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2" w:type="pct"/>
        <w:tblLook w:val="04A0" w:firstRow="1" w:lastRow="0" w:firstColumn="1" w:lastColumn="0" w:noHBand="0" w:noVBand="1"/>
      </w:tblPr>
      <w:tblGrid>
        <w:gridCol w:w="4169"/>
        <w:gridCol w:w="3523"/>
        <w:gridCol w:w="1598"/>
      </w:tblGrid>
      <w:tr w:rsidR="0013601E" w:rsidTr="00E31E0B">
        <w:trPr>
          <w:trHeight w:val="20"/>
        </w:trPr>
        <w:tc>
          <w:tcPr>
            <w:tcW w:w="4140" w:type="pct"/>
            <w:gridSpan w:val="2"/>
            <w:tcBorders>
              <w:top w:val="threeDEngrave" w:sz="24" w:space="0" w:color="00B0F0"/>
              <w:left w:val="nil"/>
              <w:bottom w:val="threeDEmboss" w:sz="24" w:space="0" w:color="00B0F0"/>
              <w:right w:val="nil"/>
            </w:tcBorders>
            <w:shd w:val="clear" w:color="auto" w:fill="FFFFFF" w:themeFill="background1"/>
            <w:vAlign w:val="center"/>
          </w:tcPr>
          <w:p w:rsidR="00250118" w:rsidRDefault="0013601E" w:rsidP="00422D0F">
            <w:pPr>
              <w:jc w:val="center"/>
              <w:rPr>
                <w:rFonts w:ascii="Book Antiqua" w:hAnsi="Book Antiqua"/>
                <w:sz w:val="24"/>
                <w:szCs w:val="24"/>
                <w14:shadow w14:blurRad="50800" w14:dist="50800" w14:dir="5400000" w14:sx="0" w14:sy="0" w14:kx="0" w14:ky="0" w14:algn="ctr">
                  <w14:srgbClr w14:val="000000"/>
                </w14:shadow>
              </w:rPr>
            </w:pPr>
            <w:r>
              <w:rPr>
                <w:noProof/>
              </w:rPr>
              <mc:AlternateContent>
                <mc:Choice Requires="wps">
                  <w:drawing>
                    <wp:anchor distT="0" distB="0" distL="114300" distR="114300" simplePos="0" relativeHeight="251658240" behindDoc="0" locked="0" layoutInCell="1" allowOverlap="1" wp14:anchorId="3A42AEBD" wp14:editId="2B364906">
                      <wp:simplePos x="0" y="0"/>
                      <wp:positionH relativeFrom="column">
                        <wp:posOffset>440690</wp:posOffset>
                      </wp:positionH>
                      <wp:positionV relativeFrom="paragraph">
                        <wp:posOffset>695325</wp:posOffset>
                      </wp:positionV>
                      <wp:extent cx="3971925" cy="723265"/>
                      <wp:effectExtent l="0" t="0" r="0" b="0"/>
                      <wp:wrapNone/>
                      <wp:docPr id="5" name="Text Box 5"/>
                      <wp:cNvGraphicFramePr/>
                      <a:graphic xmlns:a="http://schemas.openxmlformats.org/drawingml/2006/main">
                        <a:graphicData uri="http://schemas.microsoft.com/office/word/2010/wordprocessingShape">
                          <wps:wsp>
                            <wps:cNvSpPr txBox="1"/>
                            <wps:spPr>
                              <a:xfrm>
                                <a:off x="0" y="0"/>
                                <a:ext cx="3971925" cy="723265"/>
                              </a:xfrm>
                              <a:prstGeom prst="rect">
                                <a:avLst/>
                              </a:prstGeom>
                              <a:noFill/>
                              <a:ln>
                                <a:noFill/>
                              </a:ln>
                            </wps:spPr>
                            <wps:txbx>
                              <w:txbxContent>
                                <w:p w:rsidR="00A06B32" w:rsidRPr="0013601E" w:rsidRDefault="00A06B32" w:rsidP="0013601E">
                                  <w:pPr>
                                    <w:spacing w:after="0" w:line="240" w:lineRule="auto"/>
                                    <w:jc w:val="both"/>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 xml:space="preserve">Jurnal Pendidikan Bahasa </w:t>
                                  </w:r>
                                  <w:r w:rsidR="0013601E"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A</w:t>
                                  </w: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rab</w:t>
                                  </w:r>
                                </w:p>
                                <w:p w:rsidR="00A06B32" w:rsidRPr="0013601E" w:rsidRDefault="00A06B32"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p-ISSN 2721-155X | e-ISSN 2721-5121</w:t>
                                  </w:r>
                                </w:p>
                                <w:p w:rsidR="00A06B32" w:rsidRPr="0013601E" w:rsidRDefault="00A06B32"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ojs.unida.ac.id/tatsqifiy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42AEBD" id="_x0000_t202" coordsize="21600,21600" o:spt="202" path="m,l,21600r21600,l21600,xe">
                      <v:stroke joinstyle="miter"/>
                      <v:path gradientshapeok="t" o:connecttype="rect"/>
                    </v:shapetype>
                    <v:shape id="Text Box 5" o:spid="_x0000_s1026" type="#_x0000_t202" style="position:absolute;left:0;text-align:left;margin-left:34.7pt;margin-top:54.75pt;width:312.7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" filled="f" stroked="f">
                      <v:textbox style="mso-fit-shape-to-text:t">
                        <w:txbxContent>
                          <w:p w:rsidR="00A06B32" w:rsidRPr="0013601E" w:rsidRDefault="00A06B32" w:rsidP="0013601E">
                            <w:pPr>
                              <w:spacing w:after="0" w:line="240" w:lineRule="auto"/>
                              <w:jc w:val="both"/>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 xml:space="preserve">Jurnal Pendidikan Bahasa </w:t>
                            </w:r>
                            <w:r w:rsidR="0013601E"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A</w:t>
                            </w: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rab</w:t>
                            </w:r>
                          </w:p>
                          <w:p w:rsidR="00A06B32" w:rsidRPr="0013601E" w:rsidRDefault="00A06B32"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p-ISSN 2721-155X | e-ISSN 2721-5121</w:t>
                            </w:r>
                          </w:p>
                          <w:p w:rsidR="00A06B32" w:rsidRPr="0013601E" w:rsidRDefault="00A06B32"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ojs.unida.ac.id/tatsqifiy</w:t>
                            </w:r>
                          </w:p>
                        </w:txbxContent>
                      </v:textbox>
                    </v:shape>
                  </w:pict>
                </mc:Fallback>
              </mc:AlternateContent>
            </w:r>
            <w:r w:rsidRPr="0013601E">
              <w:rPr>
                <w:rFonts w:ascii="Book Antiqua" w:hAnsi="Book Antiqua"/>
                <w:noProof/>
                <w:sz w:val="24"/>
                <w:szCs w:val="24"/>
                <w14:shadow w14:blurRad="50800" w14:dist="50800" w14:dir="5400000" w14:sx="0" w14:sy="0" w14:kx="0" w14:ky="0" w14:algn="ctr">
                  <w14:srgbClr w14:val="000000"/>
                </w14:shadow>
              </w:rPr>
              <w:drawing>
                <wp:inline distT="0" distB="0" distL="0" distR="0" wp14:anchorId="5C9C4624" wp14:editId="723BC08C">
                  <wp:extent cx="4572000" cy="1192530"/>
                  <wp:effectExtent l="0" t="0" r="0" b="0"/>
                  <wp:docPr id="6" name="Picture 6" descr="C:\Users\FUTURA UNIDA\Downloads\cooltext354775730921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TURA UNIDA\Downloads\cooltext35477573092158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1192530"/>
                          </a:xfrm>
                          <a:prstGeom prst="rect">
                            <a:avLst/>
                          </a:prstGeom>
                          <a:noFill/>
                          <a:ln>
                            <a:noFill/>
                          </a:ln>
                        </pic:spPr>
                      </pic:pic>
                    </a:graphicData>
                  </a:graphic>
                </wp:inline>
              </w:drawing>
            </w:r>
          </w:p>
          <w:p w:rsidR="00A06B32" w:rsidRPr="004864A4" w:rsidRDefault="00A06B32" w:rsidP="00422D0F">
            <w:pPr>
              <w:jc w:val="center"/>
              <w:rPr>
                <w:rFonts w:ascii="Book Antiqua" w:hAnsi="Book Antiqua"/>
                <w:sz w:val="24"/>
                <w:szCs w:val="24"/>
                <w14:shadow w14:blurRad="50800" w14:dist="50800" w14:dir="5400000" w14:sx="0" w14:sy="0" w14:kx="0" w14:ky="0" w14:algn="ctr">
                  <w14:srgbClr w14:val="000000"/>
                </w14:shadow>
              </w:rPr>
            </w:pPr>
          </w:p>
        </w:tc>
        <w:tc>
          <w:tcPr>
            <w:tcW w:w="846" w:type="pct"/>
            <w:tcBorders>
              <w:top w:val="threeDEngrave" w:sz="24" w:space="0" w:color="00B0F0"/>
              <w:left w:val="nil"/>
              <w:bottom w:val="thinThickThinMediumGap" w:sz="24" w:space="0" w:color="2E74B5" w:themeColor="accent1" w:themeShade="BF"/>
              <w:right w:val="nil"/>
            </w:tcBorders>
            <w:shd w:val="clear" w:color="auto" w:fill="FFFFFF" w:themeFill="background1"/>
            <w:vAlign w:val="center"/>
          </w:tcPr>
          <w:p w:rsidR="00CE26A8" w:rsidRPr="00CE26A8" w:rsidRDefault="00422D0F" w:rsidP="00A06B32">
            <w:pPr>
              <w:jc w:val="right"/>
              <w:rPr>
                <w:rFonts w:ascii="Book Antiqua" w:hAnsi="Book Antiqua"/>
                <w:b/>
                <w:color w:val="FFFFFF" w:themeColor="background1"/>
                <w:sz w:val="12"/>
                <w:szCs w:val="24"/>
              </w:rPr>
            </w:pPr>
            <w:r w:rsidRPr="00422D0F">
              <w:rPr>
                <w:rFonts w:ascii="Book Antiqua" w:hAnsi="Book Antiqua"/>
                <w:b/>
                <w:noProof/>
                <w:color w:val="FFFFFF" w:themeColor="background1"/>
                <w:sz w:val="12"/>
                <w:szCs w:val="24"/>
              </w:rPr>
              <w:drawing>
                <wp:inline distT="0" distB="0" distL="0" distR="0" wp14:anchorId="7956A328" wp14:editId="0BBE2FBE">
                  <wp:extent cx="732790" cy="1192890"/>
                  <wp:effectExtent l="19050" t="57150" r="67310" b="64770"/>
                  <wp:docPr id="2" name="Picture 2" descr="D:\Kelola Jurnal\Logo\logo tatsqifi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lola Jurnal\Logo\logo tatsqifiy.png"/>
                          <pic:cNvPicPr>
                            <a:picLocks noChangeAspect="1" noChangeArrowheads="1"/>
                          </pic:cNvPicPr>
                        </pic:nvPicPr>
                        <pic:blipFill rotWithShape="1">
                          <a:blip r:embed="rId8">
                            <a:clrChange>
                              <a:clrFrom>
                                <a:srgbClr val="FFFFFF"/>
                              </a:clrFrom>
                              <a:clrTo>
                                <a:srgbClr val="FFFFFF">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l="5828" t="7404" r="7586"/>
                          <a:stretch/>
                        </pic:blipFill>
                        <pic:spPr bwMode="auto">
                          <a:xfrm>
                            <a:off x="0" y="0"/>
                            <a:ext cx="743371" cy="1210115"/>
                          </a:xfrm>
                          <a:prstGeom prst="rect">
                            <a:avLst/>
                          </a:prstGeom>
                          <a:noFill/>
                          <a:ln>
                            <a:noFill/>
                          </a:ln>
                          <a:effectLst>
                            <a:glow rad="38100">
                              <a:schemeClr val="tx1">
                                <a:alpha val="73000"/>
                              </a:schemeClr>
                            </a:glow>
                            <a:outerShdw blurRad="88900" dir="3420000" sx="50000" sy="50000" kx="-1200000" algn="bl" rotWithShape="0">
                              <a:schemeClr val="tx1">
                                <a:alpha val="31000"/>
                              </a:schemeClr>
                            </a:outerShdw>
                          </a:effectLst>
                          <a:scene3d>
                            <a:camera prst="orthographicFront"/>
                            <a:lightRig rig="threePt" dir="t"/>
                          </a:scene3d>
                          <a:sp3d>
                            <a:bevelB w="0"/>
                          </a:sp3d>
                          <a:extLst>
                            <a:ext uri="{53640926-AAD7-44D8-BBD7-CCE9431645EC}">
                              <a14:shadowObscured xmlns:a14="http://schemas.microsoft.com/office/drawing/2010/main"/>
                            </a:ext>
                          </a:extLst>
                        </pic:spPr>
                      </pic:pic>
                    </a:graphicData>
                  </a:graphic>
                </wp:inline>
              </w:drawing>
            </w:r>
          </w:p>
        </w:tc>
      </w:tr>
      <w:tr w:rsidR="004864A4" w:rsidTr="006E4F40">
        <w:trPr>
          <w:trHeight w:val="20"/>
        </w:trPr>
        <w:tc>
          <w:tcPr>
            <w:tcW w:w="5000" w:type="pct"/>
            <w:gridSpan w:val="3"/>
            <w:tcBorders>
              <w:top w:val="threeDEmboss" w:sz="24" w:space="0" w:color="00B0F0"/>
              <w:left w:val="nil"/>
              <w:bottom w:val="single" w:sz="4" w:space="0" w:color="2E74B5" w:themeColor="accent1" w:themeShade="BF"/>
              <w:right w:val="nil"/>
            </w:tcBorders>
            <w:shd w:val="clear" w:color="auto" w:fill="FFFFFF" w:themeFill="background1"/>
            <w:vAlign w:val="center"/>
          </w:tcPr>
          <w:p w:rsidR="00EA364C" w:rsidRDefault="00EA364C" w:rsidP="00EA364C">
            <w:pPr>
              <w:spacing w:before="240"/>
              <w:jc w:val="center"/>
              <w:rPr>
                <w:rFonts w:ascii="Book Antiqua" w:hAnsi="Book Antiqua"/>
                <w:b/>
                <w:sz w:val="28"/>
                <w:szCs w:val="28"/>
              </w:rPr>
            </w:pPr>
            <w:r>
              <w:rPr>
                <w:rFonts w:ascii="Book Antiqua" w:hAnsi="Book Antiqua"/>
                <w:b/>
                <w:sz w:val="28"/>
                <w:szCs w:val="28"/>
                <w:lang w:val="id-ID"/>
              </w:rPr>
              <w:t>HUBUNGAN KEMAMPUAN BAHASA ARAB</w:t>
            </w:r>
          </w:p>
          <w:p w:rsidR="00EA364C" w:rsidRDefault="00EA364C" w:rsidP="00EA364C">
            <w:pPr>
              <w:spacing w:before="240"/>
              <w:jc w:val="center"/>
              <w:rPr>
                <w:rFonts w:ascii="Book Antiqua" w:hAnsi="Book Antiqua"/>
                <w:b/>
                <w:sz w:val="28"/>
                <w:szCs w:val="28"/>
              </w:rPr>
            </w:pPr>
            <w:r w:rsidRPr="00F86928">
              <w:rPr>
                <w:rFonts w:ascii="Book Antiqua" w:hAnsi="Book Antiqua"/>
                <w:b/>
                <w:sz w:val="28"/>
                <w:szCs w:val="28"/>
                <w:lang w:val="id-ID"/>
              </w:rPr>
              <w:t>DENGAN P</w:t>
            </w:r>
            <w:r>
              <w:rPr>
                <w:rFonts w:ascii="Book Antiqua" w:hAnsi="Book Antiqua"/>
                <w:b/>
                <w:sz w:val="28"/>
                <w:szCs w:val="28"/>
                <w:lang w:val="id-ID"/>
              </w:rPr>
              <w:t>RESTASI MENGHAFAL AL-QUR’AN SISWA</w:t>
            </w:r>
          </w:p>
          <w:p w:rsidR="004864A4" w:rsidRPr="00F86928" w:rsidRDefault="000A2CDC" w:rsidP="00EA364C">
            <w:pPr>
              <w:spacing w:before="240"/>
              <w:jc w:val="center"/>
              <w:rPr>
                <w:rFonts w:ascii="Book Antiqua" w:hAnsi="Book Antiqua"/>
                <w:b/>
                <w:sz w:val="24"/>
                <w:szCs w:val="28"/>
                <w:lang w:val="id-ID"/>
              </w:rPr>
            </w:pPr>
            <w:r>
              <w:rPr>
                <w:rFonts w:ascii="Book Antiqua" w:hAnsi="Book Antiqua"/>
                <w:b/>
                <w:sz w:val="28"/>
                <w:szCs w:val="28"/>
                <w:lang w:val="id-ID"/>
              </w:rPr>
              <w:t>KELAS XI MA SIR</w:t>
            </w:r>
            <w:r w:rsidR="00D90277">
              <w:rPr>
                <w:rFonts w:ascii="Book Antiqua" w:hAnsi="Book Antiqua"/>
                <w:b/>
                <w:sz w:val="28"/>
                <w:szCs w:val="28"/>
              </w:rPr>
              <w:t>O</w:t>
            </w:r>
            <w:r w:rsidR="00EA364C" w:rsidRPr="00F86928">
              <w:rPr>
                <w:rFonts w:ascii="Book Antiqua" w:hAnsi="Book Antiqua"/>
                <w:b/>
                <w:sz w:val="28"/>
                <w:szCs w:val="28"/>
                <w:lang w:val="id-ID"/>
              </w:rPr>
              <w:t>JUL ATHFAL 2</w:t>
            </w:r>
          </w:p>
          <w:p w:rsidR="00422D0F" w:rsidRPr="00EA364C" w:rsidRDefault="00422D0F" w:rsidP="00D36C00">
            <w:pPr>
              <w:jc w:val="center"/>
              <w:rPr>
                <w:rFonts w:ascii="Book Antiqua" w:hAnsi="Book Antiqua"/>
                <w:szCs w:val="24"/>
              </w:rPr>
            </w:pPr>
          </w:p>
        </w:tc>
      </w:tr>
      <w:tr w:rsidR="00A06B32" w:rsidTr="00A06B32">
        <w:trPr>
          <w:trHeight w:val="20"/>
        </w:trPr>
        <w:tc>
          <w:tcPr>
            <w:tcW w:w="2244" w:type="pct"/>
            <w:vMerge w:val="restart"/>
            <w:tcBorders>
              <w:top w:val="single" w:sz="4" w:space="0" w:color="2E74B5" w:themeColor="accent1" w:themeShade="BF"/>
              <w:left w:val="nil"/>
              <w:bottom w:val="single" w:sz="4" w:space="0" w:color="auto"/>
              <w:right w:val="nil"/>
            </w:tcBorders>
            <w:shd w:val="clear" w:color="auto" w:fill="FFFFFF" w:themeFill="background1"/>
          </w:tcPr>
          <w:p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 xml:space="preserve">Volume </w:t>
            </w:r>
            <w:r w:rsidR="0013601E">
              <w:rPr>
                <w:rFonts w:ascii="Book Antiqua" w:hAnsi="Book Antiqua"/>
                <w:noProof/>
                <w:sz w:val="20"/>
                <w14:shadow w14:blurRad="50800" w14:dist="50800" w14:dir="5400000" w14:sx="0" w14:sy="0" w14:kx="0" w14:ky="0" w14:algn="ctr">
                  <w14:srgbClr w14:val="000000"/>
                </w14:shadow>
              </w:rPr>
              <w:t>1</w:t>
            </w:r>
            <w:r w:rsidRPr="00CE26A8">
              <w:rPr>
                <w:rFonts w:ascii="Book Antiqua" w:hAnsi="Book Antiqua"/>
                <w:noProof/>
                <w:sz w:val="20"/>
                <w14:shadow w14:blurRad="50800" w14:dist="50800" w14:dir="5400000" w14:sx="0" w14:sy="0" w14:kx="0" w14:ky="0" w14:algn="ctr">
                  <w14:srgbClr w14:val="000000"/>
                </w14:shadow>
              </w:rPr>
              <w:t xml:space="preserve"> Nomor </w:t>
            </w:r>
            <w:r w:rsidR="0013601E">
              <w:rPr>
                <w:rFonts w:ascii="Book Antiqua" w:hAnsi="Book Antiqua"/>
                <w:noProof/>
                <w:sz w:val="20"/>
                <w14:shadow w14:blurRad="50800" w14:dist="50800" w14:dir="5400000" w14:sx="0" w14:sy="0" w14:kx="0" w14:ky="0" w14:algn="ctr">
                  <w14:srgbClr w14:val="000000"/>
                </w14:shadow>
              </w:rPr>
              <w:t>2</w:t>
            </w:r>
          </w:p>
          <w:p w:rsidR="008944A9" w:rsidRPr="00960534" w:rsidRDefault="008944A9" w:rsidP="00721669">
            <w:pPr>
              <w:jc w:val="both"/>
              <w:rPr>
                <w:rFonts w:ascii="Book Antiqua" w:hAnsi="Book Antiqua"/>
                <w:noProof/>
                <w:sz w:val="20"/>
                <w:lang w:val="id-ID"/>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Bulan 20xx: yy-zz</w:t>
            </w:r>
          </w:p>
          <w:p w:rsidR="008944A9"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DOI: 10.30997/</w:t>
            </w:r>
            <w:r w:rsidR="0013601E">
              <w:rPr>
                <w:rFonts w:ascii="Book Antiqua" w:hAnsi="Book Antiqua"/>
                <w:noProof/>
                <w:sz w:val="20"/>
                <w14:shadow w14:blurRad="50800" w14:dist="50800" w14:dir="5400000" w14:sx="0" w14:sy="0" w14:kx="0" w14:ky="0" w14:algn="ctr">
                  <w14:srgbClr w14:val="000000"/>
                </w14:shadow>
              </w:rPr>
              <w:t>tjpba</w:t>
            </w:r>
            <w:r w:rsidRPr="00CE26A8">
              <w:rPr>
                <w:rFonts w:ascii="Book Antiqua" w:hAnsi="Book Antiqua"/>
                <w:noProof/>
                <w:sz w:val="20"/>
                <w14:shadow w14:blurRad="50800" w14:dist="50800" w14:dir="5400000" w14:sx="0" w14:sy="0" w14:kx="0" w14:ky="0" w14:algn="ctr">
                  <w14:srgbClr w14:val="000000"/>
                </w14:shadow>
              </w:rPr>
              <w:t>.v%i%.xxxx</w:t>
            </w:r>
          </w:p>
          <w:p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p>
          <w:p w:rsidR="008944A9" w:rsidRPr="00CE26A8" w:rsidRDefault="008944A9" w:rsidP="00683053">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Article History</w:t>
            </w:r>
          </w:p>
          <w:p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Submission: 00-00-0000</w:t>
            </w:r>
          </w:p>
          <w:p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Revised: 00-00-0000</w:t>
            </w:r>
          </w:p>
          <w:p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Accepted: 00-00-0000</w:t>
            </w:r>
          </w:p>
          <w:p w:rsidR="008944A9"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Published: 00-00-0000</w:t>
            </w:r>
          </w:p>
          <w:p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p>
          <w:p w:rsidR="008944A9" w:rsidRPr="00CE26A8" w:rsidRDefault="008944A9" w:rsidP="004864A4">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Kata Kunci:</w:t>
            </w:r>
          </w:p>
          <w:p w:rsidR="008944A9" w:rsidRDefault="0034517C" w:rsidP="003D562B">
            <w:pPr>
              <w:rPr>
                <w:rFonts w:ascii="Book Antiqua" w:hAnsi="Book Antiqua"/>
                <w:noProof/>
                <w:sz w:val="20"/>
                <w14:shadow w14:blurRad="50800" w14:dist="50800" w14:dir="5400000" w14:sx="0" w14:sy="0" w14:kx="0" w14:ky="0" w14:algn="ctr">
                  <w14:srgbClr w14:val="000000"/>
                </w14:shadow>
              </w:rPr>
            </w:pPr>
            <w:r>
              <w:rPr>
                <w:rFonts w:ascii="Book Antiqua" w:hAnsi="Book Antiqua"/>
                <w:noProof/>
                <w:sz w:val="20"/>
                <w:lang w:val="id-ID"/>
                <w14:shadow w14:blurRad="50800" w14:dist="50800" w14:dir="5400000" w14:sx="0" w14:sy="0" w14:kx="0" w14:ky="0" w14:algn="ctr">
                  <w14:srgbClr w14:val="000000"/>
                </w14:shadow>
              </w:rPr>
              <w:t>Kemampuan Bahasa Arab, Prestasi, Menghafal Al-Qur’an</w:t>
            </w:r>
            <w:r w:rsidR="008944A9">
              <w:rPr>
                <w:rFonts w:ascii="Book Antiqua" w:hAnsi="Book Antiqua"/>
                <w:noProof/>
                <w:sz w:val="20"/>
                <w14:shadow w14:blurRad="50800" w14:dist="50800" w14:dir="5400000" w14:sx="0" w14:sy="0" w14:kx="0" w14:ky="0" w14:algn="ctr">
                  <w14:srgbClr w14:val="000000"/>
                </w14:shadow>
              </w:rPr>
              <w:t>.</w:t>
            </w:r>
          </w:p>
          <w:p w:rsidR="008944A9" w:rsidRPr="00CE26A8" w:rsidRDefault="008944A9" w:rsidP="003D562B">
            <w:pPr>
              <w:rPr>
                <w:rFonts w:ascii="Book Antiqua" w:hAnsi="Book Antiqua"/>
                <w:noProof/>
                <w:sz w:val="20"/>
                <w14:shadow w14:blurRad="50800" w14:dist="50800" w14:dir="5400000" w14:sx="0" w14:sy="0" w14:kx="0" w14:ky="0" w14:algn="ctr">
                  <w14:srgbClr w14:val="000000"/>
                </w14:shadow>
              </w:rPr>
            </w:pPr>
          </w:p>
          <w:p w:rsidR="00425C92" w:rsidRPr="00425C92" w:rsidRDefault="00425C92" w:rsidP="00425C92">
            <w:pPr>
              <w:rPr>
                <w:rFonts w:ascii="Book Antiqua" w:hAnsi="Book Antiqua"/>
                <w:i/>
                <w:iCs/>
                <w:noProof/>
                <w:sz w:val="20"/>
                <w:u w:val="single"/>
                <w14:shadow w14:blurRad="50800" w14:dist="50800" w14:dir="5400000" w14:sx="0" w14:sy="0" w14:kx="0" w14:ky="0" w14:algn="ctr">
                  <w14:srgbClr w14:val="000000"/>
                </w14:shadow>
              </w:rPr>
            </w:pPr>
            <w:r w:rsidRPr="00425C92">
              <w:rPr>
                <w:rFonts w:ascii="Book Antiqua" w:hAnsi="Book Antiqua"/>
                <w:i/>
                <w:iCs/>
                <w:noProof/>
                <w:sz w:val="20"/>
                <w:u w:val="single"/>
                <w14:shadow w14:blurRad="50800" w14:dist="50800" w14:dir="5400000" w14:sx="0" w14:sy="0" w14:kx="0" w14:ky="0" w14:algn="ctr">
                  <w14:srgbClr w14:val="000000"/>
                </w14:shadow>
              </w:rPr>
              <w:t>Keywords:</w:t>
            </w:r>
          </w:p>
          <w:p w:rsidR="00425C92" w:rsidRPr="00425C92" w:rsidRDefault="00645F3D" w:rsidP="00425C92">
            <w:pPr>
              <w:rPr>
                <w:rFonts w:ascii="Book Antiqua" w:hAnsi="Book Antiqua"/>
                <w:i/>
                <w:iCs/>
                <w:noProof/>
                <w:sz w:val="20"/>
                <w14:shadow w14:blurRad="50800" w14:dist="50800" w14:dir="5400000" w14:sx="0" w14:sy="0" w14:kx="0" w14:ky="0" w14:algn="ctr">
                  <w14:srgbClr w14:val="000000"/>
                </w14:shadow>
              </w:rPr>
            </w:pPr>
            <w:r>
              <w:rPr>
                <w:rFonts w:ascii="Book Antiqua" w:hAnsi="Book Antiqua"/>
                <w:i/>
                <w:iCs/>
                <w:noProof/>
                <w:sz w:val="20"/>
                <w14:shadow w14:blurRad="50800" w14:dist="50800" w14:dir="5400000" w14:sx="0" w14:sy="0" w14:kx="0" w14:ky="0" w14:algn="ctr">
                  <w14:srgbClr w14:val="000000"/>
                </w14:shadow>
              </w:rPr>
              <w:t>Arabic Language Skills</w:t>
            </w:r>
            <w:r w:rsidR="00425C92" w:rsidRPr="00425C92">
              <w:rPr>
                <w:rFonts w:ascii="Book Antiqua" w:hAnsi="Book Antiqua"/>
                <w:i/>
                <w:iCs/>
                <w:noProof/>
                <w:sz w:val="20"/>
                <w:lang w:val="id-ID"/>
                <w14:shadow w14:blurRad="50800" w14:dist="50800" w14:dir="5400000" w14:sx="0" w14:sy="0" w14:kx="0" w14:ky="0" w14:algn="ctr">
                  <w14:srgbClr w14:val="000000"/>
                </w14:shadow>
              </w:rPr>
              <w:t xml:space="preserve">, </w:t>
            </w:r>
            <w:r>
              <w:rPr>
                <w:rFonts w:ascii="Book Antiqua" w:hAnsi="Book Antiqua"/>
                <w:i/>
                <w:iCs/>
                <w:noProof/>
                <w:sz w:val="20"/>
                <w14:shadow w14:blurRad="50800" w14:dist="50800" w14:dir="5400000" w14:sx="0" w14:sy="0" w14:kx="0" w14:ky="0" w14:algn="ctr">
                  <w14:srgbClr w14:val="000000"/>
                </w14:shadow>
              </w:rPr>
              <w:t>Achievement</w:t>
            </w:r>
            <w:r>
              <w:rPr>
                <w:rFonts w:ascii="Book Antiqua" w:hAnsi="Book Antiqua"/>
                <w:i/>
                <w:iCs/>
                <w:noProof/>
                <w:sz w:val="20"/>
                <w:lang w:val="id-ID"/>
                <w14:shadow w14:blurRad="50800" w14:dist="50800" w14:dir="5400000" w14:sx="0" w14:sy="0" w14:kx="0" w14:ky="0" w14:algn="ctr">
                  <w14:srgbClr w14:val="000000"/>
                </w14:shadow>
              </w:rPr>
              <w:t xml:space="preserve">,  </w:t>
            </w:r>
            <w:r>
              <w:rPr>
                <w:rFonts w:ascii="Book Antiqua" w:hAnsi="Book Antiqua"/>
                <w:i/>
                <w:iCs/>
                <w:noProof/>
                <w:sz w:val="20"/>
                <w14:shadow w14:blurRad="50800" w14:dist="50800" w14:dir="5400000" w14:sx="0" w14:sy="0" w14:kx="0" w14:ky="0" w14:algn="ctr">
                  <w14:srgbClr w14:val="000000"/>
                </w14:shadow>
              </w:rPr>
              <w:t>Memorize</w:t>
            </w:r>
            <w:r w:rsidR="004B7A9F">
              <w:rPr>
                <w:rFonts w:ascii="Book Antiqua" w:hAnsi="Book Antiqua"/>
                <w:i/>
                <w:iCs/>
                <w:noProof/>
                <w:sz w:val="20"/>
                <w14:shadow w14:blurRad="50800" w14:dist="50800" w14:dir="5400000" w14:sx="0" w14:sy="0" w14:kx="0" w14:ky="0" w14:algn="ctr">
                  <w14:srgbClr w14:val="000000"/>
                </w14:shadow>
              </w:rPr>
              <w:t xml:space="preserve"> of</w:t>
            </w:r>
            <w:r>
              <w:rPr>
                <w:rFonts w:ascii="Book Antiqua" w:hAnsi="Book Antiqua"/>
                <w:i/>
                <w:iCs/>
                <w:noProof/>
                <w:sz w:val="20"/>
                <w14:shadow w14:blurRad="50800" w14:dist="50800" w14:dir="5400000" w14:sx="0" w14:sy="0" w14:kx="0" w14:ky="0" w14:algn="ctr">
                  <w14:srgbClr w14:val="000000"/>
                </w14:shadow>
              </w:rPr>
              <w:t xml:space="preserve"> Qur’an</w:t>
            </w:r>
            <w:r w:rsidR="00425C92" w:rsidRPr="00425C92">
              <w:rPr>
                <w:rFonts w:ascii="Book Antiqua" w:hAnsi="Book Antiqua"/>
                <w:i/>
                <w:iCs/>
                <w:noProof/>
                <w:sz w:val="20"/>
                <w14:shadow w14:blurRad="50800" w14:dist="50800" w14:dir="5400000" w14:sx="0" w14:sy="0" w14:kx="0" w14:ky="0" w14:algn="ctr">
                  <w14:srgbClr w14:val="000000"/>
                </w14:shadow>
              </w:rPr>
              <w:t>.</w:t>
            </w:r>
          </w:p>
          <w:p w:rsidR="00FE1F50" w:rsidRPr="00645F3D" w:rsidRDefault="00FE1F50" w:rsidP="00FE1F50">
            <w:pPr>
              <w:bidi/>
              <w:jc w:val="both"/>
              <w:rPr>
                <w:rFonts w:ascii="Book Antiqua" w:hAnsi="Book Antiqua"/>
                <w:i/>
                <w:noProof/>
                <w:sz w:val="20"/>
                <w:rtl/>
                <w14:shadow w14:blurRad="50800" w14:dist="50800" w14:dir="5400000" w14:sx="0" w14:sy="0" w14:kx="0" w14:ky="0" w14:algn="ctr">
                  <w14:srgbClr w14:val="000000"/>
                </w14:shadow>
              </w:rPr>
            </w:pPr>
          </w:p>
          <w:p w:rsidR="008944A9" w:rsidRPr="00CE26A8" w:rsidRDefault="008944A9" w:rsidP="00FE1F50">
            <w:pPr>
              <w:bidi/>
              <w:jc w:val="right"/>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Korespondensi:</w:t>
            </w:r>
          </w:p>
          <w:p w:rsidR="008944A9" w:rsidRPr="00CE26A8" w:rsidRDefault="00645F3D" w:rsidP="004864A4">
            <w:pPr>
              <w:rPr>
                <w:rFonts w:ascii="Book Antiqua" w:hAnsi="Book Antiqua"/>
                <w:noProof/>
                <w:sz w:val="20"/>
                <w14:shadow w14:blurRad="50800" w14:dist="50800" w14:dir="5400000" w14:sx="0" w14:sy="0" w14:kx="0" w14:ky="0" w14:algn="ctr">
                  <w14:srgbClr w14:val="000000"/>
                </w14:shadow>
              </w:rPr>
            </w:pPr>
            <w:r>
              <w:rPr>
                <w:rFonts w:ascii="Book Antiqua" w:hAnsi="Book Antiqua"/>
                <w:noProof/>
                <w:sz w:val="20"/>
                <w14:shadow w14:blurRad="50800" w14:dist="50800" w14:dir="5400000" w14:sx="0" w14:sy="0" w14:kx="0" w14:ky="0" w14:algn="ctr">
                  <w14:srgbClr w14:val="000000"/>
                </w14:shadow>
              </w:rPr>
              <w:t>(Muhammad Farhan)</w:t>
            </w:r>
          </w:p>
          <w:p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(Telp.</w:t>
            </w:r>
            <w:r w:rsidR="00645F3D">
              <w:rPr>
                <w:rFonts w:ascii="Book Antiqua" w:hAnsi="Book Antiqua"/>
                <w:noProof/>
                <w:sz w:val="20"/>
                <w14:shadow w14:blurRad="50800" w14:dist="50800" w14:dir="5400000" w14:sx="0" w14:sy="0" w14:kx="0" w14:ky="0" w14:algn="ctr">
                  <w14:srgbClr w14:val="000000"/>
                </w14:shadow>
              </w:rPr>
              <w:t xml:space="preserve"> 083893680946</w:t>
            </w:r>
            <w:r w:rsidRPr="00CE26A8">
              <w:rPr>
                <w:rFonts w:ascii="Book Antiqua" w:hAnsi="Book Antiqua"/>
                <w:noProof/>
                <w:sz w:val="20"/>
                <w14:shadow w14:blurRad="50800" w14:dist="50800" w14:dir="5400000" w14:sx="0" w14:sy="0" w14:kx="0" w14:ky="0" w14:algn="ctr">
                  <w14:srgbClr w14:val="000000"/>
                </w14:shadow>
              </w:rPr>
              <w:t>)</w:t>
            </w:r>
          </w:p>
          <w:p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w:t>
            </w:r>
            <w:r w:rsidR="004B7A9F">
              <w:rPr>
                <w:rFonts w:ascii="Book Antiqua" w:hAnsi="Book Antiqua"/>
                <w:i/>
                <w:noProof/>
                <w:sz w:val="20"/>
                <w14:shadow w14:blurRad="50800" w14:dist="50800" w14:dir="5400000" w14:sx="0" w14:sy="0" w14:kx="0" w14:ky="0" w14:algn="ctr">
                  <w14:srgbClr w14:val="000000"/>
                </w14:shadow>
              </w:rPr>
              <w:t>muhammad6398729@gmail.com</w:t>
            </w:r>
            <w:r w:rsidRPr="00CE26A8">
              <w:rPr>
                <w:rFonts w:ascii="Book Antiqua" w:hAnsi="Book Antiqua"/>
                <w:noProof/>
                <w:sz w:val="20"/>
                <w14:shadow w14:blurRad="50800" w14:dist="50800" w14:dir="5400000" w14:sx="0" w14:sy="0" w14:kx="0" w14:ky="0" w14:algn="ctr">
                  <w14:srgbClr w14:val="000000"/>
                </w14:shadow>
              </w:rPr>
              <w:t>)</w:t>
            </w:r>
          </w:p>
        </w:tc>
        <w:tc>
          <w:tcPr>
            <w:tcW w:w="2756" w:type="pct"/>
            <w:gridSpan w:val="2"/>
            <w:tcBorders>
              <w:top w:val="single" w:sz="4" w:space="0" w:color="2E74B5" w:themeColor="accent1" w:themeShade="BF"/>
              <w:left w:val="nil"/>
              <w:bottom w:val="single" w:sz="4" w:space="0" w:color="auto"/>
              <w:right w:val="nil"/>
            </w:tcBorders>
            <w:shd w:val="clear" w:color="auto" w:fill="auto"/>
          </w:tcPr>
          <w:p w:rsidR="008944A9" w:rsidRPr="00FB239E" w:rsidRDefault="008944A9" w:rsidP="00F726B6">
            <w:pPr>
              <w:jc w:val="both"/>
              <w:rPr>
                <w:bCs/>
                <w:sz w:val="20"/>
                <w:szCs w:val="20"/>
              </w:rPr>
            </w:pPr>
            <w:r w:rsidRPr="00FB239E">
              <w:rPr>
                <w:rFonts w:ascii="Book Antiqua" w:hAnsi="Book Antiqua"/>
                <w:b/>
                <w:sz w:val="20"/>
                <w:szCs w:val="20"/>
              </w:rPr>
              <w:t>Abstrak:</w:t>
            </w:r>
            <w:r w:rsidR="00056433" w:rsidRPr="00FB239E">
              <w:rPr>
                <w:sz w:val="20"/>
                <w:szCs w:val="20"/>
              </w:rPr>
              <w:t xml:space="preserve"> </w:t>
            </w:r>
            <w:r w:rsidR="00051557" w:rsidRPr="00FB239E">
              <w:rPr>
                <w:rFonts w:ascii="Book Antiqua" w:hAnsi="Book Antiqua"/>
                <w:bCs/>
                <w:sz w:val="20"/>
                <w:szCs w:val="20"/>
                <w:lang w:val="id-ID"/>
              </w:rPr>
              <w:t xml:space="preserve">Al-Qur’an diturunkan </w:t>
            </w:r>
            <w:r w:rsidR="007B722F" w:rsidRPr="00FB239E">
              <w:rPr>
                <w:rFonts w:ascii="Book Antiqua" w:hAnsi="Book Antiqua"/>
                <w:bCs/>
                <w:sz w:val="20"/>
                <w:szCs w:val="20"/>
              </w:rPr>
              <w:t xml:space="preserve">dengan </w:t>
            </w:r>
            <w:r w:rsidR="00ED09E1" w:rsidRPr="00FB239E">
              <w:rPr>
                <w:rFonts w:ascii="Book Antiqua" w:hAnsi="Book Antiqua"/>
                <w:bCs/>
                <w:sz w:val="20"/>
                <w:szCs w:val="20"/>
                <w:lang w:val="id-ID"/>
              </w:rPr>
              <w:t xml:space="preserve">bahasa </w:t>
            </w:r>
            <w:r w:rsidR="007B722F" w:rsidRPr="00FB239E">
              <w:rPr>
                <w:rFonts w:ascii="Book Antiqua" w:hAnsi="Book Antiqua"/>
                <w:bCs/>
                <w:sz w:val="20"/>
                <w:szCs w:val="20"/>
                <w:lang w:val="id-ID"/>
              </w:rPr>
              <w:t>Arab</w:t>
            </w:r>
            <w:r w:rsidR="007B722F" w:rsidRPr="00FB239E">
              <w:rPr>
                <w:rFonts w:ascii="Book Antiqua" w:hAnsi="Book Antiqua"/>
                <w:bCs/>
                <w:sz w:val="20"/>
                <w:szCs w:val="20"/>
              </w:rPr>
              <w:t>,</w:t>
            </w:r>
            <w:r w:rsidR="00ED09E1" w:rsidRPr="00FB239E">
              <w:rPr>
                <w:rFonts w:ascii="Book Antiqua" w:hAnsi="Book Antiqua"/>
                <w:bCs/>
                <w:sz w:val="20"/>
                <w:szCs w:val="20"/>
                <w:lang w:val="id-ID"/>
              </w:rPr>
              <w:t xml:space="preserve"> dengan bahasa inilah kita dapat membaca Al-Qur’an da</w:t>
            </w:r>
            <w:r w:rsidR="00051557" w:rsidRPr="00FB239E">
              <w:rPr>
                <w:rFonts w:ascii="Book Antiqua" w:hAnsi="Book Antiqua"/>
                <w:bCs/>
                <w:sz w:val="20"/>
                <w:szCs w:val="20"/>
                <w:lang w:val="id-ID"/>
              </w:rPr>
              <w:t>n mempelajarinya. B</w:t>
            </w:r>
            <w:r w:rsidR="00051557" w:rsidRPr="00FB239E">
              <w:rPr>
                <w:rFonts w:ascii="Book Antiqua" w:hAnsi="Book Antiqua"/>
                <w:bCs/>
                <w:sz w:val="20"/>
                <w:szCs w:val="20"/>
              </w:rPr>
              <w:t>erbicara mengenai</w:t>
            </w:r>
            <w:r w:rsidR="007B722F" w:rsidRPr="00FB239E">
              <w:rPr>
                <w:rFonts w:ascii="Book Antiqua" w:hAnsi="Book Antiqua"/>
                <w:bCs/>
                <w:sz w:val="20"/>
                <w:szCs w:val="20"/>
                <w:lang w:val="id-ID"/>
              </w:rPr>
              <w:t xml:space="preserve"> bahasa Arab,</w:t>
            </w:r>
            <w:r w:rsidR="007B722F" w:rsidRPr="00FB239E">
              <w:rPr>
                <w:rFonts w:ascii="Book Antiqua" w:hAnsi="Book Antiqua"/>
                <w:bCs/>
                <w:sz w:val="20"/>
                <w:szCs w:val="20"/>
              </w:rPr>
              <w:t xml:space="preserve"> </w:t>
            </w:r>
            <w:r w:rsidR="00ED09E1" w:rsidRPr="00FB239E">
              <w:rPr>
                <w:rFonts w:ascii="Book Antiqua" w:hAnsi="Book Antiqua"/>
                <w:bCs/>
                <w:sz w:val="20"/>
                <w:szCs w:val="20"/>
                <w:lang w:val="id-ID"/>
              </w:rPr>
              <w:t xml:space="preserve">tidak terlepas dari empat keterampilan: keterampilan membaca, keterampilan menulis, keterampilan menyimak, </w:t>
            </w:r>
            <w:r w:rsidR="00A22B63" w:rsidRPr="00FB239E">
              <w:rPr>
                <w:rFonts w:ascii="Book Antiqua" w:hAnsi="Book Antiqua"/>
                <w:bCs/>
                <w:sz w:val="20"/>
                <w:szCs w:val="20"/>
                <w:lang w:val="id-ID"/>
              </w:rPr>
              <w:t xml:space="preserve">dan keterampilan berbicara. Pada masa sekarang di Indonesia, bahasa Arab </w:t>
            </w:r>
            <w:r w:rsidR="00051557" w:rsidRPr="00FB239E">
              <w:rPr>
                <w:rFonts w:ascii="Book Antiqua" w:hAnsi="Book Antiqua"/>
                <w:bCs/>
                <w:sz w:val="20"/>
                <w:szCs w:val="20"/>
                <w:lang w:val="id-ID"/>
              </w:rPr>
              <w:t>bukan</w:t>
            </w:r>
            <w:r w:rsidR="00A22B63" w:rsidRPr="00FB239E">
              <w:rPr>
                <w:rFonts w:ascii="Book Antiqua" w:hAnsi="Book Antiqua"/>
                <w:bCs/>
                <w:sz w:val="20"/>
                <w:szCs w:val="20"/>
                <w:lang w:val="id-ID"/>
              </w:rPr>
              <w:t xml:space="preserve"> hanya dianggap</w:t>
            </w:r>
            <w:r w:rsidR="00ED09E1" w:rsidRPr="00FB239E">
              <w:rPr>
                <w:rFonts w:ascii="Book Antiqua" w:hAnsi="Book Antiqua"/>
                <w:bCs/>
                <w:sz w:val="20"/>
                <w:szCs w:val="20"/>
                <w:lang w:val="id-ID"/>
              </w:rPr>
              <w:t xml:space="preserve"> sebagai bahasa asing, tetapi sudah menjadi </w:t>
            </w:r>
            <w:r w:rsidR="00E517ED" w:rsidRPr="00FB239E">
              <w:rPr>
                <w:rFonts w:ascii="Book Antiqua" w:hAnsi="Book Antiqua"/>
                <w:bCs/>
                <w:sz w:val="20"/>
                <w:szCs w:val="20"/>
                <w:lang w:val="id-ID"/>
              </w:rPr>
              <w:t>salah satu pelajaran yang pokok</w:t>
            </w:r>
            <w:r w:rsidR="00ED09E1" w:rsidRPr="00FB239E">
              <w:rPr>
                <w:rFonts w:ascii="Book Antiqua" w:hAnsi="Book Antiqua"/>
                <w:bCs/>
                <w:sz w:val="20"/>
                <w:szCs w:val="20"/>
                <w:lang w:val="id-ID"/>
              </w:rPr>
              <w:t xml:space="preserve"> d</w:t>
            </w:r>
            <w:r w:rsidR="00051557" w:rsidRPr="00FB239E">
              <w:rPr>
                <w:rFonts w:ascii="Book Antiqua" w:hAnsi="Book Antiqua"/>
                <w:bCs/>
                <w:sz w:val="20"/>
                <w:szCs w:val="20"/>
                <w:lang w:val="id-ID"/>
              </w:rPr>
              <w:t xml:space="preserve">i lembaga-lembaga sekolah. </w:t>
            </w:r>
            <w:r w:rsidR="00051557" w:rsidRPr="00FB239E">
              <w:rPr>
                <w:rFonts w:ascii="Book Antiqua" w:hAnsi="Book Antiqua"/>
                <w:bCs/>
                <w:sz w:val="20"/>
                <w:szCs w:val="20"/>
              </w:rPr>
              <w:t>A</w:t>
            </w:r>
            <w:r w:rsidR="00ED09E1" w:rsidRPr="00FB239E">
              <w:rPr>
                <w:rFonts w:ascii="Book Antiqua" w:hAnsi="Book Antiqua"/>
                <w:bCs/>
                <w:sz w:val="20"/>
                <w:szCs w:val="20"/>
                <w:lang w:val="id-ID"/>
              </w:rPr>
              <w:t>da</w:t>
            </w:r>
            <w:r w:rsidR="00155008" w:rsidRPr="00FB239E">
              <w:rPr>
                <w:rFonts w:ascii="Book Antiqua" w:hAnsi="Book Antiqua"/>
                <w:bCs/>
                <w:sz w:val="20"/>
                <w:szCs w:val="20"/>
                <w:lang w:val="id-ID"/>
              </w:rPr>
              <w:t xml:space="preserve">pun tujuan penelitian ini </w:t>
            </w:r>
            <w:r w:rsidR="00155008" w:rsidRPr="00FB239E">
              <w:rPr>
                <w:rFonts w:ascii="Book Antiqua" w:hAnsi="Book Antiqua"/>
                <w:bCs/>
                <w:sz w:val="20"/>
                <w:szCs w:val="20"/>
              </w:rPr>
              <w:t>ber</w:t>
            </w:r>
            <w:r w:rsidR="00051557" w:rsidRPr="00FB239E">
              <w:rPr>
                <w:rFonts w:ascii="Book Antiqua" w:hAnsi="Book Antiqua"/>
                <w:bCs/>
                <w:sz w:val="20"/>
                <w:szCs w:val="20"/>
              </w:rPr>
              <w:t>maksud</w:t>
            </w:r>
            <w:r w:rsidR="00051557" w:rsidRPr="00FB239E">
              <w:rPr>
                <w:rFonts w:ascii="Book Antiqua" w:hAnsi="Book Antiqua"/>
                <w:bCs/>
                <w:sz w:val="20"/>
                <w:szCs w:val="20"/>
                <w:lang w:val="id-ID"/>
              </w:rPr>
              <w:t xml:space="preserve"> mengetahui hubungan </w:t>
            </w:r>
            <w:r w:rsidR="00E517ED" w:rsidRPr="00FB239E">
              <w:rPr>
                <w:rFonts w:ascii="Book Antiqua" w:hAnsi="Book Antiqua"/>
                <w:bCs/>
                <w:sz w:val="20"/>
                <w:szCs w:val="20"/>
              </w:rPr>
              <w:t xml:space="preserve">kemampuan bahasa Arab </w:t>
            </w:r>
            <w:r w:rsidR="00051557" w:rsidRPr="00FB239E">
              <w:rPr>
                <w:rFonts w:ascii="Book Antiqua" w:hAnsi="Book Antiqua"/>
                <w:bCs/>
                <w:sz w:val="20"/>
                <w:szCs w:val="20"/>
              </w:rPr>
              <w:t>dengan</w:t>
            </w:r>
            <w:r w:rsidR="00ED09E1" w:rsidRPr="00FB239E">
              <w:rPr>
                <w:rFonts w:ascii="Book Antiqua" w:hAnsi="Book Antiqua"/>
                <w:bCs/>
                <w:sz w:val="20"/>
                <w:szCs w:val="20"/>
                <w:lang w:val="id-ID"/>
              </w:rPr>
              <w:t xml:space="preserve"> prestasi menghafal Al-Qur’an.</w:t>
            </w:r>
            <w:r w:rsidR="00733D1E" w:rsidRPr="00FB239E">
              <w:rPr>
                <w:rFonts w:ascii="Book Antiqua" w:hAnsi="Book Antiqua"/>
                <w:bCs/>
                <w:sz w:val="20"/>
                <w:szCs w:val="20"/>
              </w:rPr>
              <w:t xml:space="preserve"> Kemampuan dalam bahasa Arab memiliki beberapa kata yang memiliki kemiripan makna, di antaranya kata </w:t>
            </w:r>
            <w:r w:rsidR="00733D1E" w:rsidRPr="00FB239E">
              <w:rPr>
                <w:rFonts w:ascii="Book Antiqua" w:hAnsi="Book Antiqua"/>
                <w:bCs/>
                <w:i/>
                <w:iCs/>
                <w:sz w:val="20"/>
                <w:szCs w:val="20"/>
              </w:rPr>
              <w:t>al-Isti’dad</w:t>
            </w:r>
            <w:r w:rsidR="00733D1E" w:rsidRPr="00FB239E">
              <w:rPr>
                <w:rFonts w:ascii="Book Antiqua" w:hAnsi="Book Antiqua"/>
                <w:bCs/>
                <w:sz w:val="20"/>
                <w:szCs w:val="20"/>
              </w:rPr>
              <w:t xml:space="preserve">, </w:t>
            </w:r>
            <w:r w:rsidR="00733D1E" w:rsidRPr="00FB239E">
              <w:rPr>
                <w:rFonts w:ascii="Book Antiqua" w:hAnsi="Book Antiqua"/>
                <w:bCs/>
                <w:i/>
                <w:iCs/>
                <w:sz w:val="20"/>
                <w:szCs w:val="20"/>
              </w:rPr>
              <w:t>al-Qudroh</w:t>
            </w:r>
            <w:r w:rsidR="00733D1E" w:rsidRPr="00FB239E">
              <w:rPr>
                <w:rFonts w:ascii="Book Antiqua" w:hAnsi="Book Antiqua"/>
                <w:bCs/>
                <w:sz w:val="20"/>
                <w:szCs w:val="20"/>
              </w:rPr>
              <w:t xml:space="preserve"> dan </w:t>
            </w:r>
            <w:r w:rsidR="00733D1E" w:rsidRPr="00FB239E">
              <w:rPr>
                <w:rFonts w:ascii="Book Antiqua" w:hAnsi="Book Antiqua"/>
                <w:bCs/>
                <w:i/>
                <w:iCs/>
                <w:sz w:val="20"/>
                <w:szCs w:val="20"/>
              </w:rPr>
              <w:t>al-Maharah</w:t>
            </w:r>
            <w:r w:rsidR="00733D1E" w:rsidRPr="00FB239E">
              <w:rPr>
                <w:rFonts w:ascii="Book Antiqua" w:hAnsi="Book Antiqua"/>
                <w:bCs/>
                <w:sz w:val="20"/>
                <w:szCs w:val="20"/>
              </w:rPr>
              <w:t>.</w:t>
            </w:r>
            <w:r w:rsidR="00E517ED" w:rsidRPr="00FB239E">
              <w:rPr>
                <w:rFonts w:ascii="Book Antiqua" w:hAnsi="Book Antiqua"/>
                <w:bCs/>
                <w:sz w:val="20"/>
                <w:szCs w:val="20"/>
              </w:rPr>
              <w:t xml:space="preserve"> Adapun kemampuan yang dimaksud dalam penelitian ini </w:t>
            </w:r>
            <w:r w:rsidR="001856B9" w:rsidRPr="00FB239E">
              <w:rPr>
                <w:rFonts w:ascii="Book Antiqua" w:hAnsi="Book Antiqua"/>
                <w:bCs/>
                <w:sz w:val="20"/>
                <w:szCs w:val="20"/>
              </w:rPr>
              <w:t xml:space="preserve">adalah </w:t>
            </w:r>
            <w:r w:rsidR="00E517ED" w:rsidRPr="00FB239E">
              <w:rPr>
                <w:rFonts w:ascii="Book Antiqua" w:hAnsi="Book Antiqua"/>
                <w:bCs/>
                <w:sz w:val="20"/>
                <w:szCs w:val="20"/>
              </w:rPr>
              <w:t xml:space="preserve">lebih spesifik pada </w:t>
            </w:r>
            <w:r w:rsidR="00E517ED" w:rsidRPr="00FB239E">
              <w:rPr>
                <w:rFonts w:ascii="Book Antiqua" w:hAnsi="Book Antiqua"/>
                <w:bCs/>
                <w:i/>
                <w:iCs/>
                <w:sz w:val="20"/>
                <w:szCs w:val="20"/>
              </w:rPr>
              <w:t>al-Maharah</w:t>
            </w:r>
            <w:r w:rsidR="001856B9" w:rsidRPr="00FB239E">
              <w:rPr>
                <w:rFonts w:ascii="Book Antiqua" w:hAnsi="Book Antiqua"/>
                <w:bCs/>
                <w:sz w:val="20"/>
                <w:szCs w:val="20"/>
              </w:rPr>
              <w:t xml:space="preserve"> dengan</w:t>
            </w:r>
            <w:r w:rsidR="001856B9" w:rsidRPr="00FB239E">
              <w:rPr>
                <w:rFonts w:ascii="Book Antiqua" w:hAnsi="Book Antiqua"/>
                <w:bCs/>
                <w:sz w:val="20"/>
                <w:szCs w:val="20"/>
                <w:lang w:val="id-ID"/>
              </w:rPr>
              <w:t xml:space="preserve"> objek</w:t>
            </w:r>
            <w:r w:rsidR="00051557" w:rsidRPr="00FB239E">
              <w:rPr>
                <w:rFonts w:ascii="Book Antiqua" w:hAnsi="Book Antiqua"/>
                <w:bCs/>
                <w:sz w:val="20"/>
                <w:szCs w:val="20"/>
                <w:lang w:val="id-ID"/>
              </w:rPr>
              <w:t xml:space="preserve"> </w:t>
            </w:r>
            <w:r w:rsidR="001856B9" w:rsidRPr="00FB239E">
              <w:rPr>
                <w:rFonts w:ascii="Book Antiqua" w:hAnsi="Book Antiqua"/>
                <w:bCs/>
                <w:sz w:val="20"/>
                <w:szCs w:val="20"/>
              </w:rPr>
              <w:t xml:space="preserve">atau populasi </w:t>
            </w:r>
            <w:r w:rsidR="00A05C46" w:rsidRPr="00FB239E">
              <w:rPr>
                <w:rFonts w:ascii="Book Antiqua" w:hAnsi="Book Antiqua"/>
                <w:bCs/>
                <w:sz w:val="20"/>
                <w:szCs w:val="20"/>
                <w:lang w:val="id-ID"/>
              </w:rPr>
              <w:t xml:space="preserve">yang diteliti </w:t>
            </w:r>
            <w:r w:rsidR="001856B9" w:rsidRPr="00FB239E">
              <w:rPr>
                <w:rFonts w:ascii="Book Antiqua" w:hAnsi="Book Antiqua"/>
                <w:bCs/>
                <w:sz w:val="20"/>
                <w:szCs w:val="20"/>
              </w:rPr>
              <w:t>bertempat</w:t>
            </w:r>
            <w:r w:rsidR="00155008" w:rsidRPr="00FB239E">
              <w:rPr>
                <w:rFonts w:ascii="Book Antiqua" w:hAnsi="Book Antiqua"/>
                <w:bCs/>
                <w:sz w:val="20"/>
                <w:szCs w:val="20"/>
                <w:lang w:val="id-ID"/>
              </w:rPr>
              <w:t xml:space="preserve"> di Madrasah Aliyyah </w:t>
            </w:r>
            <w:r w:rsidR="00D90277">
              <w:rPr>
                <w:rFonts w:ascii="Book Antiqua" w:hAnsi="Book Antiqua"/>
                <w:bCs/>
                <w:sz w:val="20"/>
                <w:szCs w:val="20"/>
                <w:lang w:val="id-ID"/>
              </w:rPr>
              <w:t>Sirojul</w:t>
            </w:r>
            <w:r w:rsidR="00E641AA" w:rsidRPr="00FB239E">
              <w:rPr>
                <w:rFonts w:ascii="Book Antiqua" w:hAnsi="Book Antiqua"/>
                <w:bCs/>
                <w:sz w:val="20"/>
                <w:szCs w:val="20"/>
                <w:lang w:val="id-ID"/>
              </w:rPr>
              <w:t xml:space="preserve"> Athfal 2 pada seluruh kelas </w:t>
            </w:r>
            <w:r w:rsidR="00ED09E1" w:rsidRPr="00FB239E">
              <w:rPr>
                <w:rFonts w:ascii="Book Antiqua" w:hAnsi="Book Antiqua"/>
                <w:bCs/>
                <w:sz w:val="20"/>
                <w:szCs w:val="20"/>
                <w:lang w:val="id-ID"/>
              </w:rPr>
              <w:t xml:space="preserve">sebelas. </w:t>
            </w:r>
            <w:r w:rsidR="00F726B6" w:rsidRPr="00FB239E">
              <w:rPr>
                <w:rFonts w:ascii="Book Antiqua" w:hAnsi="Book Antiqua"/>
                <w:bCs/>
                <w:sz w:val="20"/>
                <w:szCs w:val="20"/>
                <w:lang w:val="id-ID"/>
              </w:rPr>
              <w:t>Objek</w:t>
            </w:r>
            <w:r w:rsidR="00406E94" w:rsidRPr="00FB239E">
              <w:rPr>
                <w:rFonts w:ascii="Book Antiqua" w:hAnsi="Book Antiqua"/>
                <w:bCs/>
                <w:sz w:val="20"/>
                <w:szCs w:val="20"/>
                <w:lang w:val="id-ID"/>
              </w:rPr>
              <w:t xml:space="preserve"> penelitian ini meliputi</w:t>
            </w:r>
            <w:r w:rsidR="00ED09E1" w:rsidRPr="00FB239E">
              <w:rPr>
                <w:rFonts w:ascii="Book Antiqua" w:hAnsi="Book Antiqua"/>
                <w:bCs/>
                <w:sz w:val="20"/>
                <w:szCs w:val="20"/>
                <w:lang w:val="id-ID"/>
              </w:rPr>
              <w:t xml:space="preserve"> semua siswa kelas sebelas yang berjumlah 44 sis</w:t>
            </w:r>
            <w:r w:rsidR="00733D1E" w:rsidRPr="00FB239E">
              <w:rPr>
                <w:rFonts w:ascii="Book Antiqua" w:hAnsi="Book Antiqua"/>
                <w:bCs/>
                <w:sz w:val="20"/>
                <w:szCs w:val="20"/>
                <w:lang w:val="id-ID"/>
              </w:rPr>
              <w:t>wa sebagai fokus  pemusatannya, sedangkan d</w:t>
            </w:r>
            <w:r w:rsidR="00122DC0" w:rsidRPr="00FB239E">
              <w:rPr>
                <w:rFonts w:ascii="Book Antiqua" w:hAnsi="Book Antiqua"/>
                <w:bCs/>
                <w:sz w:val="20"/>
                <w:szCs w:val="20"/>
                <w:lang w:val="id-ID"/>
              </w:rPr>
              <w:t>ata</w:t>
            </w:r>
            <w:r w:rsidR="006D435B" w:rsidRPr="00FB239E">
              <w:rPr>
                <w:rFonts w:ascii="Book Antiqua" w:hAnsi="Book Antiqua"/>
                <w:bCs/>
                <w:sz w:val="20"/>
                <w:szCs w:val="20"/>
                <w:lang w:val="id-ID"/>
              </w:rPr>
              <w:t xml:space="preserve"> diperoleh melalui</w:t>
            </w:r>
            <w:r w:rsidR="00ED09E1" w:rsidRPr="00FB239E">
              <w:rPr>
                <w:rFonts w:ascii="Book Antiqua" w:hAnsi="Book Antiqua"/>
                <w:bCs/>
                <w:sz w:val="20"/>
                <w:szCs w:val="20"/>
                <w:lang w:val="id-ID"/>
              </w:rPr>
              <w:t xml:space="preserve"> metode wawancara dan metode dokumentasi </w:t>
            </w:r>
            <w:r w:rsidR="00A05C46" w:rsidRPr="00FB239E">
              <w:rPr>
                <w:rFonts w:ascii="Book Antiqua" w:hAnsi="Book Antiqua"/>
                <w:bCs/>
                <w:sz w:val="20"/>
                <w:szCs w:val="20"/>
                <w:lang w:val="id-ID"/>
              </w:rPr>
              <w:t xml:space="preserve">yang </w:t>
            </w:r>
            <w:r w:rsidR="00ED09E1" w:rsidRPr="00FB239E">
              <w:rPr>
                <w:rFonts w:ascii="Book Antiqua" w:hAnsi="Book Antiqua"/>
                <w:bCs/>
                <w:sz w:val="20"/>
                <w:szCs w:val="20"/>
                <w:lang w:val="id-ID"/>
              </w:rPr>
              <w:t>berupa data-data sekun</w:t>
            </w:r>
            <w:r w:rsidR="006D435B" w:rsidRPr="00FB239E">
              <w:rPr>
                <w:rFonts w:ascii="Book Antiqua" w:hAnsi="Book Antiqua"/>
                <w:bCs/>
                <w:sz w:val="20"/>
                <w:szCs w:val="20"/>
                <w:lang w:val="id-ID"/>
              </w:rPr>
              <w:t>der. Adapun jenis penelitian</w:t>
            </w:r>
            <w:r w:rsidR="006D435B" w:rsidRPr="00FB239E">
              <w:rPr>
                <w:rFonts w:ascii="Book Antiqua" w:hAnsi="Book Antiqua"/>
                <w:bCs/>
                <w:sz w:val="20"/>
                <w:szCs w:val="20"/>
              </w:rPr>
              <w:t>nya</w:t>
            </w:r>
            <w:r w:rsidR="00ED09E1" w:rsidRPr="00FB239E">
              <w:rPr>
                <w:rFonts w:ascii="Book Antiqua" w:hAnsi="Book Antiqua"/>
                <w:bCs/>
                <w:sz w:val="20"/>
                <w:szCs w:val="20"/>
                <w:lang w:val="id-ID"/>
              </w:rPr>
              <w:t xml:space="preserve"> menggunakan analisis korelasi antara variabel X</w:t>
            </w:r>
            <w:r w:rsidR="006D435B" w:rsidRPr="00FB239E">
              <w:rPr>
                <w:rFonts w:ascii="Book Antiqua" w:hAnsi="Book Antiqua"/>
                <w:bCs/>
                <w:sz w:val="20"/>
                <w:szCs w:val="20"/>
                <w:lang w:val="id-ID"/>
              </w:rPr>
              <w:t xml:space="preserve"> </w:t>
            </w:r>
            <w:r w:rsidR="006D435B" w:rsidRPr="00FB239E">
              <w:rPr>
                <w:rFonts w:ascii="Book Antiqua" w:hAnsi="Book Antiqua"/>
                <w:bCs/>
                <w:sz w:val="20"/>
                <w:szCs w:val="20"/>
              </w:rPr>
              <w:t>&amp;</w:t>
            </w:r>
            <w:r w:rsidR="00A05C46" w:rsidRPr="00FB239E">
              <w:rPr>
                <w:rFonts w:ascii="Book Antiqua" w:hAnsi="Book Antiqua"/>
                <w:bCs/>
                <w:sz w:val="20"/>
                <w:szCs w:val="20"/>
                <w:lang w:val="id-ID"/>
              </w:rPr>
              <w:t xml:space="preserve"> variabel Y untuk </w:t>
            </w:r>
            <w:r w:rsidR="00A05C46" w:rsidRPr="00FB239E">
              <w:rPr>
                <w:rFonts w:ascii="Book Antiqua" w:hAnsi="Book Antiqua"/>
                <w:bCs/>
                <w:sz w:val="20"/>
                <w:szCs w:val="20"/>
              </w:rPr>
              <w:t>diketahuinya</w:t>
            </w:r>
            <w:r w:rsidR="00ED09E1" w:rsidRPr="00FB239E">
              <w:rPr>
                <w:rFonts w:ascii="Book Antiqua" w:hAnsi="Book Antiqua"/>
                <w:bCs/>
                <w:sz w:val="20"/>
                <w:szCs w:val="20"/>
                <w:lang w:val="id-ID"/>
              </w:rPr>
              <w:t xml:space="preserve"> hubungan diantara keduanya. Dan Hasil penelitian berdasarkan analisis data menghasilkan nilai hubungan sebesar 0,728 yang menunjukkan hubungan dalam interval yang kuat, maka hipotesis dapat diterima.</w:t>
            </w:r>
          </w:p>
          <w:p w:rsidR="00056433" w:rsidRPr="00FB239E" w:rsidRDefault="00056433" w:rsidP="00E641AA">
            <w:pPr>
              <w:jc w:val="both"/>
              <w:rPr>
                <w:rFonts w:ascii="Book Antiqua" w:hAnsi="Book Antiqua"/>
                <w:bCs/>
                <w:sz w:val="20"/>
                <w:szCs w:val="20"/>
              </w:rPr>
            </w:pPr>
          </w:p>
        </w:tc>
      </w:tr>
      <w:tr w:rsidR="00A06B32" w:rsidRPr="004B7A9F" w:rsidTr="00A06B32">
        <w:trPr>
          <w:trHeight w:val="20"/>
        </w:trPr>
        <w:tc>
          <w:tcPr>
            <w:tcW w:w="2244" w:type="pct"/>
            <w:vMerge/>
            <w:tcBorders>
              <w:left w:val="nil"/>
              <w:bottom w:val="single" w:sz="4" w:space="0" w:color="2E74B5" w:themeColor="accent1" w:themeShade="BF"/>
              <w:right w:val="nil"/>
            </w:tcBorders>
            <w:shd w:val="clear" w:color="auto" w:fill="FFFFFF" w:themeFill="background1"/>
          </w:tcPr>
          <w:p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p>
        </w:tc>
        <w:tc>
          <w:tcPr>
            <w:tcW w:w="2756" w:type="pct"/>
            <w:gridSpan w:val="2"/>
            <w:tcBorders>
              <w:left w:val="nil"/>
              <w:bottom w:val="single" w:sz="4" w:space="0" w:color="2E74B5" w:themeColor="accent1" w:themeShade="BF"/>
              <w:right w:val="nil"/>
            </w:tcBorders>
            <w:shd w:val="clear" w:color="auto" w:fill="auto"/>
          </w:tcPr>
          <w:p w:rsidR="00A50171" w:rsidRPr="00FB239E" w:rsidRDefault="00E41411" w:rsidP="004B7A9F">
            <w:pPr>
              <w:tabs>
                <w:tab w:val="left" w:pos="7263"/>
              </w:tabs>
              <w:spacing w:before="300" w:after="300"/>
              <w:contextualSpacing/>
              <w:jc w:val="both"/>
              <w:rPr>
                <w:rFonts w:ascii="Book Antiqua" w:hAnsi="Book Antiqua" w:cs="Times New Roman"/>
                <w:b/>
                <w:bCs/>
                <w:i/>
                <w:iCs/>
                <w:sz w:val="20"/>
                <w:szCs w:val="20"/>
                <w:lang w:bidi="ar-AE"/>
              </w:rPr>
            </w:pPr>
            <w:r w:rsidRPr="00FB239E">
              <w:rPr>
                <w:rFonts w:ascii="Book Antiqua" w:hAnsi="Book Antiqua" w:cs="Times New Roman"/>
                <w:b/>
                <w:bCs/>
                <w:i/>
                <w:iCs/>
                <w:sz w:val="20"/>
                <w:szCs w:val="20"/>
                <w:lang w:bidi="ar-AE"/>
              </w:rPr>
              <w:t>The relationship between</w:t>
            </w:r>
            <w:r w:rsidR="004B7A9F" w:rsidRPr="00FB239E">
              <w:rPr>
                <w:rFonts w:ascii="Book Antiqua" w:hAnsi="Book Antiqua" w:cs="Times New Roman"/>
                <w:b/>
                <w:bCs/>
                <w:i/>
                <w:iCs/>
                <w:sz w:val="20"/>
                <w:szCs w:val="20"/>
                <w:lang w:bidi="ar-AE"/>
              </w:rPr>
              <w:t xml:space="preserve"> ability of Arabic language with the achievement of memorizing the Qur'an eleventh grade s</w:t>
            </w:r>
            <w:r w:rsidRPr="00FB239E">
              <w:rPr>
                <w:rFonts w:ascii="Book Antiqua" w:hAnsi="Book Antiqua" w:cs="Times New Roman"/>
                <w:b/>
                <w:bCs/>
                <w:i/>
                <w:iCs/>
                <w:sz w:val="20"/>
                <w:szCs w:val="20"/>
                <w:lang w:bidi="ar-AE"/>
              </w:rPr>
              <w:t xml:space="preserve">tudents of Madrasah Aliyyah </w:t>
            </w:r>
            <w:r w:rsidR="00D90277">
              <w:rPr>
                <w:rFonts w:ascii="Book Antiqua" w:hAnsi="Book Antiqua" w:cs="Times New Roman"/>
                <w:b/>
                <w:bCs/>
                <w:i/>
                <w:iCs/>
                <w:sz w:val="20"/>
                <w:szCs w:val="20"/>
                <w:lang w:bidi="ar-AE"/>
              </w:rPr>
              <w:t>Sirojul</w:t>
            </w:r>
            <w:r w:rsidR="004B7A9F" w:rsidRPr="00FB239E">
              <w:rPr>
                <w:rFonts w:ascii="Book Antiqua" w:hAnsi="Book Antiqua" w:cs="Times New Roman"/>
                <w:b/>
                <w:bCs/>
                <w:i/>
                <w:iCs/>
                <w:sz w:val="20"/>
                <w:szCs w:val="20"/>
                <w:lang w:bidi="ar-AE"/>
              </w:rPr>
              <w:t xml:space="preserve"> Athfal 2 academic year 2019-2020</w:t>
            </w:r>
          </w:p>
          <w:p w:rsidR="00A05C46" w:rsidRPr="00FB239E" w:rsidRDefault="00D36C00" w:rsidP="004B7A9F">
            <w:pPr>
              <w:tabs>
                <w:tab w:val="left" w:pos="7263"/>
              </w:tabs>
              <w:spacing w:before="300" w:after="300"/>
              <w:jc w:val="both"/>
              <w:rPr>
                <w:rFonts w:ascii="Book Antiqua" w:hAnsi="Book Antiqua" w:cs="Times New Roman"/>
                <w:i/>
                <w:iCs/>
                <w:sz w:val="20"/>
                <w:szCs w:val="20"/>
                <w:lang w:bidi="ar-AE"/>
              </w:rPr>
            </w:pPr>
            <w:r w:rsidRPr="00FB239E">
              <w:rPr>
                <w:rFonts w:ascii="Book Antiqua" w:hAnsi="Book Antiqua" w:cs="Times New Roman"/>
                <w:b/>
                <w:bCs/>
                <w:i/>
                <w:iCs/>
                <w:sz w:val="20"/>
                <w:szCs w:val="20"/>
                <w:lang w:bidi="ar-AE"/>
              </w:rPr>
              <w:t>Abstract</w:t>
            </w:r>
            <w:r w:rsidR="004B7A9F" w:rsidRPr="00FB239E">
              <w:rPr>
                <w:rFonts w:ascii="Book Antiqua" w:hAnsi="Book Antiqua" w:cs="Times New Roman"/>
                <w:b/>
                <w:bCs/>
                <w:i/>
                <w:iCs/>
                <w:sz w:val="20"/>
                <w:szCs w:val="20"/>
                <w:lang w:bidi="ar-AE"/>
              </w:rPr>
              <w:t xml:space="preserve">: </w:t>
            </w:r>
            <w:r w:rsidR="004B7A9F" w:rsidRPr="00FB239E">
              <w:rPr>
                <w:rFonts w:ascii="Book Antiqua" w:hAnsi="Book Antiqua" w:cs="Times New Roman"/>
                <w:i/>
                <w:iCs/>
                <w:sz w:val="20"/>
                <w:szCs w:val="20"/>
                <w:lang w:bidi="ar-AE"/>
              </w:rPr>
              <w:t xml:space="preserve">The Qur'an was lowered in Arabic and with this language we can read the Qur'an and learn it. When </w:t>
            </w:r>
            <w:r w:rsidR="004B7A9F" w:rsidRPr="00FB239E">
              <w:rPr>
                <w:rFonts w:ascii="Book Antiqua" w:hAnsi="Book Antiqua" w:cs="Times New Roman"/>
                <w:i/>
                <w:iCs/>
                <w:sz w:val="20"/>
                <w:szCs w:val="20"/>
                <w:lang w:bidi="ar-AE"/>
              </w:rPr>
              <w:lastRenderedPageBreak/>
              <w:t>speaking Arabic, it is inseparable from four skills: reading skills, writing skills, listening skills, and speaking skills. At present Arabic in Indonesia is no longer considered a foreign language, but has become subject matter for primary sch</w:t>
            </w:r>
            <w:r w:rsidR="00FB7D04" w:rsidRPr="00FB239E">
              <w:rPr>
                <w:rFonts w:ascii="Book Antiqua" w:hAnsi="Book Antiqua" w:cs="Times New Roman"/>
                <w:i/>
                <w:iCs/>
                <w:sz w:val="20"/>
                <w:szCs w:val="20"/>
                <w:lang w:bidi="ar-AE"/>
              </w:rPr>
              <w:t>ool institutions. And as for</w:t>
            </w:r>
            <w:r w:rsidR="004B7A9F" w:rsidRPr="00FB239E">
              <w:rPr>
                <w:rFonts w:ascii="Book Antiqua" w:hAnsi="Book Antiqua" w:cs="Times New Roman"/>
                <w:i/>
                <w:iCs/>
                <w:sz w:val="20"/>
                <w:szCs w:val="20"/>
                <w:lang w:bidi="ar-AE"/>
              </w:rPr>
              <w:t xml:space="preserve"> purpo</w:t>
            </w:r>
            <w:r w:rsidR="00FB7D04" w:rsidRPr="00FB239E">
              <w:rPr>
                <w:rFonts w:ascii="Book Antiqua" w:hAnsi="Book Antiqua" w:cs="Times New Roman"/>
                <w:i/>
                <w:iCs/>
                <w:sz w:val="20"/>
                <w:szCs w:val="20"/>
                <w:lang w:bidi="ar-AE"/>
              </w:rPr>
              <w:t xml:space="preserve">se </w:t>
            </w:r>
            <w:r w:rsidR="00A71A87" w:rsidRPr="00FB239E">
              <w:rPr>
                <w:rFonts w:ascii="Book Antiqua" w:hAnsi="Book Antiqua" w:cs="Times New Roman"/>
                <w:i/>
                <w:iCs/>
                <w:sz w:val="20"/>
                <w:szCs w:val="20"/>
                <w:lang w:bidi="ar-AE"/>
              </w:rPr>
              <w:t>this study is to decide the connection</w:t>
            </w:r>
            <w:r w:rsidR="004B7A9F" w:rsidRPr="00FB239E">
              <w:rPr>
                <w:rFonts w:ascii="Book Antiqua" w:hAnsi="Book Antiqua" w:cs="Times New Roman"/>
                <w:i/>
                <w:iCs/>
                <w:sz w:val="20"/>
                <w:szCs w:val="20"/>
                <w:lang w:bidi="ar-AE"/>
              </w:rPr>
              <w:t xml:space="preserve"> between the ability of Arabic language to memorize the Qur'an. The</w:t>
            </w:r>
            <w:r w:rsidR="00A71A87" w:rsidRPr="00FB239E">
              <w:rPr>
                <w:rFonts w:ascii="Book Antiqua" w:hAnsi="Book Antiqua" w:cs="Times New Roman"/>
                <w:i/>
                <w:iCs/>
                <w:sz w:val="20"/>
                <w:szCs w:val="20"/>
                <w:lang w:bidi="ar-AE"/>
              </w:rPr>
              <w:t xml:space="preserve"> object of testing in this </w:t>
            </w:r>
            <w:r w:rsidRPr="00FB239E">
              <w:rPr>
                <w:rFonts w:ascii="Book Antiqua" w:hAnsi="Book Antiqua" w:cs="Times New Roman"/>
                <w:i/>
                <w:iCs/>
                <w:sz w:val="20"/>
                <w:szCs w:val="20"/>
                <w:lang w:bidi="ar-AE"/>
              </w:rPr>
              <w:t>research</w:t>
            </w:r>
            <w:r w:rsidR="00D90277">
              <w:rPr>
                <w:rFonts w:ascii="Book Antiqua" w:hAnsi="Book Antiqua" w:cs="Times New Roman"/>
                <w:i/>
                <w:iCs/>
                <w:sz w:val="20"/>
                <w:szCs w:val="20"/>
                <w:lang w:bidi="ar-AE"/>
              </w:rPr>
              <w:t xml:space="preserve"> is</w:t>
            </w:r>
            <w:r w:rsidR="004B7A9F" w:rsidRPr="00FB239E">
              <w:rPr>
                <w:rFonts w:ascii="Book Antiqua" w:hAnsi="Book Antiqua" w:cs="Times New Roman"/>
                <w:i/>
                <w:iCs/>
                <w:sz w:val="20"/>
                <w:szCs w:val="20"/>
                <w:lang w:bidi="ar-AE"/>
              </w:rPr>
              <w:t xml:space="preserve"> Madrasah Aliyyah Sirojul Athfal 2 in all eleve</w:t>
            </w:r>
            <w:r w:rsidR="00A71A87" w:rsidRPr="00FB239E">
              <w:rPr>
                <w:rFonts w:ascii="Book Antiqua" w:hAnsi="Book Antiqua" w:cs="Times New Roman"/>
                <w:i/>
                <w:iCs/>
                <w:sz w:val="20"/>
                <w:szCs w:val="20"/>
                <w:lang w:bidi="ar-AE"/>
              </w:rPr>
              <w:t>n classes. As for the total population</w:t>
            </w:r>
            <w:r w:rsidR="004B7A9F" w:rsidRPr="00FB239E">
              <w:rPr>
                <w:rFonts w:ascii="Book Antiqua" w:hAnsi="Book Antiqua" w:cs="Times New Roman"/>
                <w:i/>
                <w:iCs/>
                <w:sz w:val="20"/>
                <w:szCs w:val="20"/>
                <w:lang w:bidi="ar-AE"/>
              </w:rPr>
              <w:t xml:space="preserve"> in th</w:t>
            </w:r>
            <w:r w:rsidR="006F222A" w:rsidRPr="00FB239E">
              <w:rPr>
                <w:rFonts w:ascii="Book Antiqua" w:hAnsi="Book Antiqua" w:cs="Times New Roman"/>
                <w:i/>
                <w:iCs/>
                <w:sz w:val="20"/>
                <w:szCs w:val="20"/>
                <w:lang w:bidi="ar-AE"/>
              </w:rPr>
              <w:t>is study were all eleventh</w:t>
            </w:r>
            <w:r w:rsidR="004B7A9F" w:rsidRPr="00FB239E">
              <w:rPr>
                <w:rFonts w:ascii="Book Antiqua" w:hAnsi="Book Antiqua" w:cs="Times New Roman"/>
                <w:i/>
                <w:iCs/>
                <w:sz w:val="20"/>
                <w:szCs w:val="20"/>
                <w:lang w:bidi="ar-AE"/>
              </w:rPr>
              <w:t xml:space="preserve"> students totaling 44 students as the focus of concentration. The data collection in this study used interview and documentation methods in the form of secondary data. The type of this study uses correlation analysis between X and Y variables to determine the relationship between the two. And the results of research based on data analysis produce a relationship value of 0.728 which shows the relatio</w:t>
            </w:r>
            <w:r w:rsidR="00A71A87" w:rsidRPr="00FB239E">
              <w:rPr>
                <w:rFonts w:ascii="Book Antiqua" w:hAnsi="Book Antiqua" w:cs="Times New Roman"/>
                <w:i/>
                <w:iCs/>
                <w:sz w:val="20"/>
                <w:szCs w:val="20"/>
                <w:lang w:bidi="ar-AE"/>
              </w:rPr>
              <w:t xml:space="preserve">nship in a strong interval, so that </w:t>
            </w:r>
            <w:r w:rsidR="004B7A9F" w:rsidRPr="00FB239E">
              <w:rPr>
                <w:rFonts w:ascii="Book Antiqua" w:hAnsi="Book Antiqua" w:cs="Times New Roman"/>
                <w:i/>
                <w:iCs/>
                <w:sz w:val="20"/>
                <w:szCs w:val="20"/>
                <w:lang w:bidi="ar-AE"/>
              </w:rPr>
              <w:t>hypothesis can be accepted.</w:t>
            </w:r>
          </w:p>
        </w:tc>
      </w:tr>
    </w:tbl>
    <w:p w:rsidR="00D6275A" w:rsidRDefault="00D6275A">
      <w:pPr>
        <w:rPr>
          <w:rFonts w:ascii="Book Antiqua" w:hAnsi="Book Antiqua"/>
          <w:sz w:val="24"/>
          <w:szCs w:val="24"/>
        </w:rPr>
        <w:sectPr w:rsidR="00D6275A" w:rsidSect="00422D0F">
          <w:headerReference w:type="even" r:id="rId9"/>
          <w:headerReference w:type="default" r:id="rId10"/>
          <w:footerReference w:type="even" r:id="rId11"/>
          <w:footerReference w:type="default" r:id="rId12"/>
          <w:footerReference w:type="first" r:id="rId13"/>
          <w:pgSz w:w="11906" w:h="16838" w:code="9"/>
          <w:pgMar w:top="1418" w:right="1418" w:bottom="1418" w:left="1418" w:header="720" w:footer="720" w:gutter="0"/>
          <w:cols w:space="720"/>
          <w:titlePg/>
          <w:docGrid w:linePitch="360"/>
        </w:sectPr>
      </w:pPr>
    </w:p>
    <w:p w:rsidR="00885ACC" w:rsidRDefault="00CE26A8" w:rsidP="008944A9">
      <w:pPr>
        <w:jc w:val="center"/>
        <w:rPr>
          <w:rFonts w:ascii="Book Antiqua" w:hAnsi="Book Antiqua"/>
          <w:b/>
          <w:sz w:val="24"/>
          <w:szCs w:val="24"/>
        </w:rPr>
      </w:pPr>
      <w:r w:rsidRPr="000D5943">
        <w:rPr>
          <w:rFonts w:ascii="Book Antiqua" w:hAnsi="Book Antiqua"/>
          <w:b/>
          <w:sz w:val="24"/>
          <w:szCs w:val="24"/>
        </w:rPr>
        <w:lastRenderedPageBreak/>
        <w:t>PENDAHULUAN</w:t>
      </w:r>
    </w:p>
    <w:p w:rsidR="0006678F" w:rsidRDefault="00805122" w:rsidP="00CC1673">
      <w:pPr>
        <w:spacing w:after="0" w:line="360" w:lineRule="auto"/>
        <w:ind w:firstLine="454"/>
        <w:jc w:val="both"/>
        <w:rPr>
          <w:rFonts w:asciiTheme="majorBidi" w:hAnsiTheme="majorBidi" w:cstheme="majorBidi"/>
          <w:sz w:val="24"/>
          <w:szCs w:val="24"/>
          <w:lang w:val="id-ID"/>
        </w:rPr>
      </w:pPr>
      <w:r>
        <w:rPr>
          <w:rFonts w:ascii="Book Antiqua" w:eastAsia="Cambria" w:hAnsi="Book Antiqua"/>
          <w:spacing w:val="-2"/>
          <w:sz w:val="24"/>
          <w:szCs w:val="24"/>
        </w:rPr>
        <w:t>Sebagai wahyu yang diturunkan Allah sebagai rahmat dan pedoman hidup</w:t>
      </w:r>
      <w:r w:rsidR="005F3CA6">
        <w:rPr>
          <w:rFonts w:ascii="Book Antiqua" w:eastAsia="Cambria" w:hAnsi="Book Antiqua"/>
          <w:spacing w:val="-2"/>
          <w:sz w:val="24"/>
          <w:szCs w:val="24"/>
          <w:lang w:val="id-ID"/>
        </w:rPr>
        <w:t>,</w:t>
      </w:r>
      <w:r>
        <w:rPr>
          <w:rFonts w:ascii="Book Antiqua" w:eastAsia="Cambria" w:hAnsi="Book Antiqua"/>
          <w:spacing w:val="-2"/>
          <w:sz w:val="24"/>
          <w:szCs w:val="24"/>
        </w:rPr>
        <w:t xml:space="preserve">  Al-Qur’san</w:t>
      </w:r>
      <w:r w:rsidR="005F3CA6">
        <w:rPr>
          <w:rFonts w:ascii="Book Antiqua" w:eastAsia="Cambria" w:hAnsi="Book Antiqua"/>
          <w:spacing w:val="-2"/>
          <w:sz w:val="24"/>
          <w:szCs w:val="24"/>
          <w:lang w:val="id-ID"/>
        </w:rPr>
        <w:t xml:space="preserve"> menjadi bagian yang utama </w:t>
      </w:r>
      <w:r w:rsidR="006C3226">
        <w:rPr>
          <w:rFonts w:ascii="Book Antiqua" w:eastAsia="Cambria" w:hAnsi="Book Antiqua"/>
          <w:spacing w:val="-2"/>
          <w:sz w:val="24"/>
          <w:szCs w:val="24"/>
          <w:lang w:val="id-ID"/>
        </w:rPr>
        <w:t xml:space="preserve">bagi khususnya umat Muslim untuk mempelajari dan menjaganya. Bahkan diantara nama-nama Al-Qur’an, </w:t>
      </w:r>
      <w:r>
        <w:rPr>
          <w:rFonts w:ascii="Book Antiqua" w:eastAsia="Cambria" w:hAnsi="Book Antiqua"/>
          <w:spacing w:val="-2"/>
          <w:sz w:val="24"/>
          <w:szCs w:val="24"/>
        </w:rPr>
        <w:t xml:space="preserve">nama </w:t>
      </w:r>
      <w:r w:rsidR="006C3226">
        <w:rPr>
          <w:rFonts w:ascii="Book Antiqua" w:eastAsia="Cambria" w:hAnsi="Book Antiqua"/>
          <w:spacing w:val="-2"/>
          <w:sz w:val="24"/>
          <w:szCs w:val="24"/>
          <w:lang w:val="id-ID"/>
        </w:rPr>
        <w:t>yang paling masyhur</w:t>
      </w:r>
      <w:r>
        <w:rPr>
          <w:rFonts w:ascii="Book Antiqua" w:eastAsia="Cambria" w:hAnsi="Book Antiqua"/>
          <w:spacing w:val="-2"/>
          <w:sz w:val="24"/>
          <w:szCs w:val="24"/>
        </w:rPr>
        <w:t>/ dikenal</w:t>
      </w:r>
      <w:r w:rsidR="006C3226">
        <w:rPr>
          <w:rFonts w:ascii="Book Antiqua" w:eastAsia="Cambria" w:hAnsi="Book Antiqua"/>
          <w:spacing w:val="-2"/>
          <w:sz w:val="24"/>
          <w:szCs w:val="24"/>
          <w:lang w:val="id-ID"/>
        </w:rPr>
        <w:t xml:space="preserve"> ada</w:t>
      </w:r>
      <w:r w:rsidR="00BE28E2">
        <w:rPr>
          <w:rFonts w:ascii="Book Antiqua" w:eastAsia="Cambria" w:hAnsi="Book Antiqua"/>
          <w:spacing w:val="-2"/>
          <w:sz w:val="24"/>
          <w:szCs w:val="24"/>
          <w:lang w:val="id-ID"/>
        </w:rPr>
        <w:t xml:space="preserve">lah nama Al-Qur’an </w:t>
      </w:r>
      <w:r w:rsidR="00BE28E2">
        <w:rPr>
          <w:rFonts w:ascii="Book Antiqua" w:eastAsia="Cambria" w:hAnsi="Book Antiqua"/>
          <w:spacing w:val="-2"/>
          <w:sz w:val="24"/>
          <w:szCs w:val="24"/>
        </w:rPr>
        <w:t>(bacaan)</w:t>
      </w:r>
      <w:r>
        <w:rPr>
          <w:rFonts w:ascii="Book Antiqua" w:eastAsia="Cambria" w:hAnsi="Book Antiqua"/>
          <w:spacing w:val="-2"/>
          <w:sz w:val="24"/>
          <w:szCs w:val="24"/>
          <w:lang w:val="id-ID"/>
        </w:rPr>
        <w:t xml:space="preserve"> dan Al-Kit</w:t>
      </w:r>
      <w:r w:rsidR="00BE28E2">
        <w:rPr>
          <w:rFonts w:ascii="Book Antiqua" w:eastAsia="Cambria" w:hAnsi="Book Antiqua"/>
          <w:spacing w:val="-2"/>
          <w:sz w:val="24"/>
          <w:szCs w:val="24"/>
          <w:lang w:val="id-ID"/>
        </w:rPr>
        <w:t>ab</w:t>
      </w:r>
      <w:r w:rsidR="00BE28E2">
        <w:rPr>
          <w:rFonts w:ascii="Book Antiqua" w:eastAsia="Cambria" w:hAnsi="Book Antiqua"/>
          <w:spacing w:val="-2"/>
          <w:sz w:val="24"/>
          <w:szCs w:val="24"/>
        </w:rPr>
        <w:t xml:space="preserve"> (</w:t>
      </w:r>
      <w:r w:rsidR="006C3226">
        <w:rPr>
          <w:rFonts w:ascii="Book Antiqua" w:eastAsia="Cambria" w:hAnsi="Book Antiqua"/>
          <w:spacing w:val="-2"/>
          <w:sz w:val="24"/>
          <w:szCs w:val="24"/>
          <w:lang w:val="id-ID"/>
        </w:rPr>
        <w:t>tulisan</w:t>
      </w:r>
      <w:r w:rsidR="00BE28E2">
        <w:rPr>
          <w:rFonts w:ascii="Book Antiqua" w:eastAsia="Cambria" w:hAnsi="Book Antiqua"/>
          <w:spacing w:val="-2"/>
          <w:sz w:val="24"/>
          <w:szCs w:val="24"/>
        </w:rPr>
        <w:t>)</w:t>
      </w:r>
      <w:r w:rsidR="006C3226">
        <w:rPr>
          <w:rFonts w:ascii="Book Antiqua" w:eastAsia="Cambria" w:hAnsi="Book Antiqua"/>
          <w:spacing w:val="-2"/>
          <w:sz w:val="24"/>
          <w:szCs w:val="24"/>
          <w:lang w:val="id-ID"/>
        </w:rPr>
        <w:t xml:space="preserve">. </w:t>
      </w:r>
      <w:r w:rsidR="00CC1673">
        <w:rPr>
          <w:rFonts w:asciiTheme="majorBidi" w:hAnsiTheme="majorBidi" w:cstheme="majorBidi"/>
          <w:sz w:val="24"/>
          <w:szCs w:val="24"/>
          <w:lang w:val="id-ID"/>
        </w:rPr>
        <w:t xml:space="preserve">Penamaan Al-Qur’an dengan </w:t>
      </w:r>
      <w:r w:rsidR="00CC1673">
        <w:rPr>
          <w:rFonts w:asciiTheme="majorBidi" w:hAnsiTheme="majorBidi" w:cstheme="majorBidi"/>
          <w:sz w:val="24"/>
          <w:szCs w:val="24"/>
        </w:rPr>
        <w:t>dua nama tersebut</w:t>
      </w:r>
      <w:r w:rsidR="006C3226" w:rsidRPr="006C3226">
        <w:rPr>
          <w:rFonts w:asciiTheme="majorBidi" w:hAnsiTheme="majorBidi" w:cstheme="majorBidi"/>
          <w:sz w:val="24"/>
          <w:szCs w:val="24"/>
          <w:lang w:val="id-ID"/>
        </w:rPr>
        <w:t xml:space="preserve"> </w:t>
      </w:r>
      <w:r w:rsidR="006C3226">
        <w:rPr>
          <w:rFonts w:asciiTheme="majorBidi" w:hAnsiTheme="majorBidi" w:cstheme="majorBidi"/>
          <w:sz w:val="24"/>
          <w:szCs w:val="24"/>
          <w:lang w:val="id-ID"/>
        </w:rPr>
        <w:t xml:space="preserve">mengisyaratkan agar </w:t>
      </w:r>
      <w:r w:rsidR="006C3226" w:rsidRPr="006C3226">
        <w:rPr>
          <w:rFonts w:asciiTheme="majorBidi" w:hAnsiTheme="majorBidi" w:cstheme="majorBidi"/>
          <w:sz w:val="24"/>
          <w:szCs w:val="24"/>
          <w:lang w:val="id-ID"/>
        </w:rPr>
        <w:t>sepatutnya Al-Qur’an dipelihara</w:t>
      </w:r>
      <w:r w:rsidR="00CC1673">
        <w:rPr>
          <w:rFonts w:asciiTheme="majorBidi" w:hAnsiTheme="majorBidi" w:cstheme="majorBidi"/>
          <w:sz w:val="24"/>
          <w:szCs w:val="24"/>
        </w:rPr>
        <w:t xml:space="preserve"> baik</w:t>
      </w:r>
      <w:r w:rsidR="00CC1673">
        <w:rPr>
          <w:rFonts w:asciiTheme="majorBidi" w:hAnsiTheme="majorBidi" w:cstheme="majorBidi"/>
          <w:sz w:val="24"/>
          <w:szCs w:val="24"/>
          <w:lang w:val="id-ID"/>
        </w:rPr>
        <w:t xml:space="preserve"> dalam </w:t>
      </w:r>
      <w:r w:rsidR="00CC1673">
        <w:rPr>
          <w:rFonts w:asciiTheme="majorBidi" w:hAnsiTheme="majorBidi" w:cstheme="majorBidi"/>
          <w:sz w:val="24"/>
          <w:szCs w:val="24"/>
        </w:rPr>
        <w:t>segi</w:t>
      </w:r>
      <w:r w:rsidR="00CC1673">
        <w:rPr>
          <w:rFonts w:asciiTheme="majorBidi" w:hAnsiTheme="majorBidi" w:cstheme="majorBidi"/>
          <w:sz w:val="24"/>
          <w:szCs w:val="24"/>
          <w:lang w:val="id-ID"/>
        </w:rPr>
        <w:t xml:space="preserve"> hafalan </w:t>
      </w:r>
      <w:r w:rsidR="00CC1673">
        <w:rPr>
          <w:rFonts w:asciiTheme="majorBidi" w:hAnsiTheme="majorBidi" w:cstheme="majorBidi"/>
          <w:sz w:val="24"/>
          <w:szCs w:val="24"/>
        </w:rPr>
        <w:t>maupun</w:t>
      </w:r>
      <w:r w:rsidR="006C3226" w:rsidRPr="006C3226">
        <w:rPr>
          <w:rFonts w:asciiTheme="majorBidi" w:hAnsiTheme="majorBidi" w:cstheme="majorBidi"/>
          <w:sz w:val="24"/>
          <w:szCs w:val="24"/>
          <w:lang w:val="id-ID"/>
        </w:rPr>
        <w:t xml:space="preserve"> tulisan dengan baik</w:t>
      </w:r>
      <w:r w:rsidR="006C3226">
        <w:rPr>
          <w:rFonts w:asciiTheme="majorBidi" w:hAnsiTheme="majorBidi" w:cstheme="majorBidi"/>
          <w:sz w:val="24"/>
          <w:szCs w:val="24"/>
          <w:lang w:val="id-ID"/>
        </w:rPr>
        <w:t xml:space="preserve"> sebagai ibadah yang sangat agung dan mulia. </w:t>
      </w:r>
      <w:r w:rsidR="006C3226" w:rsidRPr="006C3226">
        <w:rPr>
          <w:rFonts w:asciiTheme="majorBidi" w:hAnsiTheme="majorBidi" w:cstheme="majorBidi"/>
          <w:sz w:val="24"/>
          <w:szCs w:val="24"/>
          <w:lang w:val="id-ID"/>
        </w:rPr>
        <w:t xml:space="preserve">Dengan cara pemeliharaan </w:t>
      </w:r>
      <w:r>
        <w:rPr>
          <w:rFonts w:asciiTheme="majorBidi" w:hAnsiTheme="majorBidi" w:cstheme="majorBidi"/>
          <w:sz w:val="24"/>
          <w:szCs w:val="24"/>
        </w:rPr>
        <w:t xml:space="preserve">dari segi bacaan dan tulisan, </w:t>
      </w:r>
      <w:r w:rsidR="006C3226" w:rsidRPr="006C3226">
        <w:rPr>
          <w:rFonts w:asciiTheme="majorBidi" w:hAnsiTheme="majorBidi" w:cstheme="majorBidi"/>
          <w:sz w:val="24"/>
          <w:szCs w:val="24"/>
          <w:lang w:val="id-ID"/>
        </w:rPr>
        <w:t>maka Al-Qur’an</w:t>
      </w:r>
      <w:r>
        <w:rPr>
          <w:rFonts w:asciiTheme="majorBidi" w:hAnsiTheme="majorBidi" w:cstheme="majorBidi"/>
          <w:sz w:val="24"/>
          <w:szCs w:val="24"/>
        </w:rPr>
        <w:t xml:space="preserve"> akan</w:t>
      </w:r>
      <w:r w:rsidR="006C3226" w:rsidRPr="006C3226">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tetap terjaga dengan kokoh. </w:t>
      </w:r>
      <w:r w:rsidR="00CC1673">
        <w:rPr>
          <w:rFonts w:asciiTheme="majorBidi" w:hAnsiTheme="majorBidi" w:cstheme="majorBidi"/>
          <w:sz w:val="24"/>
          <w:szCs w:val="24"/>
        </w:rPr>
        <w:t>Maka demikian itu</w:t>
      </w:r>
      <w:r w:rsidR="006C3226" w:rsidRPr="006C3226">
        <w:rPr>
          <w:rFonts w:asciiTheme="majorBidi" w:hAnsiTheme="majorBidi" w:cstheme="majorBidi"/>
          <w:sz w:val="24"/>
          <w:szCs w:val="24"/>
          <w:lang w:val="id-ID"/>
        </w:rPr>
        <w:t xml:space="preserve"> sebagai wujud janji Allah </w:t>
      </w:r>
      <w:r w:rsidR="00CC1673">
        <w:rPr>
          <w:rFonts w:asciiTheme="majorBidi" w:hAnsiTheme="majorBidi" w:cstheme="majorBidi"/>
          <w:sz w:val="24"/>
          <w:szCs w:val="24"/>
        </w:rPr>
        <w:t>akan</w:t>
      </w:r>
      <w:r w:rsidR="006C3226" w:rsidRPr="006C3226">
        <w:rPr>
          <w:rFonts w:asciiTheme="majorBidi" w:hAnsiTheme="majorBidi" w:cstheme="majorBidi"/>
          <w:sz w:val="24"/>
          <w:szCs w:val="24"/>
          <w:lang w:val="id-ID"/>
        </w:rPr>
        <w:t xml:space="preserve"> </w:t>
      </w:r>
      <w:r w:rsidR="00CC1673">
        <w:rPr>
          <w:rFonts w:asciiTheme="majorBidi" w:hAnsiTheme="majorBidi" w:cstheme="majorBidi"/>
          <w:sz w:val="24"/>
          <w:szCs w:val="24"/>
        </w:rPr>
        <w:t xml:space="preserve">senantiasa </w:t>
      </w:r>
      <w:r w:rsidR="006C3226" w:rsidRPr="006C3226">
        <w:rPr>
          <w:rFonts w:asciiTheme="majorBidi" w:hAnsiTheme="majorBidi" w:cstheme="majorBidi"/>
          <w:sz w:val="24"/>
          <w:szCs w:val="24"/>
          <w:lang w:val="id-ID"/>
        </w:rPr>
        <w:t xml:space="preserve">terpeliharanya Al-Qur’an, seperti </w:t>
      </w:r>
      <w:r w:rsidR="0093580B">
        <w:rPr>
          <w:rFonts w:asciiTheme="majorBidi" w:hAnsiTheme="majorBidi" w:cstheme="majorBidi"/>
          <w:sz w:val="24"/>
          <w:szCs w:val="24"/>
        </w:rPr>
        <w:t xml:space="preserve">dalam  </w:t>
      </w:r>
      <w:r w:rsidR="006C3226" w:rsidRPr="006C3226">
        <w:rPr>
          <w:rFonts w:asciiTheme="majorBidi" w:hAnsiTheme="majorBidi" w:cstheme="majorBidi"/>
          <w:sz w:val="24"/>
          <w:szCs w:val="24"/>
          <w:lang w:val="id-ID"/>
        </w:rPr>
        <w:t>firman-Nya,</w:t>
      </w:r>
    </w:p>
    <w:p w:rsidR="0006678F" w:rsidRDefault="0006678F" w:rsidP="0006678F">
      <w:pPr>
        <w:bidi/>
        <w:spacing w:after="0" w:line="360" w:lineRule="auto"/>
        <w:ind w:firstLine="454"/>
        <w:jc w:val="both"/>
        <w:rPr>
          <w:rFonts w:ascii="Times New Roman" w:eastAsia="Calibri" w:hAnsi="Times New Roman" w:cs="Times New Roman"/>
          <w:sz w:val="28"/>
          <w:szCs w:val="28"/>
          <w:lang w:val="id-ID" w:bidi="ar-AE"/>
        </w:rPr>
      </w:pPr>
      <w:r w:rsidRPr="0006678F">
        <w:rPr>
          <w:rFonts w:ascii="Times New Roman" w:eastAsia="Calibri" w:hAnsi="Times New Roman" w:cs="Times New Roman" w:hint="cs"/>
          <w:sz w:val="28"/>
          <w:szCs w:val="28"/>
          <w:rtl/>
          <w:lang w:val="id-ID" w:bidi="ar-AE"/>
        </w:rPr>
        <w:t>إِنَّا</w:t>
      </w:r>
      <w:r w:rsidRPr="0006678F">
        <w:rPr>
          <w:rFonts w:ascii="Times New Roman" w:eastAsia="Calibri" w:hAnsi="Times New Roman" w:cs="Times New Roman"/>
          <w:sz w:val="28"/>
          <w:szCs w:val="28"/>
          <w:rtl/>
          <w:lang w:val="id-ID" w:bidi="ar-AE"/>
        </w:rPr>
        <w:t>ٓ</w:t>
      </w:r>
      <w:r w:rsidRPr="0006678F">
        <w:rPr>
          <w:rFonts w:ascii="Times New Roman" w:eastAsia="Calibri" w:hAnsi="Times New Roman" w:cs="Times New Roman" w:hint="cs"/>
          <w:sz w:val="28"/>
          <w:szCs w:val="28"/>
          <w:rtl/>
          <w:lang w:val="id-ID" w:bidi="ar-AE"/>
        </w:rPr>
        <w:t xml:space="preserve"> أَنْزَلْنَاهُ قُرْأ</w:t>
      </w:r>
      <w:r w:rsidRPr="0006678F">
        <w:rPr>
          <w:rFonts w:ascii="Times New Roman" w:eastAsia="Calibri" w:hAnsi="Times New Roman" w:cs="Times New Roman"/>
          <w:sz w:val="28"/>
          <w:szCs w:val="28"/>
          <w:rtl/>
          <w:lang w:val="id-ID" w:bidi="ar-AE"/>
        </w:rPr>
        <w:t>ٓ</w:t>
      </w:r>
      <w:r w:rsidRPr="0006678F">
        <w:rPr>
          <w:rFonts w:ascii="Times New Roman" w:eastAsia="Calibri" w:hAnsi="Times New Roman" w:cs="Times New Roman" w:hint="cs"/>
          <w:sz w:val="28"/>
          <w:szCs w:val="28"/>
          <w:rtl/>
          <w:lang w:val="id-ID" w:bidi="ar-AE"/>
        </w:rPr>
        <w:t>نًا عَرَبَيًّا ل</w:t>
      </w:r>
      <w:r>
        <w:rPr>
          <w:rFonts w:ascii="Times New Roman" w:eastAsia="Calibri" w:hAnsi="Times New Roman" w:cs="Times New Roman" w:hint="cs"/>
          <w:sz w:val="28"/>
          <w:szCs w:val="28"/>
          <w:rtl/>
          <w:lang w:val="id-ID" w:bidi="ar-AE"/>
        </w:rPr>
        <w:t xml:space="preserve">َعَلَّكُمْ تَعْقِلُوْنَ </w:t>
      </w:r>
    </w:p>
    <w:p w:rsidR="0006678F" w:rsidRDefault="0006678F" w:rsidP="0006678F">
      <w:pPr>
        <w:spacing w:after="40" w:line="240" w:lineRule="auto"/>
        <w:ind w:left="142"/>
        <w:contextualSpacing/>
        <w:jc w:val="both"/>
        <w:rPr>
          <w:rFonts w:ascii="Times New Roman" w:eastAsia="Calibri" w:hAnsi="Times New Roman" w:cs="Times New Roman"/>
          <w:sz w:val="24"/>
          <w:szCs w:val="24"/>
          <w:lang w:val="id-ID" w:bidi="ar-AE"/>
        </w:rPr>
      </w:pPr>
      <w:r w:rsidRPr="0006678F">
        <w:rPr>
          <w:rFonts w:ascii="Times New Roman" w:eastAsia="Calibri" w:hAnsi="Times New Roman" w:cs="Times New Roman"/>
          <w:i/>
          <w:iCs/>
          <w:sz w:val="24"/>
          <w:szCs w:val="24"/>
          <w:lang w:val="id-ID" w:bidi="ar-AE"/>
        </w:rPr>
        <w:lastRenderedPageBreak/>
        <w:t>“Sesungguhnya Kami menurunkannya Al-Qur’an berupa Al-Qu</w:t>
      </w:r>
      <w:r w:rsidR="003877EB">
        <w:rPr>
          <w:rFonts w:ascii="Times New Roman" w:eastAsia="Calibri" w:hAnsi="Times New Roman" w:cs="Times New Roman"/>
          <w:i/>
          <w:iCs/>
          <w:sz w:val="24"/>
          <w:szCs w:val="24"/>
          <w:lang w:val="id-ID" w:bidi="ar-AE"/>
        </w:rPr>
        <w:t xml:space="preserve">r’an dengan berbahasa Arab, </w:t>
      </w:r>
      <w:r w:rsidR="003877EB" w:rsidRPr="003877EB">
        <w:rPr>
          <w:rFonts w:ascii="Times New Roman" w:eastAsia="Calibri" w:hAnsi="Times New Roman" w:cs="Times New Roman"/>
          <w:i/>
          <w:iCs/>
          <w:sz w:val="24"/>
          <w:szCs w:val="24"/>
          <w:lang w:val="id-ID" w:bidi="ar-AE"/>
        </w:rPr>
        <w:t>supaya</w:t>
      </w:r>
      <w:r w:rsidRPr="0006678F">
        <w:rPr>
          <w:rFonts w:ascii="Times New Roman" w:eastAsia="Calibri" w:hAnsi="Times New Roman" w:cs="Times New Roman"/>
          <w:i/>
          <w:iCs/>
          <w:sz w:val="24"/>
          <w:szCs w:val="24"/>
          <w:lang w:val="id-ID" w:bidi="ar-AE"/>
        </w:rPr>
        <w:t xml:space="preserve"> kamu mengerti.” </w:t>
      </w:r>
      <w:r w:rsidRPr="0006678F">
        <w:rPr>
          <w:rFonts w:ascii="Times New Roman" w:eastAsia="Calibri" w:hAnsi="Times New Roman" w:cs="Times New Roman"/>
          <w:sz w:val="24"/>
          <w:szCs w:val="24"/>
          <w:lang w:val="id-ID" w:bidi="ar-AE"/>
        </w:rPr>
        <w:t>(QS. Yusuf: 2)</w:t>
      </w:r>
    </w:p>
    <w:p w:rsidR="0006678F" w:rsidRDefault="0006678F" w:rsidP="0006678F">
      <w:pPr>
        <w:spacing w:after="40" w:line="240" w:lineRule="auto"/>
        <w:ind w:left="142"/>
        <w:contextualSpacing/>
        <w:jc w:val="both"/>
        <w:rPr>
          <w:rFonts w:ascii="Times New Roman" w:eastAsia="Calibri" w:hAnsi="Times New Roman" w:cs="Times New Roman"/>
          <w:sz w:val="24"/>
          <w:szCs w:val="24"/>
          <w:lang w:val="id-ID" w:bidi="ar-AE"/>
        </w:rPr>
      </w:pPr>
    </w:p>
    <w:p w:rsidR="00805122" w:rsidRPr="00A71A87" w:rsidRDefault="00805122" w:rsidP="00A50E65">
      <w:pPr>
        <w:spacing w:after="40" w:line="360" w:lineRule="auto"/>
        <w:ind w:left="144" w:firstLine="576"/>
        <w:contextualSpacing/>
        <w:jc w:val="both"/>
        <w:rPr>
          <w:rFonts w:ascii="Book Antiqua" w:hAnsi="Book Antiqua" w:cstheme="majorBidi"/>
          <w:sz w:val="24"/>
          <w:szCs w:val="24"/>
          <w:lang w:val="id-ID" w:bidi="ar-AE"/>
        </w:rPr>
      </w:pPr>
      <w:r>
        <w:rPr>
          <w:rFonts w:ascii="Book Antiqua" w:eastAsia="Calibri" w:hAnsi="Book Antiqua" w:cs="Times New Roman"/>
          <w:sz w:val="24"/>
          <w:szCs w:val="24"/>
          <w:lang w:val="id-ID" w:bidi="ar-AE"/>
        </w:rPr>
        <w:t xml:space="preserve">Al-Qur’an diturunkan </w:t>
      </w:r>
      <w:r w:rsidRPr="00805122">
        <w:rPr>
          <w:rFonts w:ascii="Book Antiqua" w:eastAsia="Calibri" w:hAnsi="Book Antiqua" w:cs="Times New Roman"/>
          <w:sz w:val="24"/>
          <w:szCs w:val="24"/>
          <w:lang w:val="id-ID" w:bidi="ar-AE"/>
        </w:rPr>
        <w:t>melalui</w:t>
      </w:r>
      <w:r w:rsidR="000B32D2">
        <w:rPr>
          <w:rFonts w:ascii="Book Antiqua" w:eastAsia="Calibri" w:hAnsi="Book Antiqua" w:cs="Times New Roman"/>
          <w:sz w:val="24"/>
          <w:szCs w:val="24"/>
          <w:lang w:val="id-ID" w:bidi="ar-AE"/>
        </w:rPr>
        <w:t xml:space="preserve"> </w:t>
      </w:r>
      <w:r w:rsidR="000B32D2" w:rsidRPr="000B32D2">
        <w:rPr>
          <w:rFonts w:ascii="Book Antiqua" w:eastAsia="Calibri" w:hAnsi="Book Antiqua" w:cs="Times New Roman"/>
          <w:sz w:val="24"/>
          <w:szCs w:val="24"/>
          <w:lang w:val="id-ID" w:bidi="ar-AE"/>
        </w:rPr>
        <w:t>al-Lughah al-‘Arabiyyah</w:t>
      </w:r>
      <w:r w:rsidR="00C354A8" w:rsidRPr="004B7A9F">
        <w:rPr>
          <w:rFonts w:ascii="Book Antiqua" w:eastAsia="Calibri" w:hAnsi="Book Antiqua" w:cs="Times New Roman"/>
          <w:sz w:val="24"/>
          <w:szCs w:val="24"/>
          <w:lang w:val="id-ID" w:bidi="ar-AE"/>
        </w:rPr>
        <w:t xml:space="preserve"> yang </w:t>
      </w:r>
      <w:r w:rsidRPr="00805122">
        <w:rPr>
          <w:rFonts w:ascii="Book Antiqua" w:eastAsia="Calibri" w:hAnsi="Book Antiqua" w:cs="Times New Roman"/>
          <w:sz w:val="24"/>
          <w:szCs w:val="24"/>
          <w:lang w:val="id-ID" w:bidi="ar-AE"/>
        </w:rPr>
        <w:t xml:space="preserve">mana </w:t>
      </w:r>
      <w:r w:rsidR="00C354A8" w:rsidRPr="004B7A9F">
        <w:rPr>
          <w:rFonts w:ascii="Book Antiqua" w:eastAsia="Calibri" w:hAnsi="Book Antiqua" w:cs="Times New Roman"/>
          <w:sz w:val="24"/>
          <w:szCs w:val="24"/>
          <w:lang w:val="id-ID" w:bidi="ar-AE"/>
        </w:rPr>
        <w:t>memiliki banyak keistimewaan dari bahasa-bahasa lainnya di dunia, bahkan saat diturunkannya Al-Qur’an, bahasa Arab telah mencapai kejayaannya, paling sempurna dari segi qawa’id, mufradat, uslub dan balaghah</w:t>
      </w:r>
      <w:r w:rsidR="00CE64EB" w:rsidRPr="004B7A9F">
        <w:rPr>
          <w:rFonts w:ascii="Book Antiqua" w:eastAsia="Calibri" w:hAnsi="Book Antiqua" w:cs="Times New Roman"/>
          <w:sz w:val="24"/>
          <w:szCs w:val="24"/>
          <w:lang w:val="id-ID" w:bidi="ar-AE"/>
        </w:rPr>
        <w:t xml:space="preserve">. </w:t>
      </w:r>
      <w:r w:rsidR="00CE64EB" w:rsidRPr="004B7A9F">
        <w:rPr>
          <w:rFonts w:ascii="Book Antiqua" w:hAnsi="Book Antiqua" w:cstheme="majorBidi"/>
          <w:sz w:val="24"/>
          <w:szCs w:val="24"/>
          <w:lang w:val="id-ID" w:bidi="ar-AE"/>
        </w:rPr>
        <w:t>Meski demi</w:t>
      </w:r>
      <w:r w:rsidR="00A616AC">
        <w:rPr>
          <w:rFonts w:ascii="Book Antiqua" w:hAnsi="Book Antiqua" w:cstheme="majorBidi"/>
          <w:sz w:val="24"/>
          <w:szCs w:val="24"/>
          <w:lang w:val="id-ID" w:bidi="ar-AE"/>
        </w:rPr>
        <w:t xml:space="preserve">kian, bahasa Arab </w:t>
      </w:r>
      <w:r w:rsidR="00A616AC" w:rsidRPr="00A616AC">
        <w:rPr>
          <w:rFonts w:ascii="Book Antiqua" w:hAnsi="Book Antiqua" w:cstheme="majorBidi"/>
          <w:sz w:val="24"/>
          <w:szCs w:val="24"/>
          <w:lang w:val="id-ID" w:bidi="ar-AE"/>
        </w:rPr>
        <w:t>dalam</w:t>
      </w:r>
      <w:r w:rsidR="00CE64EB" w:rsidRPr="004B7A9F">
        <w:rPr>
          <w:rFonts w:ascii="Book Antiqua" w:hAnsi="Book Antiqua" w:cstheme="majorBidi"/>
          <w:sz w:val="24"/>
          <w:szCs w:val="24"/>
          <w:lang w:val="id-ID" w:bidi="ar-AE"/>
        </w:rPr>
        <w:t xml:space="preserve"> Al-Qu</w:t>
      </w:r>
      <w:r w:rsidR="00A616AC">
        <w:rPr>
          <w:rFonts w:ascii="Book Antiqua" w:hAnsi="Book Antiqua" w:cstheme="majorBidi"/>
          <w:sz w:val="24"/>
          <w:szCs w:val="24"/>
          <w:lang w:val="id-ID" w:bidi="ar-AE"/>
        </w:rPr>
        <w:t xml:space="preserve">r’an jauh lebih </w:t>
      </w:r>
      <w:r w:rsidR="00A616AC" w:rsidRPr="00A616AC">
        <w:rPr>
          <w:rFonts w:ascii="Book Antiqua" w:hAnsi="Book Antiqua" w:cstheme="majorBidi"/>
          <w:sz w:val="24"/>
          <w:szCs w:val="24"/>
          <w:lang w:val="id-ID" w:bidi="ar-AE"/>
        </w:rPr>
        <w:t>luhur kualitasnya</w:t>
      </w:r>
      <w:r w:rsidR="00A616AC">
        <w:rPr>
          <w:rFonts w:ascii="Book Antiqua" w:hAnsi="Book Antiqua" w:cstheme="majorBidi"/>
          <w:sz w:val="24"/>
          <w:szCs w:val="24"/>
          <w:lang w:val="id-ID" w:bidi="ar-AE"/>
        </w:rPr>
        <w:t xml:space="preserve"> d</w:t>
      </w:r>
      <w:r w:rsidR="00A616AC" w:rsidRPr="00A616AC">
        <w:rPr>
          <w:rFonts w:ascii="Book Antiqua" w:hAnsi="Book Antiqua" w:cstheme="majorBidi"/>
          <w:sz w:val="24"/>
          <w:szCs w:val="24"/>
          <w:lang w:val="id-ID" w:bidi="ar-AE"/>
        </w:rPr>
        <w:t>ari pada</w:t>
      </w:r>
      <w:r>
        <w:rPr>
          <w:rFonts w:ascii="Book Antiqua" w:hAnsi="Book Antiqua" w:cstheme="majorBidi"/>
          <w:sz w:val="24"/>
          <w:szCs w:val="24"/>
          <w:lang w:val="id-ID" w:bidi="ar-AE"/>
        </w:rPr>
        <w:t xml:space="preserve"> bahasa Arab yang </w:t>
      </w:r>
      <w:r w:rsidR="00A616AC">
        <w:rPr>
          <w:rFonts w:ascii="Book Antiqua" w:hAnsi="Book Antiqua" w:cstheme="majorBidi"/>
          <w:sz w:val="24"/>
          <w:szCs w:val="24"/>
          <w:lang w:val="id-ID" w:bidi="ar-AE"/>
        </w:rPr>
        <w:t>di</w:t>
      </w:r>
      <w:r w:rsidR="00A616AC" w:rsidRPr="00A616AC">
        <w:rPr>
          <w:rFonts w:ascii="Book Antiqua" w:hAnsi="Book Antiqua" w:cstheme="majorBidi"/>
          <w:sz w:val="24"/>
          <w:szCs w:val="24"/>
          <w:lang w:val="id-ID" w:bidi="ar-AE"/>
        </w:rPr>
        <w:t>pakai</w:t>
      </w:r>
      <w:r w:rsidR="00CE64EB" w:rsidRPr="004B7A9F">
        <w:rPr>
          <w:rFonts w:ascii="Book Antiqua" w:hAnsi="Book Antiqua" w:cstheme="majorBidi"/>
          <w:sz w:val="24"/>
          <w:szCs w:val="24"/>
          <w:lang w:val="id-ID" w:bidi="ar-AE"/>
        </w:rPr>
        <w:t xml:space="preserve"> di masyarakat Arab saat itu, dan tidak ada d</w:t>
      </w:r>
      <w:r>
        <w:rPr>
          <w:rFonts w:ascii="Book Antiqua" w:hAnsi="Book Antiqua" w:cstheme="majorBidi"/>
          <w:sz w:val="24"/>
          <w:szCs w:val="24"/>
          <w:lang w:val="id-ID" w:bidi="ar-AE"/>
        </w:rPr>
        <w:t>ari mereka yang mampu</w:t>
      </w:r>
      <w:r w:rsidRPr="00805122">
        <w:rPr>
          <w:rFonts w:ascii="Book Antiqua" w:hAnsi="Book Antiqua" w:cstheme="majorBidi"/>
          <w:sz w:val="24"/>
          <w:szCs w:val="24"/>
          <w:lang w:val="id-ID" w:bidi="ar-AE"/>
        </w:rPr>
        <w:t xml:space="preserve"> membuat kalimat-kalimat yang serupa dengan</w:t>
      </w:r>
      <w:r>
        <w:rPr>
          <w:rFonts w:ascii="Book Antiqua" w:hAnsi="Book Antiqua" w:cstheme="majorBidi"/>
          <w:sz w:val="24"/>
          <w:szCs w:val="24"/>
          <w:lang w:val="id-ID" w:bidi="ar-AE"/>
        </w:rPr>
        <w:t xml:space="preserve"> keindahan bahasanya</w:t>
      </w:r>
      <w:r w:rsidRPr="00805122">
        <w:rPr>
          <w:rFonts w:ascii="Book Antiqua" w:hAnsi="Book Antiqua" w:cstheme="majorBidi"/>
          <w:sz w:val="24"/>
          <w:szCs w:val="24"/>
          <w:lang w:val="id-ID" w:bidi="ar-AE"/>
        </w:rPr>
        <w:t xml:space="preserve"> tersebut.</w:t>
      </w:r>
    </w:p>
    <w:p w:rsidR="00B40951" w:rsidRPr="00A71A87" w:rsidRDefault="00805122" w:rsidP="009C0619">
      <w:pPr>
        <w:spacing w:after="40" w:line="360" w:lineRule="auto"/>
        <w:ind w:left="144" w:firstLine="576"/>
        <w:contextualSpacing/>
        <w:jc w:val="both"/>
        <w:rPr>
          <w:rFonts w:ascii="Book Antiqua" w:hAnsi="Book Antiqua" w:cstheme="majorBidi"/>
          <w:sz w:val="24"/>
          <w:szCs w:val="24"/>
          <w:lang w:val="id-ID" w:bidi="ar-AE"/>
        </w:rPr>
      </w:pPr>
      <w:r>
        <w:rPr>
          <w:rFonts w:ascii="Book Antiqua" w:hAnsi="Book Antiqua" w:cstheme="majorBidi"/>
          <w:sz w:val="24"/>
          <w:szCs w:val="24"/>
          <w:lang w:val="id-ID" w:bidi="ar-AE"/>
        </w:rPr>
        <w:lastRenderedPageBreak/>
        <w:t>Selain itu, ilmu</w:t>
      </w:r>
      <w:r w:rsidRPr="00A71A87">
        <w:rPr>
          <w:rFonts w:ascii="Book Antiqua" w:hAnsi="Book Antiqua" w:cstheme="majorBidi"/>
          <w:sz w:val="24"/>
          <w:szCs w:val="24"/>
          <w:lang w:val="id-ID" w:bidi="ar-AE"/>
        </w:rPr>
        <w:t xml:space="preserve"> </w:t>
      </w:r>
      <w:r w:rsidR="00B40951" w:rsidRPr="004B7A9F">
        <w:rPr>
          <w:rFonts w:ascii="Book Antiqua" w:hAnsi="Book Antiqua" w:cstheme="majorBidi"/>
          <w:sz w:val="24"/>
          <w:szCs w:val="24"/>
          <w:lang w:val="id-ID" w:bidi="ar-AE"/>
        </w:rPr>
        <w:t>gramatikal</w:t>
      </w:r>
      <w:r w:rsidR="00A616AC">
        <w:rPr>
          <w:rFonts w:ascii="Book Antiqua" w:hAnsi="Book Antiqua" w:cstheme="majorBidi"/>
          <w:sz w:val="24"/>
          <w:szCs w:val="24"/>
          <w:lang w:val="id-ID" w:bidi="ar-AE"/>
        </w:rPr>
        <w:t xml:space="preserve"> </w:t>
      </w:r>
      <w:r w:rsidR="00A616AC" w:rsidRPr="00A616AC">
        <w:rPr>
          <w:rFonts w:ascii="Book Antiqua" w:hAnsi="Book Antiqua" w:cstheme="majorBidi"/>
          <w:sz w:val="24"/>
          <w:szCs w:val="24"/>
          <w:lang w:val="id-ID" w:bidi="ar-AE"/>
        </w:rPr>
        <w:t>(qowa’id) dalam</w:t>
      </w:r>
      <w:r w:rsidR="00A616AC">
        <w:rPr>
          <w:rFonts w:ascii="Book Antiqua" w:hAnsi="Book Antiqua" w:cstheme="majorBidi"/>
          <w:sz w:val="24"/>
          <w:szCs w:val="24"/>
          <w:lang w:val="id-ID" w:bidi="ar-AE"/>
        </w:rPr>
        <w:t xml:space="preserve"> bahasa Ara</w:t>
      </w:r>
      <w:r w:rsidR="00A616AC" w:rsidRPr="00A616AC">
        <w:rPr>
          <w:rFonts w:ascii="Book Antiqua" w:hAnsi="Book Antiqua" w:cstheme="majorBidi"/>
          <w:sz w:val="24"/>
          <w:szCs w:val="24"/>
          <w:lang w:val="id-ID" w:bidi="ar-AE"/>
        </w:rPr>
        <w:t>b</w:t>
      </w:r>
      <w:r w:rsidR="00B40951" w:rsidRPr="004B7A9F">
        <w:rPr>
          <w:rFonts w:ascii="Book Antiqua" w:hAnsi="Book Antiqua" w:cstheme="majorBidi"/>
          <w:sz w:val="24"/>
          <w:szCs w:val="24"/>
          <w:lang w:val="id-ID" w:bidi="ar-AE"/>
        </w:rPr>
        <w:t xml:space="preserve"> sebenarnya berkembang dan didasari dari Al-Qur’an seperti Sharaf, Nahwu, dan Balaghah </w:t>
      </w:r>
      <w:r>
        <w:rPr>
          <w:rFonts w:ascii="Book Antiqua" w:hAnsi="Book Antiqua" w:cstheme="majorBidi"/>
          <w:sz w:val="24"/>
          <w:szCs w:val="24"/>
          <w:lang w:val="id-ID" w:bidi="ar-AE"/>
        </w:rPr>
        <w:t xml:space="preserve">sehingga Al-Qur’an tidak </w:t>
      </w:r>
      <w:r w:rsidR="00B50D0B" w:rsidRPr="00B50D0B">
        <w:rPr>
          <w:rFonts w:ascii="Book Antiqua" w:hAnsi="Book Antiqua" w:cstheme="majorBidi"/>
          <w:sz w:val="24"/>
          <w:szCs w:val="24"/>
          <w:lang w:val="id-ID" w:bidi="ar-AE"/>
        </w:rPr>
        <w:t>dapat</w:t>
      </w:r>
      <w:r w:rsidR="00B50D0B">
        <w:rPr>
          <w:rFonts w:ascii="Book Antiqua" w:hAnsi="Book Antiqua" w:cstheme="majorBidi"/>
          <w:sz w:val="24"/>
          <w:szCs w:val="24"/>
          <w:lang w:val="id-ID" w:bidi="ar-AE"/>
        </w:rPr>
        <w:t xml:space="preserve"> dipahami kecuali </w:t>
      </w:r>
      <w:r w:rsidR="00B50D0B" w:rsidRPr="00BF6460">
        <w:rPr>
          <w:rFonts w:ascii="Book Antiqua" w:hAnsi="Book Antiqua" w:cstheme="majorBidi"/>
          <w:sz w:val="24"/>
          <w:szCs w:val="24"/>
          <w:lang w:val="id-ID" w:bidi="ar-AE"/>
        </w:rPr>
        <w:t>melalui</w:t>
      </w:r>
      <w:r w:rsidR="00BF6460">
        <w:rPr>
          <w:rFonts w:ascii="Book Antiqua" w:hAnsi="Book Antiqua" w:cstheme="majorBidi"/>
          <w:sz w:val="24"/>
          <w:szCs w:val="24"/>
          <w:lang w:val="id-ID" w:bidi="ar-AE"/>
        </w:rPr>
        <w:t xml:space="preserve"> bahasa Arab. Di</w:t>
      </w:r>
      <w:r w:rsidR="00BF6460" w:rsidRPr="00BF6460">
        <w:rPr>
          <w:rFonts w:ascii="Book Antiqua" w:hAnsi="Book Antiqua" w:cstheme="majorBidi"/>
          <w:sz w:val="24"/>
          <w:szCs w:val="24"/>
          <w:lang w:val="id-ID" w:bidi="ar-AE"/>
        </w:rPr>
        <w:t xml:space="preserve"> antara begitu urgennya</w:t>
      </w:r>
      <w:r w:rsidR="00BF6460">
        <w:rPr>
          <w:rFonts w:ascii="Book Antiqua" w:hAnsi="Book Antiqua" w:cstheme="majorBidi"/>
          <w:sz w:val="24"/>
          <w:szCs w:val="24"/>
          <w:lang w:val="id-ID" w:bidi="ar-AE"/>
        </w:rPr>
        <w:t xml:space="preserve"> </w:t>
      </w:r>
      <w:r w:rsidR="00BF6460" w:rsidRPr="00BF6460">
        <w:rPr>
          <w:rFonts w:ascii="Book Antiqua" w:hAnsi="Book Antiqua" w:cstheme="majorBidi"/>
          <w:i/>
          <w:iCs/>
          <w:sz w:val="24"/>
          <w:szCs w:val="24"/>
          <w:lang w:val="id-ID" w:bidi="ar-AE"/>
        </w:rPr>
        <w:t>al-Lughah al-‘Arabiyyah</w:t>
      </w:r>
      <w:r>
        <w:rPr>
          <w:rFonts w:ascii="Book Antiqua" w:hAnsi="Book Antiqua" w:cstheme="majorBidi"/>
          <w:sz w:val="24"/>
          <w:szCs w:val="24"/>
          <w:lang w:val="id-ID" w:bidi="ar-AE"/>
        </w:rPr>
        <w:t xml:space="preserve"> </w:t>
      </w:r>
      <w:r w:rsidRPr="00805122">
        <w:rPr>
          <w:rFonts w:ascii="Book Antiqua" w:hAnsi="Book Antiqua" w:cstheme="majorBidi"/>
          <w:sz w:val="24"/>
          <w:szCs w:val="24"/>
          <w:lang w:val="id-ID" w:bidi="ar-AE"/>
        </w:rPr>
        <w:t>untuk</w:t>
      </w:r>
      <w:r w:rsidR="00B40951" w:rsidRPr="004B7A9F">
        <w:rPr>
          <w:rFonts w:ascii="Book Antiqua" w:hAnsi="Book Antiqua" w:cstheme="majorBidi"/>
          <w:sz w:val="24"/>
          <w:szCs w:val="24"/>
          <w:lang w:val="id-ID" w:bidi="ar-AE"/>
        </w:rPr>
        <w:t xml:space="preserve"> memahami Al-Qur’an, perubahan kedudukan kata ditandai dengan </w:t>
      </w:r>
      <w:r w:rsidR="00B40951" w:rsidRPr="004B7A9F">
        <w:rPr>
          <w:rFonts w:ascii="Book Antiqua" w:hAnsi="Book Antiqua" w:cstheme="majorBidi"/>
          <w:i/>
          <w:iCs/>
          <w:sz w:val="24"/>
          <w:szCs w:val="24"/>
          <w:lang w:val="id-ID" w:bidi="ar-AE"/>
        </w:rPr>
        <w:t>i’rab (harakat akhir)</w:t>
      </w:r>
      <w:r w:rsidR="00BF6460">
        <w:rPr>
          <w:rFonts w:ascii="Book Antiqua" w:hAnsi="Book Antiqua" w:cstheme="majorBidi"/>
          <w:sz w:val="24"/>
          <w:szCs w:val="24"/>
          <w:lang w:val="id-ID" w:bidi="ar-AE"/>
        </w:rPr>
        <w:t xml:space="preserve"> dan </w:t>
      </w:r>
      <w:r w:rsidR="00BF6460" w:rsidRPr="00BF6460">
        <w:rPr>
          <w:rFonts w:ascii="Book Antiqua" w:hAnsi="Book Antiqua" w:cstheme="majorBidi"/>
          <w:sz w:val="24"/>
          <w:szCs w:val="24"/>
          <w:lang w:val="id-ID" w:bidi="ar-AE"/>
        </w:rPr>
        <w:t>ini</w:t>
      </w:r>
      <w:r w:rsidR="00B40951" w:rsidRPr="004B7A9F">
        <w:rPr>
          <w:rFonts w:ascii="Book Antiqua" w:hAnsi="Book Antiqua" w:cstheme="majorBidi"/>
          <w:sz w:val="24"/>
          <w:szCs w:val="24"/>
          <w:lang w:val="id-ID" w:bidi="ar-AE"/>
        </w:rPr>
        <w:t xml:space="preserve"> tidak terdapat pada bahasa-bahasa yang lainnya selain bahasa Arab.</w:t>
      </w:r>
    </w:p>
    <w:p w:rsidR="00B40951" w:rsidRPr="00D6275A" w:rsidRDefault="00CC4773" w:rsidP="00D54B5C">
      <w:pPr>
        <w:pStyle w:val="ListParagraph"/>
        <w:spacing w:after="40" w:line="360" w:lineRule="auto"/>
        <w:ind w:left="144" w:firstLine="709"/>
        <w:jc w:val="both"/>
        <w:rPr>
          <w:rFonts w:ascii="Book Antiqua" w:hAnsi="Book Antiqua" w:cstheme="majorBidi"/>
          <w:sz w:val="24"/>
          <w:szCs w:val="24"/>
          <w:lang w:val="en-US" w:bidi="ar-AE"/>
        </w:rPr>
      </w:pPr>
      <w:r>
        <w:rPr>
          <w:rFonts w:ascii="Book Antiqua" w:hAnsi="Book Antiqua" w:cstheme="majorBidi"/>
          <w:sz w:val="24"/>
          <w:szCs w:val="24"/>
          <w:lang w:val="en-US" w:bidi="ar-AE"/>
        </w:rPr>
        <w:t xml:space="preserve">Dengan uraian di atas, maka sangat diperlukannya kemampuan bahasa Arab. Kata kemampuan </w:t>
      </w:r>
      <w:r w:rsidR="005B5251">
        <w:rPr>
          <w:rFonts w:ascii="Book Antiqua" w:hAnsi="Book Antiqua" w:cstheme="majorBidi"/>
          <w:sz w:val="24"/>
          <w:szCs w:val="24"/>
          <w:lang w:val="en-US" w:bidi="ar-AE"/>
        </w:rPr>
        <w:t>(</w:t>
      </w:r>
      <w:r>
        <w:rPr>
          <w:rFonts w:ascii="Book Antiqua" w:hAnsi="Book Antiqua" w:cstheme="majorBidi"/>
          <w:sz w:val="24"/>
          <w:szCs w:val="24"/>
          <w:lang w:val="en-US" w:bidi="ar-AE"/>
        </w:rPr>
        <w:t>dalam bahasa Arab</w:t>
      </w:r>
      <w:r w:rsidR="005B5251">
        <w:rPr>
          <w:rFonts w:ascii="Book Antiqua" w:hAnsi="Book Antiqua" w:cstheme="majorBidi"/>
          <w:sz w:val="24"/>
          <w:szCs w:val="24"/>
          <w:lang w:val="en-US" w:bidi="ar-AE"/>
        </w:rPr>
        <w:t>)</w:t>
      </w:r>
      <w:r>
        <w:rPr>
          <w:rFonts w:ascii="Book Antiqua" w:hAnsi="Book Antiqua" w:cstheme="majorBidi"/>
          <w:sz w:val="24"/>
          <w:szCs w:val="24"/>
          <w:lang w:val="en-US" w:bidi="ar-AE"/>
        </w:rPr>
        <w:t xml:space="preserve"> memiliki beberapa lafaz, di antaranya adalah al-Isti’dad, al-Qudroh dan a</w:t>
      </w:r>
      <w:r w:rsidR="00AD4A6D">
        <w:rPr>
          <w:rFonts w:ascii="Book Antiqua" w:hAnsi="Book Antiqua" w:cstheme="majorBidi"/>
          <w:sz w:val="24"/>
          <w:szCs w:val="24"/>
          <w:lang w:val="en-US" w:bidi="ar-AE"/>
        </w:rPr>
        <w:t>l-Maharah. Adapaun spesifik yang dikaji</w:t>
      </w:r>
      <w:r>
        <w:rPr>
          <w:rFonts w:ascii="Book Antiqua" w:hAnsi="Book Antiqua" w:cstheme="majorBidi"/>
          <w:sz w:val="24"/>
          <w:szCs w:val="24"/>
          <w:lang w:val="en-US" w:bidi="ar-AE"/>
        </w:rPr>
        <w:t xml:space="preserve"> </w:t>
      </w:r>
      <w:r w:rsidR="00AD4A6D">
        <w:rPr>
          <w:rFonts w:ascii="Book Antiqua" w:hAnsi="Book Antiqua" w:cstheme="majorBidi"/>
          <w:sz w:val="24"/>
          <w:szCs w:val="24"/>
          <w:lang w:val="en-US" w:bidi="ar-AE"/>
        </w:rPr>
        <w:t>(</w:t>
      </w:r>
      <w:r>
        <w:rPr>
          <w:rFonts w:ascii="Book Antiqua" w:hAnsi="Book Antiqua" w:cstheme="majorBidi"/>
          <w:sz w:val="24"/>
          <w:szCs w:val="24"/>
          <w:lang w:val="en-US" w:bidi="ar-AE"/>
        </w:rPr>
        <w:t>penelitian ini</w:t>
      </w:r>
      <w:r w:rsidR="00AD4A6D">
        <w:rPr>
          <w:rFonts w:ascii="Book Antiqua" w:hAnsi="Book Antiqua" w:cstheme="majorBidi"/>
          <w:sz w:val="24"/>
          <w:szCs w:val="24"/>
          <w:lang w:val="en-US" w:bidi="ar-AE"/>
        </w:rPr>
        <w:t>)</w:t>
      </w:r>
      <w:r w:rsidR="00857002">
        <w:rPr>
          <w:rFonts w:ascii="Book Antiqua" w:hAnsi="Book Antiqua" w:cstheme="majorBidi"/>
          <w:sz w:val="24"/>
          <w:szCs w:val="24"/>
          <w:lang w:val="en-US" w:bidi="ar-AE"/>
        </w:rPr>
        <w:t xml:space="preserve"> </w:t>
      </w:r>
      <w:r w:rsidR="008C582E">
        <w:rPr>
          <w:rFonts w:ascii="Book Antiqua" w:hAnsi="Book Antiqua" w:cstheme="majorBidi"/>
          <w:sz w:val="24"/>
          <w:szCs w:val="24"/>
          <w:lang w:val="en-US" w:bidi="ar-AE"/>
        </w:rPr>
        <w:t>difokuskan</w:t>
      </w:r>
      <w:r>
        <w:rPr>
          <w:rFonts w:ascii="Book Antiqua" w:hAnsi="Book Antiqua" w:cstheme="majorBidi"/>
          <w:sz w:val="24"/>
          <w:szCs w:val="24"/>
          <w:lang w:val="en-US" w:bidi="ar-AE"/>
        </w:rPr>
        <w:t xml:space="preserve"> pada </w:t>
      </w:r>
      <w:r w:rsidRPr="009463D7">
        <w:rPr>
          <w:rFonts w:ascii="Book Antiqua" w:hAnsi="Book Antiqua" w:cstheme="majorBidi"/>
          <w:i/>
          <w:iCs/>
          <w:sz w:val="24"/>
          <w:szCs w:val="24"/>
          <w:lang w:val="en-US" w:bidi="ar-AE"/>
        </w:rPr>
        <w:t>al-Maharah</w:t>
      </w:r>
      <w:r>
        <w:rPr>
          <w:rFonts w:ascii="Book Antiqua" w:hAnsi="Book Antiqua" w:cstheme="majorBidi"/>
          <w:sz w:val="24"/>
          <w:szCs w:val="24"/>
          <w:lang w:val="en-US" w:bidi="ar-AE"/>
        </w:rPr>
        <w:t xml:space="preserve">. </w:t>
      </w:r>
      <w:r w:rsidR="00805122">
        <w:rPr>
          <w:rFonts w:ascii="Book Antiqua" w:hAnsi="Book Antiqua" w:cstheme="majorBidi"/>
          <w:sz w:val="24"/>
          <w:szCs w:val="24"/>
          <w:lang w:bidi="ar-AE"/>
        </w:rPr>
        <w:t xml:space="preserve">Dengan </w:t>
      </w:r>
      <w:r w:rsidR="00805122">
        <w:rPr>
          <w:rFonts w:ascii="Book Antiqua" w:hAnsi="Book Antiqua" w:cstheme="majorBidi"/>
          <w:sz w:val="24"/>
          <w:szCs w:val="24"/>
          <w:lang w:val="en-US" w:bidi="ar-AE"/>
        </w:rPr>
        <w:t>pentingnya memiliki</w:t>
      </w:r>
      <w:r w:rsidR="00B40951" w:rsidRPr="004B7A9F">
        <w:rPr>
          <w:rFonts w:ascii="Book Antiqua" w:hAnsi="Book Antiqua" w:cstheme="majorBidi"/>
          <w:sz w:val="24"/>
          <w:szCs w:val="24"/>
          <w:lang w:bidi="ar-AE"/>
        </w:rPr>
        <w:t xml:space="preserve"> </w:t>
      </w:r>
      <w:r w:rsidR="008C582E" w:rsidRPr="008C582E">
        <w:rPr>
          <w:rFonts w:ascii="Book Antiqua" w:hAnsi="Book Antiqua" w:cstheme="majorBidi"/>
          <w:i/>
          <w:iCs/>
          <w:sz w:val="24"/>
          <w:szCs w:val="24"/>
          <w:lang w:val="en-US" w:bidi="ar-AE"/>
        </w:rPr>
        <w:t>al-Maharah al-‘Arabiyyah</w:t>
      </w:r>
      <w:r w:rsidR="008C582E">
        <w:rPr>
          <w:rFonts w:ascii="Book Antiqua" w:hAnsi="Book Antiqua" w:cstheme="majorBidi"/>
          <w:sz w:val="24"/>
          <w:szCs w:val="24"/>
          <w:lang w:bidi="ar-AE"/>
        </w:rPr>
        <w:t xml:space="preserve"> tersebut, tentu akan </w:t>
      </w:r>
      <w:r w:rsidR="008C582E">
        <w:rPr>
          <w:rFonts w:ascii="Book Antiqua" w:hAnsi="Book Antiqua" w:cstheme="majorBidi"/>
          <w:sz w:val="24"/>
          <w:szCs w:val="24"/>
          <w:lang w:val="en-US" w:bidi="ar-AE"/>
        </w:rPr>
        <w:t>menghasilkan</w:t>
      </w:r>
      <w:r w:rsidR="00B40951" w:rsidRPr="004B7A9F">
        <w:rPr>
          <w:rFonts w:ascii="Book Antiqua" w:hAnsi="Book Antiqua" w:cstheme="majorBidi"/>
          <w:sz w:val="24"/>
          <w:szCs w:val="24"/>
          <w:lang w:bidi="ar-AE"/>
        </w:rPr>
        <w:t xml:space="preserve"> manfaat besar bagi penghafal Al-Qur’an. Di</w:t>
      </w:r>
      <w:r w:rsidR="00C9047B">
        <w:rPr>
          <w:rFonts w:ascii="Book Antiqua" w:hAnsi="Book Antiqua" w:cstheme="majorBidi"/>
          <w:sz w:val="24"/>
          <w:szCs w:val="24"/>
          <w:lang w:val="en-US" w:bidi="ar-AE"/>
        </w:rPr>
        <w:t xml:space="preserve"> </w:t>
      </w:r>
      <w:r w:rsidR="00C9047B">
        <w:rPr>
          <w:rFonts w:ascii="Book Antiqua" w:hAnsi="Book Antiqua" w:cstheme="majorBidi"/>
          <w:sz w:val="24"/>
          <w:szCs w:val="24"/>
          <w:lang w:bidi="ar-AE"/>
        </w:rPr>
        <w:t>antar</w:t>
      </w:r>
      <w:r w:rsidR="00C9047B">
        <w:rPr>
          <w:rFonts w:ascii="Book Antiqua" w:hAnsi="Book Antiqua" w:cstheme="majorBidi"/>
          <w:sz w:val="24"/>
          <w:szCs w:val="24"/>
          <w:lang w:val="en-US" w:bidi="ar-AE"/>
        </w:rPr>
        <w:t>a beberapa</w:t>
      </w:r>
      <w:r w:rsidR="00D54B5C">
        <w:rPr>
          <w:rFonts w:ascii="Book Antiqua" w:hAnsi="Book Antiqua" w:cstheme="majorBidi"/>
          <w:sz w:val="24"/>
          <w:szCs w:val="24"/>
          <w:lang w:bidi="ar-AE"/>
        </w:rPr>
        <w:t xml:space="preserve"> urgensi</w:t>
      </w:r>
      <w:r w:rsidR="00D54B5C">
        <w:rPr>
          <w:rFonts w:ascii="Book Antiqua" w:hAnsi="Book Antiqua" w:cstheme="majorBidi"/>
          <w:sz w:val="24"/>
          <w:szCs w:val="24"/>
          <w:lang w:val="en-US" w:bidi="ar-AE"/>
        </w:rPr>
        <w:t xml:space="preserve">nya </w:t>
      </w:r>
      <w:r w:rsidR="00B40951" w:rsidRPr="004B7A9F">
        <w:rPr>
          <w:rFonts w:ascii="Book Antiqua" w:hAnsi="Book Antiqua" w:cstheme="majorBidi"/>
          <w:sz w:val="24"/>
          <w:szCs w:val="24"/>
          <w:lang w:bidi="ar-AE"/>
        </w:rPr>
        <w:t xml:space="preserve">bagi </w:t>
      </w:r>
      <w:r w:rsidR="00C9047B">
        <w:rPr>
          <w:rFonts w:ascii="Book Antiqua" w:hAnsi="Book Antiqua" w:cstheme="majorBidi"/>
          <w:sz w:val="24"/>
          <w:szCs w:val="24"/>
          <w:lang w:val="en-US" w:bidi="ar-AE"/>
        </w:rPr>
        <w:t xml:space="preserve">seorang </w:t>
      </w:r>
      <w:r w:rsidR="00B40951" w:rsidRPr="004B7A9F">
        <w:rPr>
          <w:rFonts w:ascii="Book Antiqua" w:hAnsi="Book Antiqua" w:cstheme="majorBidi"/>
          <w:sz w:val="24"/>
          <w:szCs w:val="24"/>
          <w:lang w:bidi="ar-AE"/>
        </w:rPr>
        <w:t>penghafal Al-Qur’an menurut Noza Aflisia (2016: 62-63) adalah sebaga berikut.</w:t>
      </w:r>
    </w:p>
    <w:p w:rsidR="0095308A" w:rsidRPr="00D6275A" w:rsidRDefault="00D54B5C" w:rsidP="00BD0B46">
      <w:pPr>
        <w:pStyle w:val="ListParagraph"/>
        <w:spacing w:after="40" w:line="360" w:lineRule="auto"/>
        <w:ind w:left="144" w:firstLine="709"/>
        <w:jc w:val="both"/>
        <w:rPr>
          <w:rFonts w:ascii="Book Antiqua" w:hAnsi="Book Antiqua" w:cstheme="majorBidi"/>
          <w:sz w:val="24"/>
          <w:szCs w:val="24"/>
          <w:lang w:val="en-US" w:bidi="ar-AE"/>
        </w:rPr>
      </w:pPr>
      <w:r>
        <w:rPr>
          <w:rFonts w:ascii="Book Antiqua" w:hAnsi="Book Antiqua" w:cstheme="majorBidi"/>
          <w:sz w:val="24"/>
          <w:szCs w:val="24"/>
          <w:lang w:bidi="ar-AE"/>
        </w:rPr>
        <w:t>Pertama, ke</w:t>
      </w:r>
      <w:r>
        <w:rPr>
          <w:rFonts w:ascii="Book Antiqua" w:hAnsi="Book Antiqua" w:cstheme="majorBidi"/>
          <w:sz w:val="24"/>
          <w:szCs w:val="24"/>
          <w:lang w:val="en-US" w:bidi="ar-AE"/>
        </w:rPr>
        <w:t>terampilan</w:t>
      </w:r>
      <w:r w:rsidR="00B40951" w:rsidRPr="004B7A9F">
        <w:rPr>
          <w:rFonts w:ascii="Book Antiqua" w:hAnsi="Book Antiqua" w:cstheme="majorBidi"/>
          <w:sz w:val="24"/>
          <w:szCs w:val="24"/>
          <w:lang w:bidi="ar-AE"/>
        </w:rPr>
        <w:t xml:space="preserve"> berbahasa Arab</w:t>
      </w:r>
      <w:r w:rsidR="00C9047B">
        <w:rPr>
          <w:rFonts w:ascii="Book Antiqua" w:hAnsi="Book Antiqua" w:cstheme="majorBidi"/>
          <w:sz w:val="24"/>
          <w:szCs w:val="24"/>
          <w:lang w:val="en-US" w:bidi="ar-AE"/>
        </w:rPr>
        <w:t xml:space="preserve"> seseorang</w:t>
      </w:r>
      <w:r w:rsidR="00B40951" w:rsidRPr="004B7A9F">
        <w:rPr>
          <w:rFonts w:ascii="Book Antiqua" w:hAnsi="Book Antiqua" w:cstheme="majorBidi"/>
          <w:sz w:val="24"/>
          <w:szCs w:val="24"/>
          <w:lang w:bidi="ar-AE"/>
        </w:rPr>
        <w:t xml:space="preserve"> aka</w:t>
      </w:r>
      <w:r w:rsidR="00C9047B">
        <w:rPr>
          <w:rFonts w:ascii="Book Antiqua" w:hAnsi="Book Antiqua" w:cstheme="majorBidi"/>
          <w:sz w:val="24"/>
          <w:szCs w:val="24"/>
          <w:lang w:bidi="ar-AE"/>
        </w:rPr>
        <w:t xml:space="preserve">n </w:t>
      </w:r>
      <w:r w:rsidR="00C9047B">
        <w:rPr>
          <w:rFonts w:ascii="Book Antiqua" w:hAnsi="Book Antiqua" w:cstheme="majorBidi"/>
          <w:sz w:val="24"/>
          <w:szCs w:val="24"/>
          <w:lang w:bidi="ar-AE"/>
        </w:rPr>
        <w:lastRenderedPageBreak/>
        <w:t>membantu</w:t>
      </w:r>
      <w:r w:rsidR="00C9047B">
        <w:rPr>
          <w:rFonts w:ascii="Book Antiqua" w:hAnsi="Book Antiqua" w:cstheme="majorBidi"/>
          <w:sz w:val="24"/>
          <w:szCs w:val="24"/>
          <w:lang w:val="en-US" w:bidi="ar-AE"/>
        </w:rPr>
        <w:t>nya</w:t>
      </w:r>
      <w:r w:rsidR="00C9047B">
        <w:rPr>
          <w:rFonts w:ascii="Book Antiqua" w:hAnsi="Book Antiqua" w:cstheme="majorBidi"/>
          <w:sz w:val="24"/>
          <w:szCs w:val="24"/>
          <w:lang w:bidi="ar-AE"/>
        </w:rPr>
        <w:t xml:space="preserve"> dalam meng</w:t>
      </w:r>
      <w:r w:rsidR="00B40951" w:rsidRPr="004B7A9F">
        <w:rPr>
          <w:rFonts w:ascii="Book Antiqua" w:hAnsi="Book Antiqua" w:cstheme="majorBidi"/>
          <w:sz w:val="24"/>
          <w:szCs w:val="24"/>
          <w:lang w:bidi="ar-AE"/>
        </w:rPr>
        <w:t>h</w:t>
      </w:r>
      <w:r w:rsidR="00C9047B">
        <w:rPr>
          <w:rFonts w:ascii="Book Antiqua" w:hAnsi="Book Antiqua" w:cstheme="majorBidi"/>
          <w:sz w:val="24"/>
          <w:szCs w:val="24"/>
          <w:lang w:val="en-US" w:bidi="ar-AE"/>
        </w:rPr>
        <w:t>a</w:t>
      </w:r>
      <w:r w:rsidR="00B40951" w:rsidRPr="004B7A9F">
        <w:rPr>
          <w:rFonts w:ascii="Book Antiqua" w:hAnsi="Book Antiqua" w:cstheme="majorBidi"/>
          <w:sz w:val="24"/>
          <w:szCs w:val="24"/>
          <w:lang w:bidi="ar-AE"/>
        </w:rPr>
        <w:t>fal</w:t>
      </w:r>
      <w:r w:rsidR="00C9047B">
        <w:rPr>
          <w:rFonts w:ascii="Book Antiqua" w:hAnsi="Book Antiqua" w:cstheme="majorBidi"/>
          <w:sz w:val="24"/>
          <w:szCs w:val="24"/>
          <w:lang w:val="en-US" w:bidi="ar-AE"/>
        </w:rPr>
        <w:t>kan</w:t>
      </w:r>
      <w:r w:rsidR="00B40951" w:rsidRPr="004B7A9F">
        <w:rPr>
          <w:rFonts w:ascii="Book Antiqua" w:hAnsi="Book Antiqua" w:cstheme="majorBidi"/>
          <w:sz w:val="24"/>
          <w:szCs w:val="24"/>
          <w:lang w:bidi="ar-AE"/>
        </w:rPr>
        <w:t xml:space="preserve"> Al-Qur’an</w:t>
      </w:r>
      <w:r w:rsidR="00B40951" w:rsidRPr="00293920">
        <w:rPr>
          <w:rFonts w:ascii="Book Antiqua" w:hAnsi="Book Antiqua" w:cstheme="majorBidi"/>
          <w:color w:val="00B050"/>
          <w:sz w:val="24"/>
          <w:szCs w:val="24"/>
          <w:lang w:bidi="ar-AE"/>
        </w:rPr>
        <w:t>,</w:t>
      </w:r>
      <w:r w:rsidR="00C9047B" w:rsidRPr="00293920">
        <w:rPr>
          <w:rFonts w:ascii="Book Antiqua" w:hAnsi="Book Antiqua" w:cstheme="majorBidi"/>
          <w:color w:val="00B050"/>
          <w:sz w:val="24"/>
          <w:szCs w:val="24"/>
          <w:lang w:bidi="ar-AE"/>
        </w:rPr>
        <w:t xml:space="preserve"> </w:t>
      </w:r>
      <w:r w:rsidRPr="00AD41C3">
        <w:rPr>
          <w:rFonts w:ascii="Book Antiqua" w:hAnsi="Book Antiqua" w:cstheme="majorBidi"/>
          <w:sz w:val="24"/>
          <w:szCs w:val="24"/>
          <w:lang w:val="en-US" w:bidi="ar-AE"/>
        </w:rPr>
        <w:t>sebab ketika</w:t>
      </w:r>
      <w:r w:rsidR="00C9047B" w:rsidRPr="00AD41C3">
        <w:rPr>
          <w:rFonts w:ascii="Book Antiqua" w:hAnsi="Book Antiqua" w:cstheme="majorBidi"/>
          <w:sz w:val="24"/>
          <w:szCs w:val="24"/>
          <w:lang w:bidi="ar-AE"/>
        </w:rPr>
        <w:t xml:space="preserve"> menghafal sa</w:t>
      </w:r>
      <w:r w:rsidR="00C9047B" w:rsidRPr="00AD41C3">
        <w:rPr>
          <w:rFonts w:ascii="Book Antiqua" w:hAnsi="Book Antiqua" w:cstheme="majorBidi"/>
          <w:sz w:val="24"/>
          <w:szCs w:val="24"/>
          <w:lang w:val="en-US" w:bidi="ar-AE"/>
        </w:rPr>
        <w:t>lah satu</w:t>
      </w:r>
      <w:r w:rsidR="00AD41C3" w:rsidRPr="00AD41C3">
        <w:rPr>
          <w:rFonts w:ascii="Book Antiqua" w:hAnsi="Book Antiqua" w:cstheme="majorBidi"/>
          <w:sz w:val="24"/>
          <w:szCs w:val="24"/>
          <w:lang w:bidi="ar-AE"/>
        </w:rPr>
        <w:t xml:space="preserve"> ayat, </w:t>
      </w:r>
      <w:r w:rsidR="00AD41C3" w:rsidRPr="00AD41C3">
        <w:rPr>
          <w:rFonts w:ascii="Book Antiqua" w:hAnsi="Book Antiqua" w:cstheme="majorBidi"/>
          <w:sz w:val="24"/>
          <w:szCs w:val="24"/>
          <w:lang w:val="en-US" w:bidi="ar-AE"/>
        </w:rPr>
        <w:t>ketika itu akan ingat</w:t>
      </w:r>
      <w:r w:rsidR="00B40951" w:rsidRPr="00AD41C3">
        <w:rPr>
          <w:rFonts w:ascii="Book Antiqua" w:hAnsi="Book Antiqua" w:cstheme="majorBidi"/>
          <w:sz w:val="24"/>
          <w:szCs w:val="24"/>
          <w:lang w:bidi="ar-AE"/>
        </w:rPr>
        <w:t xml:space="preserve"> kisah atau</w:t>
      </w:r>
      <w:r w:rsidR="00C9047B" w:rsidRPr="00AD41C3">
        <w:rPr>
          <w:rFonts w:ascii="Book Antiqua" w:hAnsi="Book Antiqua" w:cstheme="majorBidi"/>
          <w:sz w:val="24"/>
          <w:szCs w:val="24"/>
          <w:lang w:val="en-US" w:bidi="ar-AE"/>
        </w:rPr>
        <w:t>pun</w:t>
      </w:r>
      <w:r w:rsidR="00B40951" w:rsidRPr="00AD41C3">
        <w:rPr>
          <w:rFonts w:ascii="Book Antiqua" w:hAnsi="Book Antiqua" w:cstheme="majorBidi"/>
          <w:sz w:val="24"/>
          <w:szCs w:val="24"/>
          <w:lang w:bidi="ar-AE"/>
        </w:rPr>
        <w:t xml:space="preserve"> tema ayat yang sedang dihafal. </w:t>
      </w:r>
      <w:r w:rsidR="00746F77" w:rsidRPr="00746F77">
        <w:rPr>
          <w:rFonts w:ascii="Book Antiqua" w:hAnsi="Book Antiqua" w:cstheme="majorBidi"/>
          <w:sz w:val="24"/>
          <w:szCs w:val="24"/>
          <w:lang w:bidi="ar-AE"/>
        </w:rPr>
        <w:t>Walaupun lupa pada</w:t>
      </w:r>
      <w:r w:rsidR="00B40951" w:rsidRPr="00746F77">
        <w:rPr>
          <w:rFonts w:ascii="Book Antiqua" w:hAnsi="Book Antiqua" w:cstheme="majorBidi"/>
          <w:sz w:val="24"/>
          <w:szCs w:val="24"/>
          <w:lang w:bidi="ar-AE"/>
        </w:rPr>
        <w:t xml:space="preserve"> bunyi ayat,</w:t>
      </w:r>
      <w:r w:rsidR="00B40951" w:rsidRPr="00AD41C3">
        <w:rPr>
          <w:rFonts w:ascii="Book Antiqua" w:hAnsi="Book Antiqua" w:cstheme="majorBidi"/>
          <w:color w:val="FF0000"/>
          <w:sz w:val="24"/>
          <w:szCs w:val="24"/>
          <w:lang w:bidi="ar-AE"/>
        </w:rPr>
        <w:t xml:space="preserve"> </w:t>
      </w:r>
      <w:r w:rsidR="00B40951" w:rsidRPr="004B7A9F">
        <w:rPr>
          <w:rFonts w:ascii="Book Antiqua" w:hAnsi="Book Antiqua" w:cstheme="majorBidi"/>
          <w:sz w:val="24"/>
          <w:szCs w:val="24"/>
          <w:lang w:bidi="ar-AE"/>
        </w:rPr>
        <w:t xml:space="preserve">namun ketika </w:t>
      </w:r>
      <w:r w:rsidR="00746F77" w:rsidRPr="00746F77">
        <w:rPr>
          <w:rFonts w:ascii="Book Antiqua" w:hAnsi="Book Antiqua" w:cstheme="majorBidi"/>
          <w:sz w:val="24"/>
          <w:szCs w:val="24"/>
          <w:lang w:bidi="ar-AE"/>
        </w:rPr>
        <w:t>ingat</w:t>
      </w:r>
      <w:r w:rsidR="00BB1AF2" w:rsidRPr="004B7A9F">
        <w:rPr>
          <w:rFonts w:ascii="Book Antiqua" w:hAnsi="Book Antiqua" w:cstheme="majorBidi"/>
          <w:sz w:val="24"/>
          <w:szCs w:val="24"/>
          <w:lang w:bidi="ar-AE"/>
        </w:rPr>
        <w:t xml:space="preserve"> kisah yang terkandung</w:t>
      </w:r>
      <w:r w:rsidR="00B40951" w:rsidRPr="004B7A9F">
        <w:rPr>
          <w:rFonts w:ascii="Book Antiqua" w:hAnsi="Book Antiqua" w:cstheme="majorBidi"/>
          <w:sz w:val="24"/>
          <w:szCs w:val="24"/>
          <w:lang w:bidi="ar-AE"/>
        </w:rPr>
        <w:t xml:space="preserve">, kemungkinan besar ia akan </w:t>
      </w:r>
      <w:r w:rsidR="00746F77" w:rsidRPr="00746F77">
        <w:rPr>
          <w:rFonts w:ascii="Book Antiqua" w:hAnsi="Book Antiqua" w:cstheme="majorBidi"/>
          <w:sz w:val="24"/>
          <w:szCs w:val="24"/>
          <w:lang w:bidi="ar-AE"/>
        </w:rPr>
        <w:t>ingat juga</w:t>
      </w:r>
      <w:r w:rsidR="00B40951" w:rsidRPr="004B7A9F">
        <w:rPr>
          <w:rFonts w:ascii="Book Antiqua" w:hAnsi="Book Antiqua" w:cstheme="majorBidi"/>
          <w:sz w:val="24"/>
          <w:szCs w:val="24"/>
          <w:lang w:bidi="ar-AE"/>
        </w:rPr>
        <w:t xml:space="preserve"> lafaz-lafaz ayat tersebut.</w:t>
      </w:r>
      <w:r w:rsidR="001C7C97" w:rsidRPr="004B7A9F">
        <w:rPr>
          <w:rFonts w:ascii="Book Antiqua" w:hAnsi="Book Antiqua" w:cstheme="majorBidi"/>
          <w:sz w:val="24"/>
          <w:szCs w:val="24"/>
          <w:lang w:bidi="ar-AE"/>
        </w:rPr>
        <w:t xml:space="preserve"> Kedua, dengan memiliki kemampuan bahasa Arab, akan membantu memahami makna-makna dari ayat Al-Qur’an yang </w:t>
      </w:r>
      <w:r w:rsidR="00BD0B46" w:rsidRPr="00BD0B46">
        <w:rPr>
          <w:rFonts w:ascii="Book Antiqua" w:hAnsi="Book Antiqua" w:cstheme="majorBidi"/>
          <w:sz w:val="24"/>
          <w:szCs w:val="24"/>
          <w:lang w:bidi="ar-AE"/>
        </w:rPr>
        <w:t>dihafal</w:t>
      </w:r>
      <w:r w:rsidR="001C7C97" w:rsidRPr="004B7A9F">
        <w:rPr>
          <w:rFonts w:ascii="Book Antiqua" w:hAnsi="Book Antiqua" w:cstheme="majorBidi"/>
          <w:sz w:val="24"/>
          <w:szCs w:val="24"/>
          <w:lang w:bidi="ar-AE"/>
        </w:rPr>
        <w:t xml:space="preserve"> sehingga akan mempermudah penghafalan. </w:t>
      </w:r>
      <w:r w:rsidR="0095308A" w:rsidRPr="004B7A9F">
        <w:rPr>
          <w:rFonts w:ascii="Book Antiqua" w:hAnsi="Book Antiqua" w:cstheme="majorBidi"/>
          <w:sz w:val="24"/>
          <w:szCs w:val="24"/>
          <w:lang w:bidi="ar-AE"/>
        </w:rPr>
        <w:t>Ketig</w:t>
      </w:r>
      <w:r w:rsidR="00BD0B46">
        <w:rPr>
          <w:rFonts w:ascii="Book Antiqua" w:hAnsi="Book Antiqua" w:cstheme="majorBidi"/>
          <w:sz w:val="24"/>
          <w:szCs w:val="24"/>
          <w:lang w:bidi="ar-AE"/>
        </w:rPr>
        <w:t xml:space="preserve">a, </w:t>
      </w:r>
      <w:r w:rsidR="00BD0B46">
        <w:rPr>
          <w:rFonts w:ascii="Book Antiqua" w:hAnsi="Book Antiqua" w:cstheme="majorBidi"/>
          <w:sz w:val="24"/>
          <w:szCs w:val="24"/>
          <w:lang w:val="en-US" w:bidi="ar-AE"/>
        </w:rPr>
        <w:t xml:space="preserve">dapat menjaga dari kesalahan </w:t>
      </w:r>
      <w:r w:rsidR="0095308A" w:rsidRPr="004B7A9F">
        <w:rPr>
          <w:rFonts w:ascii="Book Antiqua" w:hAnsi="Book Antiqua" w:cstheme="majorBidi"/>
          <w:sz w:val="24"/>
          <w:szCs w:val="24"/>
          <w:lang w:bidi="ar-AE"/>
        </w:rPr>
        <w:t xml:space="preserve">bacaannya. Artinya, ia </w:t>
      </w:r>
      <w:r w:rsidR="00BD0B46">
        <w:rPr>
          <w:rFonts w:ascii="Book Antiqua" w:hAnsi="Book Antiqua" w:cstheme="majorBidi"/>
          <w:sz w:val="24"/>
          <w:szCs w:val="24"/>
          <w:lang w:val="en-US" w:bidi="ar-AE"/>
        </w:rPr>
        <w:t>dapat dengan mudah</w:t>
      </w:r>
      <w:r w:rsidR="0095308A" w:rsidRPr="004B7A9F">
        <w:rPr>
          <w:rFonts w:ascii="Book Antiqua" w:hAnsi="Book Antiqua" w:cstheme="majorBidi"/>
          <w:sz w:val="24"/>
          <w:szCs w:val="24"/>
          <w:lang w:bidi="ar-AE"/>
        </w:rPr>
        <w:t xml:space="preserve"> </w:t>
      </w:r>
      <w:r w:rsidR="00BD0B46">
        <w:rPr>
          <w:rFonts w:ascii="Book Antiqua" w:hAnsi="Book Antiqua" w:cstheme="majorBidi"/>
          <w:sz w:val="24"/>
          <w:szCs w:val="24"/>
          <w:lang w:val="en-US" w:bidi="ar-AE"/>
        </w:rPr>
        <w:t xml:space="preserve">mengetahui dan </w:t>
      </w:r>
      <w:r w:rsidR="0095308A" w:rsidRPr="004B7A9F">
        <w:rPr>
          <w:rFonts w:ascii="Book Antiqua" w:hAnsi="Book Antiqua" w:cstheme="majorBidi"/>
          <w:sz w:val="24"/>
          <w:szCs w:val="24"/>
          <w:lang w:bidi="ar-AE"/>
        </w:rPr>
        <w:t>mengingat hara</w:t>
      </w:r>
      <w:r w:rsidR="00BD0B46">
        <w:rPr>
          <w:rFonts w:ascii="Book Antiqua" w:hAnsi="Book Antiqua" w:cstheme="majorBidi"/>
          <w:sz w:val="24"/>
          <w:szCs w:val="24"/>
          <w:lang w:bidi="ar-AE"/>
        </w:rPr>
        <w:t>kat akhir sebuah kata dalam</w:t>
      </w:r>
      <w:r w:rsidR="0095308A" w:rsidRPr="004B7A9F">
        <w:rPr>
          <w:rFonts w:ascii="Book Antiqua" w:hAnsi="Book Antiqua" w:cstheme="majorBidi"/>
          <w:sz w:val="24"/>
          <w:szCs w:val="24"/>
          <w:lang w:bidi="ar-AE"/>
        </w:rPr>
        <w:t xml:space="preserve"> Al-Qur’an.</w:t>
      </w:r>
    </w:p>
    <w:p w:rsidR="00ED09E1" w:rsidRPr="00051557" w:rsidRDefault="00256460" w:rsidP="00D6275A">
      <w:pPr>
        <w:pStyle w:val="ListParagraph"/>
        <w:spacing w:after="40" w:line="360" w:lineRule="auto"/>
        <w:ind w:left="144" w:firstLine="709"/>
        <w:jc w:val="both"/>
        <w:rPr>
          <w:rFonts w:ascii="Book Antiqua" w:hAnsi="Book Antiqua" w:cstheme="majorBidi"/>
          <w:sz w:val="24"/>
          <w:szCs w:val="24"/>
          <w:lang w:bidi="ar-AE"/>
        </w:rPr>
      </w:pPr>
      <w:r w:rsidRPr="003A099F">
        <w:rPr>
          <w:rFonts w:ascii="Book Antiqua" w:hAnsi="Book Antiqua" w:cstheme="majorBidi"/>
          <w:sz w:val="24"/>
          <w:szCs w:val="24"/>
          <w:shd w:val="clear" w:color="auto" w:fill="FFFFFF" w:themeFill="background1"/>
          <w:lang w:bidi="ar-AE"/>
        </w:rPr>
        <w:t>Di masa sekarang ini, perhatian lembaga-lembaga</w:t>
      </w:r>
      <w:r w:rsidRPr="004B7A9F">
        <w:rPr>
          <w:rFonts w:ascii="Book Antiqua" w:hAnsi="Book Antiqua" w:cstheme="majorBidi"/>
          <w:sz w:val="24"/>
          <w:szCs w:val="24"/>
          <w:lang w:bidi="ar-AE"/>
        </w:rPr>
        <w:t xml:space="preserve"> pendidikan terhadap </w:t>
      </w:r>
      <w:r w:rsidR="00D90277">
        <w:rPr>
          <w:rFonts w:ascii="Book Antiqua" w:hAnsi="Book Antiqua" w:cstheme="majorBidi"/>
          <w:sz w:val="24"/>
          <w:szCs w:val="24"/>
          <w:lang w:bidi="ar-AE"/>
        </w:rPr>
        <w:t>tahfidz</w:t>
      </w:r>
      <w:r w:rsidRPr="004B7A9F">
        <w:rPr>
          <w:rFonts w:ascii="Book Antiqua" w:hAnsi="Book Antiqua" w:cstheme="majorBidi"/>
          <w:sz w:val="24"/>
          <w:szCs w:val="24"/>
          <w:lang w:bidi="ar-AE"/>
        </w:rPr>
        <w:t xml:space="preserve"> Al-Qur’an semakin meningkat. Sal</w:t>
      </w:r>
      <w:bookmarkStart w:id="0" w:name="_GoBack"/>
      <w:bookmarkEnd w:id="0"/>
      <w:r w:rsidRPr="004B7A9F">
        <w:rPr>
          <w:rFonts w:ascii="Book Antiqua" w:hAnsi="Book Antiqua" w:cstheme="majorBidi"/>
          <w:sz w:val="24"/>
          <w:szCs w:val="24"/>
          <w:lang w:bidi="ar-AE"/>
        </w:rPr>
        <w:t>ah satu yang menaruh perhatian tinggi pad</w:t>
      </w:r>
      <w:r w:rsidR="00BF3442">
        <w:rPr>
          <w:rFonts w:ascii="Book Antiqua" w:hAnsi="Book Antiqua" w:cstheme="majorBidi"/>
          <w:sz w:val="24"/>
          <w:szCs w:val="24"/>
          <w:lang w:bidi="ar-AE"/>
        </w:rPr>
        <w:t xml:space="preserve">a siswa-siswanya </w:t>
      </w:r>
      <w:r w:rsidR="00BF3442">
        <w:rPr>
          <w:rFonts w:ascii="Book Antiqua" w:hAnsi="Book Antiqua" w:cstheme="majorBidi"/>
          <w:sz w:val="24"/>
          <w:szCs w:val="24"/>
          <w:lang w:val="en-US" w:bidi="ar-AE"/>
        </w:rPr>
        <w:t xml:space="preserve">dalam </w:t>
      </w:r>
      <w:r w:rsidR="00D90277">
        <w:rPr>
          <w:rFonts w:ascii="Book Antiqua" w:hAnsi="Book Antiqua" w:cstheme="majorBidi"/>
          <w:sz w:val="24"/>
          <w:szCs w:val="24"/>
          <w:lang w:val="en-US" w:bidi="ar-AE"/>
        </w:rPr>
        <w:t>tahfidz</w:t>
      </w:r>
      <w:r w:rsidRPr="004B7A9F">
        <w:rPr>
          <w:rFonts w:ascii="Book Antiqua" w:hAnsi="Book Antiqua" w:cstheme="majorBidi"/>
          <w:sz w:val="24"/>
          <w:szCs w:val="24"/>
          <w:lang w:bidi="ar-AE"/>
        </w:rPr>
        <w:t xml:space="preserve"> Al-Qur’an adalah MA </w:t>
      </w:r>
      <w:r w:rsidR="00D90277">
        <w:rPr>
          <w:rFonts w:ascii="Book Antiqua" w:hAnsi="Book Antiqua" w:cstheme="majorBidi"/>
          <w:sz w:val="24"/>
          <w:szCs w:val="24"/>
          <w:lang w:bidi="ar-AE"/>
        </w:rPr>
        <w:t>Sirojul</w:t>
      </w:r>
      <w:r w:rsidR="00BF3442">
        <w:rPr>
          <w:rFonts w:ascii="Book Antiqua" w:hAnsi="Book Antiqua" w:cstheme="majorBidi"/>
          <w:sz w:val="24"/>
          <w:szCs w:val="24"/>
          <w:lang w:bidi="ar-AE"/>
        </w:rPr>
        <w:t xml:space="preserve"> Athfal 2 yang </w:t>
      </w:r>
      <w:r w:rsidR="00BF3442">
        <w:rPr>
          <w:rFonts w:ascii="Book Antiqua" w:hAnsi="Book Antiqua" w:cstheme="majorBidi"/>
          <w:sz w:val="24"/>
          <w:szCs w:val="24"/>
          <w:lang w:val="en-US" w:bidi="ar-AE"/>
        </w:rPr>
        <w:t>berada</w:t>
      </w:r>
      <w:r w:rsidRPr="004B7A9F">
        <w:rPr>
          <w:rFonts w:ascii="Book Antiqua" w:hAnsi="Book Antiqua" w:cstheme="majorBidi"/>
          <w:sz w:val="24"/>
          <w:szCs w:val="24"/>
          <w:lang w:bidi="ar-AE"/>
        </w:rPr>
        <w:t xml:space="preserve"> di Kecamatan Ca</w:t>
      </w:r>
      <w:r w:rsidR="00BF3442">
        <w:rPr>
          <w:rFonts w:ascii="Book Antiqua" w:hAnsi="Book Antiqua" w:cstheme="majorBidi"/>
          <w:sz w:val="24"/>
          <w:szCs w:val="24"/>
          <w:lang w:bidi="ar-AE"/>
        </w:rPr>
        <w:t xml:space="preserve">ringin, Kabupaten Bogor. MA </w:t>
      </w:r>
      <w:r w:rsidR="00D90277">
        <w:rPr>
          <w:rFonts w:ascii="Book Antiqua" w:hAnsi="Book Antiqua" w:cstheme="majorBidi"/>
          <w:sz w:val="24"/>
          <w:szCs w:val="24"/>
          <w:lang w:bidi="ar-AE"/>
        </w:rPr>
        <w:t>Sirojul</w:t>
      </w:r>
      <w:r w:rsidRPr="004B7A9F">
        <w:rPr>
          <w:rFonts w:ascii="Book Antiqua" w:hAnsi="Book Antiqua" w:cstheme="majorBidi"/>
          <w:sz w:val="24"/>
          <w:szCs w:val="24"/>
          <w:lang w:bidi="ar-AE"/>
        </w:rPr>
        <w:t xml:space="preserve"> Athfal 2 merupakan Madrasah yang </w:t>
      </w:r>
      <w:r w:rsidR="00D90277">
        <w:rPr>
          <w:rFonts w:ascii="Book Antiqua" w:hAnsi="Book Antiqua" w:cstheme="majorBidi"/>
          <w:sz w:val="24"/>
          <w:szCs w:val="24"/>
          <w:lang w:bidi="ar-AE"/>
        </w:rPr>
        <w:t>memiliki</w:t>
      </w:r>
      <w:r w:rsidRPr="004B7A9F">
        <w:rPr>
          <w:rFonts w:ascii="Book Antiqua" w:hAnsi="Book Antiqua" w:cstheme="majorBidi"/>
          <w:sz w:val="24"/>
          <w:szCs w:val="24"/>
          <w:lang w:bidi="ar-AE"/>
        </w:rPr>
        <w:t xml:space="preserve"> misi agar seluruh siswa/i nya menghafal Al-Qur’an sehingga memiliki hafal</w:t>
      </w:r>
      <w:r w:rsidR="00BF3442">
        <w:rPr>
          <w:rFonts w:ascii="Book Antiqua" w:hAnsi="Book Antiqua" w:cstheme="majorBidi"/>
          <w:sz w:val="24"/>
          <w:szCs w:val="24"/>
          <w:lang w:bidi="ar-AE"/>
        </w:rPr>
        <w:t xml:space="preserve">an Al-Qur’an, yang </w:t>
      </w:r>
      <w:r w:rsidR="00BF3442" w:rsidRPr="00BF3442">
        <w:rPr>
          <w:rFonts w:ascii="Book Antiqua" w:hAnsi="Book Antiqua" w:cstheme="majorBidi"/>
          <w:sz w:val="24"/>
          <w:szCs w:val="24"/>
          <w:lang w:bidi="ar-AE"/>
        </w:rPr>
        <w:lastRenderedPageBreak/>
        <w:t>diantaranya</w:t>
      </w:r>
      <w:r w:rsidRPr="004B7A9F">
        <w:rPr>
          <w:rFonts w:ascii="Book Antiqua" w:hAnsi="Book Antiqua" w:cstheme="majorBidi"/>
          <w:sz w:val="24"/>
          <w:szCs w:val="24"/>
          <w:lang w:bidi="ar-AE"/>
        </w:rPr>
        <w:t xml:space="preserve"> adalah adanya target minimal 30 juz bagi kelas XI, dan di </w:t>
      </w:r>
      <w:r w:rsidR="00BF3442">
        <w:rPr>
          <w:rFonts w:ascii="Book Antiqua" w:hAnsi="Book Antiqua" w:cstheme="majorBidi"/>
          <w:sz w:val="24"/>
          <w:szCs w:val="24"/>
          <w:lang w:bidi="ar-AE"/>
        </w:rPr>
        <w:t xml:space="preserve">tahun 2019 Madrasah Aliyyah </w:t>
      </w:r>
      <w:r w:rsidR="00D90277">
        <w:rPr>
          <w:rFonts w:ascii="Book Antiqua" w:hAnsi="Book Antiqua" w:cstheme="majorBidi"/>
          <w:sz w:val="24"/>
          <w:szCs w:val="24"/>
          <w:lang w:bidi="ar-AE"/>
        </w:rPr>
        <w:t>Sirojul</w:t>
      </w:r>
      <w:r w:rsidRPr="004B7A9F">
        <w:rPr>
          <w:rFonts w:ascii="Book Antiqua" w:hAnsi="Book Antiqua" w:cstheme="majorBidi"/>
          <w:sz w:val="24"/>
          <w:szCs w:val="24"/>
          <w:lang w:bidi="ar-AE"/>
        </w:rPr>
        <w:t xml:space="preserve"> Athfal 2 telah memasukkan </w:t>
      </w:r>
      <w:r w:rsidR="00D90277">
        <w:rPr>
          <w:rFonts w:ascii="Book Antiqua" w:hAnsi="Book Antiqua" w:cstheme="majorBidi"/>
          <w:sz w:val="24"/>
          <w:szCs w:val="24"/>
          <w:lang w:bidi="ar-AE"/>
        </w:rPr>
        <w:t>Tahfidz</w:t>
      </w:r>
      <w:r w:rsidRPr="004B7A9F">
        <w:rPr>
          <w:rFonts w:ascii="Book Antiqua" w:hAnsi="Book Antiqua" w:cstheme="majorBidi"/>
          <w:sz w:val="24"/>
          <w:szCs w:val="24"/>
          <w:lang w:bidi="ar-AE"/>
        </w:rPr>
        <w:t xml:space="preserve"> (Menghafal Al-Qur’an) pada intra pelajarannya sehingga mulai tahun 2019 telah ada mata</w:t>
      </w:r>
      <w:r w:rsidR="00BF3442">
        <w:rPr>
          <w:rFonts w:ascii="Book Antiqua" w:hAnsi="Book Antiqua" w:cstheme="majorBidi"/>
          <w:sz w:val="24"/>
          <w:szCs w:val="24"/>
          <w:lang w:bidi="ar-AE"/>
        </w:rPr>
        <w:t xml:space="preserve"> pelajaran </w:t>
      </w:r>
      <w:r w:rsidR="00D90277">
        <w:rPr>
          <w:rFonts w:ascii="Book Antiqua" w:hAnsi="Book Antiqua" w:cstheme="majorBidi"/>
          <w:sz w:val="24"/>
          <w:szCs w:val="24"/>
          <w:lang w:bidi="ar-AE"/>
        </w:rPr>
        <w:t>Tahfidz</w:t>
      </w:r>
      <w:r w:rsidR="00BF3442">
        <w:rPr>
          <w:rFonts w:ascii="Book Antiqua" w:hAnsi="Book Antiqua" w:cstheme="majorBidi"/>
          <w:sz w:val="24"/>
          <w:szCs w:val="24"/>
          <w:lang w:bidi="ar-AE"/>
        </w:rPr>
        <w:t xml:space="preserve"> untuk kelas </w:t>
      </w:r>
      <w:r w:rsidR="00BF3442" w:rsidRPr="00BF3442">
        <w:rPr>
          <w:rFonts w:ascii="Book Antiqua" w:hAnsi="Book Antiqua" w:cstheme="majorBidi"/>
          <w:sz w:val="24"/>
          <w:szCs w:val="24"/>
          <w:lang w:bidi="ar-AE"/>
        </w:rPr>
        <w:t>10</w:t>
      </w:r>
      <w:r w:rsidR="00BF3442">
        <w:rPr>
          <w:rFonts w:ascii="Book Antiqua" w:hAnsi="Book Antiqua" w:cstheme="majorBidi"/>
          <w:sz w:val="24"/>
          <w:szCs w:val="24"/>
          <w:lang w:bidi="ar-AE"/>
        </w:rPr>
        <w:t xml:space="preserve">, </w:t>
      </w:r>
      <w:r w:rsidR="00BF3442" w:rsidRPr="00BF3442">
        <w:rPr>
          <w:rFonts w:ascii="Book Antiqua" w:hAnsi="Book Antiqua" w:cstheme="majorBidi"/>
          <w:sz w:val="24"/>
          <w:szCs w:val="24"/>
          <w:lang w:bidi="ar-AE"/>
        </w:rPr>
        <w:t>11</w:t>
      </w:r>
      <w:r w:rsidR="00BF3442">
        <w:rPr>
          <w:rFonts w:ascii="Book Antiqua" w:hAnsi="Book Antiqua" w:cstheme="majorBidi"/>
          <w:sz w:val="24"/>
          <w:szCs w:val="24"/>
          <w:lang w:bidi="ar-AE"/>
        </w:rPr>
        <w:t xml:space="preserve"> dan </w:t>
      </w:r>
      <w:r w:rsidR="00BF3442" w:rsidRPr="00BF3442">
        <w:rPr>
          <w:rFonts w:ascii="Book Antiqua" w:hAnsi="Book Antiqua" w:cstheme="majorBidi"/>
          <w:sz w:val="24"/>
          <w:szCs w:val="24"/>
          <w:lang w:bidi="ar-AE"/>
        </w:rPr>
        <w:t>kelas 12</w:t>
      </w:r>
      <w:r w:rsidRPr="004B7A9F">
        <w:rPr>
          <w:rFonts w:ascii="Book Antiqua" w:hAnsi="Book Antiqua" w:cstheme="majorBidi"/>
          <w:sz w:val="24"/>
          <w:szCs w:val="24"/>
          <w:lang w:bidi="ar-AE"/>
        </w:rPr>
        <w:t xml:space="preserve"> nya.</w:t>
      </w:r>
    </w:p>
    <w:p w:rsidR="00256460" w:rsidRPr="00BF3442" w:rsidRDefault="00ED09E1" w:rsidP="00BF3442">
      <w:pPr>
        <w:pStyle w:val="ListParagraph"/>
        <w:spacing w:after="40" w:line="360" w:lineRule="auto"/>
        <w:ind w:left="144" w:firstLine="709"/>
        <w:jc w:val="both"/>
        <w:rPr>
          <w:rFonts w:ascii="Book Antiqua" w:hAnsi="Book Antiqua" w:cstheme="majorBidi"/>
          <w:sz w:val="24"/>
          <w:szCs w:val="24"/>
          <w:lang w:bidi="ar-AE"/>
        </w:rPr>
      </w:pPr>
      <w:r w:rsidRPr="004B7A9F">
        <w:rPr>
          <w:rFonts w:ascii="Book Antiqua" w:hAnsi="Book Antiqua" w:cstheme="majorBidi"/>
          <w:sz w:val="24"/>
          <w:szCs w:val="24"/>
          <w:lang w:bidi="ar-AE"/>
        </w:rPr>
        <w:t xml:space="preserve">Akan tetapi, dalam </w:t>
      </w:r>
      <w:r w:rsidR="00BF3442" w:rsidRPr="00BF3442">
        <w:rPr>
          <w:rFonts w:ascii="Book Antiqua" w:hAnsi="Book Antiqua" w:cstheme="majorBidi"/>
          <w:sz w:val="24"/>
          <w:szCs w:val="24"/>
          <w:lang w:bidi="ar-AE"/>
        </w:rPr>
        <w:t xml:space="preserve">kegiatan belajar </w:t>
      </w:r>
      <w:r w:rsidR="00D90277">
        <w:rPr>
          <w:rFonts w:ascii="Book Antiqua" w:hAnsi="Book Antiqua" w:cstheme="majorBidi"/>
          <w:sz w:val="24"/>
          <w:szCs w:val="24"/>
          <w:lang w:bidi="ar-AE"/>
        </w:rPr>
        <w:t>tahfidz</w:t>
      </w:r>
      <w:r w:rsidR="00BF3442">
        <w:rPr>
          <w:rFonts w:ascii="Book Antiqua" w:hAnsi="Book Antiqua" w:cstheme="majorBidi"/>
          <w:sz w:val="24"/>
          <w:szCs w:val="24"/>
          <w:lang w:bidi="ar-AE"/>
        </w:rPr>
        <w:t xml:space="preserve"> di MA </w:t>
      </w:r>
      <w:r w:rsidR="00D90277">
        <w:rPr>
          <w:rFonts w:ascii="Book Antiqua" w:hAnsi="Book Antiqua" w:cstheme="majorBidi"/>
          <w:sz w:val="24"/>
          <w:szCs w:val="24"/>
          <w:lang w:bidi="ar-AE"/>
        </w:rPr>
        <w:t>Sirojul</w:t>
      </w:r>
      <w:r w:rsidRPr="004B7A9F">
        <w:rPr>
          <w:rFonts w:ascii="Book Antiqua" w:hAnsi="Book Antiqua" w:cstheme="majorBidi"/>
          <w:sz w:val="24"/>
          <w:szCs w:val="24"/>
          <w:lang w:bidi="ar-AE"/>
        </w:rPr>
        <w:t xml:space="preserve"> Athfal 2 tersebut yang termasuk di dalamnya kegiatan menyetorkan hafalan Al-Qur’an, masih terdapat sebagian siswa yang belum mencapai target </w:t>
      </w:r>
      <w:r w:rsidR="00BF3442">
        <w:rPr>
          <w:rFonts w:ascii="Book Antiqua" w:hAnsi="Book Antiqua" w:cstheme="majorBidi"/>
          <w:sz w:val="24"/>
          <w:szCs w:val="24"/>
          <w:lang w:bidi="ar-AE"/>
        </w:rPr>
        <w:t xml:space="preserve">hafalannya, belum </w:t>
      </w:r>
      <w:r w:rsidR="00BF3442" w:rsidRPr="00BF3442">
        <w:rPr>
          <w:rFonts w:ascii="Book Antiqua" w:hAnsi="Book Antiqua" w:cstheme="majorBidi"/>
          <w:sz w:val="24"/>
          <w:szCs w:val="24"/>
          <w:lang w:bidi="ar-AE"/>
        </w:rPr>
        <w:t>baik dalam kelancaran</w:t>
      </w:r>
      <w:r w:rsidR="00BF3442">
        <w:rPr>
          <w:rFonts w:ascii="Book Antiqua" w:hAnsi="Book Antiqua" w:cstheme="majorBidi"/>
          <w:sz w:val="24"/>
          <w:szCs w:val="24"/>
          <w:lang w:bidi="ar-AE"/>
        </w:rPr>
        <w:t xml:space="preserve"> </w:t>
      </w:r>
      <w:r w:rsidR="00BF3442" w:rsidRPr="00BF3442">
        <w:rPr>
          <w:rFonts w:ascii="Book Antiqua" w:hAnsi="Book Antiqua" w:cstheme="majorBidi"/>
          <w:sz w:val="24"/>
          <w:szCs w:val="24"/>
          <w:lang w:bidi="ar-AE"/>
        </w:rPr>
        <w:t>membaca</w:t>
      </w:r>
      <w:r w:rsidRPr="004B7A9F">
        <w:rPr>
          <w:rFonts w:ascii="Book Antiqua" w:hAnsi="Book Antiqua" w:cstheme="majorBidi"/>
          <w:sz w:val="24"/>
          <w:szCs w:val="24"/>
          <w:lang w:bidi="ar-AE"/>
        </w:rPr>
        <w:t xml:space="preserve"> Al-Qur’an dan masih kesulitan dalam menghafalkannya. Dengan permasalahan tersebut, dipikir perlu untuk mencari solusi alternatif yang dapat membantu mengatasi hal tersebut, dan penulis berpikir dan mengasumsikan agar lebih ditingkatkan dalam </w:t>
      </w:r>
      <w:r w:rsidR="00BF3442" w:rsidRPr="00BF3442">
        <w:rPr>
          <w:rFonts w:ascii="Book Antiqua" w:hAnsi="Book Antiqua" w:cstheme="majorBidi"/>
          <w:sz w:val="24"/>
          <w:szCs w:val="24"/>
          <w:lang w:bidi="ar-AE"/>
        </w:rPr>
        <w:t>kegiatan belajar</w:t>
      </w:r>
      <w:r w:rsidRPr="004B7A9F">
        <w:rPr>
          <w:rFonts w:ascii="Book Antiqua" w:hAnsi="Book Antiqua" w:cstheme="majorBidi"/>
          <w:sz w:val="24"/>
          <w:szCs w:val="24"/>
          <w:lang w:bidi="ar-AE"/>
        </w:rPr>
        <w:t xml:space="preserve"> bahasa </w:t>
      </w:r>
      <w:r w:rsidR="00BF3442" w:rsidRPr="00BF3442">
        <w:rPr>
          <w:rFonts w:ascii="Book Antiqua" w:hAnsi="Book Antiqua" w:cstheme="majorBidi"/>
          <w:sz w:val="24"/>
          <w:szCs w:val="24"/>
          <w:lang w:bidi="ar-AE"/>
        </w:rPr>
        <w:t>‘</w:t>
      </w:r>
      <w:r w:rsidRPr="004B7A9F">
        <w:rPr>
          <w:rFonts w:ascii="Book Antiqua" w:hAnsi="Book Antiqua" w:cstheme="majorBidi"/>
          <w:sz w:val="24"/>
          <w:szCs w:val="24"/>
          <w:lang w:bidi="ar-AE"/>
        </w:rPr>
        <w:t>Arab yang dapat meningkatkan prestasi menghafal Al-Qur’an siswa.</w:t>
      </w:r>
    </w:p>
    <w:p w:rsidR="00563B90" w:rsidRDefault="00256460" w:rsidP="004B7A9F">
      <w:pPr>
        <w:pStyle w:val="ListParagraph"/>
        <w:spacing w:after="40" w:line="360" w:lineRule="auto"/>
        <w:ind w:left="144" w:firstLine="709"/>
        <w:jc w:val="both"/>
        <w:rPr>
          <w:rFonts w:ascii="Book Antiqua" w:hAnsi="Book Antiqua" w:cstheme="majorBidi"/>
          <w:sz w:val="24"/>
          <w:szCs w:val="24"/>
          <w:lang w:val="en-US" w:bidi="ar-AE"/>
        </w:rPr>
      </w:pPr>
      <w:r w:rsidRPr="004B7A9F">
        <w:rPr>
          <w:rFonts w:ascii="Book Antiqua" w:hAnsi="Book Antiqua" w:cstheme="majorBidi"/>
          <w:sz w:val="24"/>
          <w:szCs w:val="24"/>
          <w:lang w:bidi="ar-AE"/>
        </w:rPr>
        <w:t>Berdasarkan uraian di atas,</w:t>
      </w:r>
      <w:r w:rsidR="00C9047B" w:rsidRPr="00BF3442">
        <w:rPr>
          <w:rFonts w:ascii="Book Antiqua" w:hAnsi="Book Antiqua" w:cstheme="majorBidi"/>
          <w:sz w:val="24"/>
          <w:szCs w:val="24"/>
          <w:lang w:bidi="ar-AE"/>
        </w:rPr>
        <w:t xml:space="preserve"> maka</w:t>
      </w:r>
      <w:r w:rsidRPr="004B7A9F">
        <w:rPr>
          <w:rFonts w:ascii="Book Antiqua" w:hAnsi="Book Antiqua" w:cstheme="majorBidi"/>
          <w:sz w:val="24"/>
          <w:szCs w:val="24"/>
          <w:lang w:bidi="ar-AE"/>
        </w:rPr>
        <w:t xml:space="preserve"> penulis terinspirasi untuk melakukan penel</w:t>
      </w:r>
      <w:r w:rsidR="00C9047B">
        <w:rPr>
          <w:rFonts w:ascii="Book Antiqua" w:hAnsi="Book Antiqua" w:cstheme="majorBidi"/>
          <w:sz w:val="24"/>
          <w:szCs w:val="24"/>
          <w:lang w:bidi="ar-AE"/>
        </w:rPr>
        <w:t xml:space="preserve">itian guna </w:t>
      </w:r>
      <w:r w:rsidR="00C9047B">
        <w:rPr>
          <w:rFonts w:ascii="Book Antiqua" w:hAnsi="Book Antiqua" w:cstheme="majorBidi"/>
          <w:sz w:val="24"/>
          <w:szCs w:val="24"/>
          <w:lang w:bidi="ar-AE"/>
        </w:rPr>
        <w:lastRenderedPageBreak/>
        <w:t xml:space="preserve">mengetahui apakah </w:t>
      </w:r>
      <w:r w:rsidR="00BF3442" w:rsidRPr="00BF3442">
        <w:rPr>
          <w:rFonts w:ascii="Book Antiqua" w:hAnsi="Book Antiqua" w:cstheme="majorBidi"/>
          <w:sz w:val="24"/>
          <w:szCs w:val="24"/>
          <w:lang w:bidi="ar-AE"/>
        </w:rPr>
        <w:t>ada</w:t>
      </w:r>
      <w:r w:rsidR="00BF3442">
        <w:rPr>
          <w:rFonts w:ascii="Book Antiqua" w:hAnsi="Book Antiqua" w:cstheme="majorBidi"/>
          <w:sz w:val="24"/>
          <w:szCs w:val="24"/>
          <w:lang w:bidi="ar-AE"/>
        </w:rPr>
        <w:t xml:space="preserve"> hubungan antara </w:t>
      </w:r>
      <w:r w:rsidR="00BF3442" w:rsidRPr="00BF3442">
        <w:rPr>
          <w:rFonts w:ascii="Book Antiqua" w:hAnsi="Book Antiqua" w:cstheme="majorBidi"/>
          <w:i/>
          <w:iCs/>
          <w:sz w:val="24"/>
          <w:szCs w:val="24"/>
          <w:lang w:bidi="ar-AE"/>
        </w:rPr>
        <w:t>al-Maharah</w:t>
      </w:r>
      <w:r w:rsidRPr="004B7A9F">
        <w:rPr>
          <w:rFonts w:ascii="Book Antiqua" w:hAnsi="Book Antiqua" w:cstheme="majorBidi"/>
          <w:sz w:val="24"/>
          <w:szCs w:val="24"/>
          <w:lang w:bidi="ar-AE"/>
        </w:rPr>
        <w:t xml:space="preserve"> bahasa Arab dengan prestasi menghafal</w:t>
      </w:r>
      <w:r w:rsidR="00BF3442">
        <w:rPr>
          <w:rFonts w:ascii="Book Antiqua" w:hAnsi="Book Antiqua" w:cstheme="majorBidi"/>
          <w:sz w:val="24"/>
          <w:szCs w:val="24"/>
          <w:lang w:bidi="ar-AE"/>
        </w:rPr>
        <w:t xml:space="preserve"> Al-Qur’an pada siswa kelas </w:t>
      </w:r>
      <w:r w:rsidR="00BF3442" w:rsidRPr="00BF3442">
        <w:rPr>
          <w:rFonts w:ascii="Book Antiqua" w:hAnsi="Book Antiqua" w:cstheme="majorBidi"/>
          <w:sz w:val="24"/>
          <w:szCs w:val="24"/>
          <w:lang w:bidi="ar-AE"/>
        </w:rPr>
        <w:t>11</w:t>
      </w:r>
      <w:r w:rsidRPr="004B7A9F">
        <w:rPr>
          <w:rFonts w:ascii="Book Antiqua" w:hAnsi="Book Antiqua" w:cstheme="majorBidi"/>
          <w:sz w:val="24"/>
          <w:szCs w:val="24"/>
          <w:lang w:bidi="ar-AE"/>
        </w:rPr>
        <w:t xml:space="preserve"> Madrasah </w:t>
      </w:r>
      <w:r w:rsidR="00C9047B">
        <w:rPr>
          <w:rFonts w:ascii="Book Antiqua" w:hAnsi="Book Antiqua" w:cstheme="majorBidi"/>
          <w:sz w:val="24"/>
          <w:szCs w:val="24"/>
          <w:lang w:bidi="ar-AE"/>
        </w:rPr>
        <w:t>Aliyyah Sirojul Athfal 2</w:t>
      </w:r>
      <w:r w:rsidR="00C9047B" w:rsidRPr="00BF3442">
        <w:rPr>
          <w:rFonts w:ascii="Book Antiqua" w:hAnsi="Book Antiqua" w:cstheme="majorBidi"/>
          <w:sz w:val="24"/>
          <w:szCs w:val="24"/>
          <w:lang w:bidi="ar-AE"/>
        </w:rPr>
        <w:t>, yang diasumsikan</w:t>
      </w:r>
      <w:r w:rsidRPr="004B7A9F">
        <w:rPr>
          <w:rFonts w:ascii="Book Antiqua" w:hAnsi="Book Antiqua" w:cstheme="majorBidi"/>
          <w:sz w:val="24"/>
          <w:szCs w:val="24"/>
          <w:lang w:bidi="ar-AE"/>
        </w:rPr>
        <w:t xml:space="preserve"> bahwa kemampuan</w:t>
      </w:r>
      <w:r w:rsidR="00BF3442" w:rsidRPr="00BF3442">
        <w:rPr>
          <w:rFonts w:ascii="Book Antiqua" w:hAnsi="Book Antiqua" w:cstheme="majorBidi"/>
          <w:sz w:val="24"/>
          <w:szCs w:val="24"/>
          <w:lang w:bidi="ar-AE"/>
        </w:rPr>
        <w:t xml:space="preserve"> </w:t>
      </w:r>
      <w:r w:rsidR="00BF3442" w:rsidRPr="00BF3442">
        <w:rPr>
          <w:rFonts w:ascii="Book Antiqua" w:hAnsi="Book Antiqua" w:cstheme="majorBidi"/>
          <w:i/>
          <w:iCs/>
          <w:sz w:val="24"/>
          <w:szCs w:val="24"/>
          <w:lang w:bidi="ar-AE"/>
        </w:rPr>
        <w:t>(al-Maharah)</w:t>
      </w:r>
      <w:r w:rsidRPr="004B7A9F">
        <w:rPr>
          <w:rFonts w:ascii="Book Antiqua" w:hAnsi="Book Antiqua" w:cstheme="majorBidi"/>
          <w:sz w:val="24"/>
          <w:szCs w:val="24"/>
          <w:lang w:bidi="ar-AE"/>
        </w:rPr>
        <w:t xml:space="preserve"> bahasa Arab berkaitan erat dengan nilai hafalan Al-Qur’an. Yang artinya, karena Al-Qur’an adalah bahasa Arab</w:t>
      </w:r>
      <w:r w:rsidR="00C9047B" w:rsidRPr="00C9047B">
        <w:rPr>
          <w:rFonts w:ascii="Book Antiqua" w:hAnsi="Book Antiqua" w:cstheme="majorBidi"/>
          <w:sz w:val="24"/>
          <w:szCs w:val="24"/>
          <w:lang w:bidi="ar-AE"/>
        </w:rPr>
        <w:t>,</w:t>
      </w:r>
      <w:r w:rsidR="000B4DBE">
        <w:rPr>
          <w:rFonts w:ascii="Book Antiqua" w:hAnsi="Book Antiqua" w:cstheme="majorBidi"/>
          <w:sz w:val="24"/>
          <w:szCs w:val="24"/>
          <w:lang w:bidi="ar-AE"/>
        </w:rPr>
        <w:t xml:space="preserve"> maka kem</w:t>
      </w:r>
      <w:r w:rsidR="000B4DBE" w:rsidRPr="000B4DBE">
        <w:rPr>
          <w:rFonts w:ascii="Book Antiqua" w:hAnsi="Book Antiqua" w:cstheme="majorBidi"/>
          <w:sz w:val="24"/>
          <w:szCs w:val="24"/>
          <w:lang w:bidi="ar-AE"/>
        </w:rPr>
        <w:t>ampuan</w:t>
      </w:r>
      <w:r w:rsidRPr="004B7A9F">
        <w:rPr>
          <w:rFonts w:ascii="Book Antiqua" w:hAnsi="Book Antiqua" w:cstheme="majorBidi"/>
          <w:sz w:val="24"/>
          <w:szCs w:val="24"/>
          <w:lang w:bidi="ar-AE"/>
        </w:rPr>
        <w:t xml:space="preserve"> </w:t>
      </w:r>
      <w:r w:rsidR="000B4DBE">
        <w:rPr>
          <w:rFonts w:ascii="Book Antiqua" w:hAnsi="Book Antiqua" w:cstheme="majorBidi"/>
          <w:sz w:val="24"/>
          <w:szCs w:val="24"/>
          <w:lang w:val="en-US" w:bidi="ar-AE"/>
        </w:rPr>
        <w:t>ber</w:t>
      </w:r>
      <w:r w:rsidRPr="004B7A9F">
        <w:rPr>
          <w:rFonts w:ascii="Book Antiqua" w:hAnsi="Book Antiqua" w:cstheme="majorBidi"/>
          <w:sz w:val="24"/>
          <w:szCs w:val="24"/>
          <w:lang w:bidi="ar-AE"/>
        </w:rPr>
        <w:t>bahasa Arab dapat meningkatkan prestasi menghafal Al-Qur’an.</w:t>
      </w:r>
    </w:p>
    <w:p w:rsidR="000B4DBE" w:rsidRPr="000B4DBE" w:rsidRDefault="000B4DBE" w:rsidP="004B7A9F">
      <w:pPr>
        <w:pStyle w:val="ListParagraph"/>
        <w:spacing w:after="40" w:line="360" w:lineRule="auto"/>
        <w:ind w:left="144" w:firstLine="709"/>
        <w:jc w:val="both"/>
        <w:rPr>
          <w:rFonts w:ascii="Book Antiqua" w:hAnsi="Book Antiqua" w:cstheme="majorBidi"/>
          <w:sz w:val="24"/>
          <w:szCs w:val="24"/>
          <w:lang w:val="en-US" w:bidi="ar-AE"/>
        </w:rPr>
      </w:pPr>
    </w:p>
    <w:p w:rsidR="00CE26A8" w:rsidRDefault="00CE26A8" w:rsidP="00E11DB0">
      <w:pPr>
        <w:spacing w:after="0"/>
        <w:jc w:val="center"/>
        <w:rPr>
          <w:rFonts w:ascii="Book Antiqua" w:hAnsi="Book Antiqua"/>
          <w:b/>
          <w:sz w:val="24"/>
          <w:szCs w:val="24"/>
        </w:rPr>
      </w:pPr>
      <w:r w:rsidRPr="000D5943">
        <w:rPr>
          <w:rFonts w:ascii="Book Antiqua" w:hAnsi="Book Antiqua"/>
          <w:b/>
          <w:sz w:val="24"/>
          <w:szCs w:val="24"/>
        </w:rPr>
        <w:t>METODE</w:t>
      </w:r>
    </w:p>
    <w:p w:rsidR="003C108E" w:rsidRPr="0082147C" w:rsidRDefault="00AB26AE" w:rsidP="006354A5">
      <w:pPr>
        <w:spacing w:after="0" w:line="360" w:lineRule="auto"/>
        <w:ind w:firstLine="461"/>
        <w:jc w:val="both"/>
        <w:rPr>
          <w:rFonts w:ascii="Book Antiqua" w:hAnsi="Book Antiqua" w:cstheme="majorBidi"/>
          <w:sz w:val="24"/>
          <w:szCs w:val="24"/>
          <w:lang w:val="id-ID" w:bidi="ar-AE"/>
        </w:rPr>
      </w:pPr>
      <w:r>
        <w:rPr>
          <w:rFonts w:ascii="Book Antiqua" w:hAnsi="Book Antiqua" w:cstheme="majorBidi"/>
          <w:sz w:val="24"/>
          <w:szCs w:val="24"/>
          <w:lang w:bidi="ar-AE"/>
        </w:rPr>
        <w:t>Dalam penelitian ini, pendekatan kuantitatif penulis pilih sebagai desain penel</w:t>
      </w:r>
      <w:r w:rsidR="00D90277">
        <w:rPr>
          <w:rFonts w:ascii="Book Antiqua" w:hAnsi="Book Antiqua" w:cstheme="majorBidi"/>
          <w:sz w:val="24"/>
          <w:szCs w:val="24"/>
          <w:lang w:bidi="ar-AE"/>
        </w:rPr>
        <w:t>i</w:t>
      </w:r>
      <w:r>
        <w:rPr>
          <w:rFonts w:ascii="Book Antiqua" w:hAnsi="Book Antiqua" w:cstheme="majorBidi"/>
          <w:sz w:val="24"/>
          <w:szCs w:val="24"/>
          <w:lang w:bidi="ar-AE"/>
        </w:rPr>
        <w:t>tian</w:t>
      </w:r>
      <w:r w:rsidR="003C108E" w:rsidRPr="0082147C">
        <w:rPr>
          <w:rFonts w:ascii="Book Antiqua" w:hAnsi="Book Antiqua" w:cstheme="majorBidi"/>
          <w:sz w:val="24"/>
          <w:szCs w:val="24"/>
          <w:lang w:bidi="ar-AE"/>
        </w:rPr>
        <w:t xml:space="preserve">. </w:t>
      </w:r>
      <w:r w:rsidR="001E456B">
        <w:rPr>
          <w:rFonts w:ascii="Book Antiqua" w:hAnsi="Book Antiqua" w:cstheme="majorBidi"/>
          <w:sz w:val="24"/>
          <w:szCs w:val="24"/>
          <w:lang w:bidi="ar-AE"/>
        </w:rPr>
        <w:t>Tujuan penelitiannya</w:t>
      </w:r>
      <w:r w:rsidR="003C108E" w:rsidRPr="0082147C">
        <w:rPr>
          <w:rFonts w:ascii="Book Antiqua" w:hAnsi="Book Antiqua" w:cstheme="majorBidi"/>
          <w:sz w:val="24"/>
          <w:szCs w:val="24"/>
          <w:lang w:bidi="ar-AE"/>
        </w:rPr>
        <w:t xml:space="preserve"> untuk mengetahui</w:t>
      </w:r>
      <w:r w:rsidR="00C9047B">
        <w:rPr>
          <w:rFonts w:ascii="Book Antiqua" w:hAnsi="Book Antiqua" w:cstheme="majorBidi"/>
          <w:sz w:val="24"/>
          <w:szCs w:val="24"/>
          <w:lang w:bidi="ar-AE"/>
        </w:rPr>
        <w:t xml:space="preserve"> apakah ada</w:t>
      </w:r>
      <w:r w:rsidR="003C108E" w:rsidRPr="0082147C">
        <w:rPr>
          <w:rFonts w:ascii="Book Antiqua" w:hAnsi="Book Antiqua" w:cstheme="majorBidi"/>
          <w:sz w:val="24"/>
          <w:szCs w:val="24"/>
          <w:lang w:bidi="ar-AE"/>
        </w:rPr>
        <w:t xml:space="preserve"> hubungan</w:t>
      </w:r>
      <w:r w:rsidR="003C108E" w:rsidRPr="0082147C">
        <w:rPr>
          <w:rFonts w:ascii="Book Antiqua" w:hAnsi="Book Antiqua" w:cstheme="majorBidi"/>
          <w:sz w:val="24"/>
          <w:szCs w:val="24"/>
          <w:lang w:val="id-ID" w:bidi="ar-AE"/>
        </w:rPr>
        <w:t xml:space="preserve"> kemampuan</w:t>
      </w:r>
      <w:r w:rsidR="001E456B">
        <w:rPr>
          <w:rFonts w:ascii="Book Antiqua" w:hAnsi="Book Antiqua" w:cstheme="majorBidi"/>
          <w:sz w:val="24"/>
          <w:szCs w:val="24"/>
          <w:lang w:bidi="ar-AE"/>
        </w:rPr>
        <w:t xml:space="preserve"> </w:t>
      </w:r>
      <w:r w:rsidR="001E456B" w:rsidRPr="001E456B">
        <w:rPr>
          <w:rFonts w:ascii="Book Antiqua" w:hAnsi="Book Antiqua" w:cstheme="majorBidi"/>
          <w:i/>
          <w:iCs/>
          <w:sz w:val="24"/>
          <w:szCs w:val="24"/>
          <w:lang w:bidi="ar-AE"/>
        </w:rPr>
        <w:t>(al-Maharah)</w:t>
      </w:r>
      <w:r w:rsidR="003C108E" w:rsidRPr="0082147C">
        <w:rPr>
          <w:rFonts w:ascii="Book Antiqua" w:hAnsi="Book Antiqua" w:cstheme="majorBidi"/>
          <w:sz w:val="24"/>
          <w:szCs w:val="24"/>
          <w:lang w:val="id-ID" w:bidi="ar-AE"/>
        </w:rPr>
        <w:t xml:space="preserve"> bahasa Arab sebagai</w:t>
      </w:r>
      <w:r w:rsidR="003C108E" w:rsidRPr="0082147C">
        <w:rPr>
          <w:rFonts w:ascii="Book Antiqua" w:hAnsi="Book Antiqua" w:cstheme="majorBidi"/>
          <w:sz w:val="24"/>
          <w:szCs w:val="24"/>
          <w:lang w:bidi="ar-AE"/>
        </w:rPr>
        <w:t xml:space="preserve"> variabel bebas</w:t>
      </w:r>
      <w:r w:rsidR="003C108E" w:rsidRPr="0082147C">
        <w:rPr>
          <w:rFonts w:ascii="Book Antiqua" w:hAnsi="Book Antiqua" w:cstheme="majorBidi"/>
          <w:sz w:val="24"/>
          <w:szCs w:val="24"/>
          <w:lang w:val="id-ID" w:bidi="ar-AE"/>
        </w:rPr>
        <w:t xml:space="preserve"> (X)</w:t>
      </w:r>
      <w:r w:rsidR="003C108E" w:rsidRPr="0082147C">
        <w:rPr>
          <w:rFonts w:ascii="Book Antiqua" w:hAnsi="Book Antiqua" w:cstheme="majorBidi"/>
          <w:sz w:val="24"/>
          <w:szCs w:val="24"/>
          <w:lang w:bidi="ar-AE"/>
        </w:rPr>
        <w:t xml:space="preserve"> dengan </w:t>
      </w:r>
      <w:r w:rsidR="003C108E" w:rsidRPr="0082147C">
        <w:rPr>
          <w:rFonts w:ascii="Book Antiqua" w:hAnsi="Book Antiqua" w:cstheme="majorBidi"/>
          <w:sz w:val="24"/>
          <w:szCs w:val="24"/>
          <w:lang w:val="id-ID" w:bidi="ar-AE"/>
        </w:rPr>
        <w:t xml:space="preserve">prestasi menghafal Al-Qur’an </w:t>
      </w:r>
      <w:r w:rsidR="003C108E" w:rsidRPr="0082147C">
        <w:rPr>
          <w:rFonts w:ascii="Book Antiqua" w:hAnsi="Book Antiqua" w:cstheme="majorBidi"/>
          <w:sz w:val="24"/>
          <w:szCs w:val="24"/>
          <w:lang w:bidi="ar-AE"/>
        </w:rPr>
        <w:t>variabel terikat</w:t>
      </w:r>
      <w:r w:rsidR="003C108E" w:rsidRPr="0082147C">
        <w:rPr>
          <w:rFonts w:ascii="Book Antiqua" w:hAnsi="Book Antiqua" w:cstheme="majorBidi"/>
          <w:sz w:val="24"/>
          <w:szCs w:val="24"/>
          <w:lang w:val="id-ID" w:bidi="ar-AE"/>
        </w:rPr>
        <w:t xml:space="preserve"> (Y). </w:t>
      </w:r>
      <w:r w:rsidR="003C108E" w:rsidRPr="006354A5">
        <w:rPr>
          <w:rFonts w:ascii="Book Antiqua" w:hAnsi="Book Antiqua" w:cstheme="majorBidi"/>
          <w:color w:val="000000" w:themeColor="text1"/>
          <w:sz w:val="24"/>
          <w:szCs w:val="24"/>
          <w:shd w:val="clear" w:color="auto" w:fill="FFFFFF" w:themeFill="background1"/>
          <w:lang w:bidi="ar-AE"/>
        </w:rPr>
        <w:t>Penelitian kuantitatif (</w:t>
      </w:r>
      <w:r w:rsidR="00D90277">
        <w:rPr>
          <w:rFonts w:ascii="Book Antiqua" w:hAnsi="Book Antiqua" w:cstheme="majorBidi"/>
          <w:i/>
          <w:iCs/>
          <w:color w:val="000000" w:themeColor="text1"/>
          <w:sz w:val="24"/>
          <w:szCs w:val="24"/>
          <w:shd w:val="clear" w:color="auto" w:fill="FFFFFF" w:themeFill="background1"/>
          <w:lang w:bidi="ar-AE"/>
        </w:rPr>
        <w:t>Quantitative</w:t>
      </w:r>
      <w:r w:rsidR="003C108E" w:rsidRPr="006354A5">
        <w:rPr>
          <w:rFonts w:ascii="Book Antiqua" w:hAnsi="Book Antiqua" w:cstheme="majorBidi"/>
          <w:i/>
          <w:iCs/>
          <w:color w:val="000000" w:themeColor="text1"/>
          <w:sz w:val="24"/>
          <w:szCs w:val="24"/>
          <w:shd w:val="clear" w:color="auto" w:fill="FFFFFF" w:themeFill="background1"/>
          <w:lang w:bidi="ar-AE"/>
        </w:rPr>
        <w:t xml:space="preserve"> Research</w:t>
      </w:r>
      <w:r w:rsidR="003C108E" w:rsidRPr="006354A5">
        <w:rPr>
          <w:rFonts w:ascii="Book Antiqua" w:hAnsi="Book Antiqua" w:cstheme="majorBidi"/>
          <w:color w:val="000000" w:themeColor="text1"/>
          <w:sz w:val="24"/>
          <w:szCs w:val="24"/>
          <w:shd w:val="clear" w:color="auto" w:fill="FFFFFF" w:themeFill="background1"/>
          <w:lang w:bidi="ar-AE"/>
        </w:rPr>
        <w:t>) adalah penelitian</w:t>
      </w:r>
      <w:r w:rsidR="003C108E" w:rsidRPr="006354A5">
        <w:rPr>
          <w:rFonts w:ascii="Book Antiqua" w:hAnsi="Book Antiqua" w:cstheme="majorBidi"/>
          <w:color w:val="000000" w:themeColor="text1"/>
          <w:sz w:val="24"/>
          <w:szCs w:val="24"/>
          <w:lang w:bidi="ar-AE"/>
        </w:rPr>
        <w:t xml:space="preserve"> </w:t>
      </w:r>
      <w:r w:rsidR="006354A5">
        <w:rPr>
          <w:rFonts w:ascii="Book Antiqua" w:hAnsi="Book Antiqua" w:cstheme="majorBidi"/>
          <w:sz w:val="24"/>
          <w:szCs w:val="24"/>
          <w:lang w:bidi="ar-AE"/>
        </w:rPr>
        <w:t xml:space="preserve">yang bersifat induktif dan juga objektif, </w:t>
      </w:r>
      <w:r w:rsidR="003C108E" w:rsidRPr="0082147C">
        <w:rPr>
          <w:rFonts w:ascii="Book Antiqua" w:hAnsi="Book Antiqua" w:cstheme="majorBidi"/>
          <w:sz w:val="24"/>
          <w:szCs w:val="24"/>
          <w:lang w:bidi="ar-AE"/>
        </w:rPr>
        <w:t>di</w:t>
      </w:r>
      <w:r w:rsidR="00C9047B">
        <w:rPr>
          <w:rFonts w:ascii="Book Antiqua" w:hAnsi="Book Antiqua" w:cstheme="majorBidi"/>
          <w:sz w:val="24"/>
          <w:szCs w:val="24"/>
          <w:lang w:bidi="ar-AE"/>
        </w:rPr>
        <w:t xml:space="preserve"> mana data yang akan dihasilkan akan berupa</w:t>
      </w:r>
      <w:r w:rsidR="006354A5">
        <w:rPr>
          <w:rFonts w:ascii="Book Antiqua" w:hAnsi="Book Antiqua" w:cstheme="majorBidi"/>
          <w:sz w:val="24"/>
          <w:szCs w:val="24"/>
          <w:lang w:bidi="ar-AE"/>
        </w:rPr>
        <w:t xml:space="preserve"> angka-angka/ </w:t>
      </w:r>
      <w:r w:rsidR="003C108E" w:rsidRPr="0082147C">
        <w:rPr>
          <w:rFonts w:ascii="Book Antiqua" w:hAnsi="Book Antiqua" w:cstheme="majorBidi"/>
          <w:sz w:val="24"/>
          <w:szCs w:val="24"/>
          <w:lang w:bidi="ar-AE"/>
        </w:rPr>
        <w:t>score, n</w:t>
      </w:r>
      <w:r w:rsidR="00C9047B">
        <w:rPr>
          <w:rFonts w:ascii="Book Antiqua" w:hAnsi="Book Antiqua" w:cstheme="majorBidi"/>
          <w:sz w:val="24"/>
          <w:szCs w:val="24"/>
          <w:lang w:bidi="ar-AE"/>
        </w:rPr>
        <w:t xml:space="preserve">ilai atau </w:t>
      </w:r>
      <w:r w:rsidR="00611187">
        <w:rPr>
          <w:rFonts w:ascii="Book Antiqua" w:hAnsi="Book Antiqua" w:cstheme="majorBidi"/>
          <w:sz w:val="24"/>
          <w:szCs w:val="24"/>
          <w:lang w:bidi="ar-AE"/>
        </w:rPr>
        <w:t>beberapa pernyataan</w:t>
      </w:r>
      <w:r w:rsidR="003C108E" w:rsidRPr="0082147C">
        <w:rPr>
          <w:rFonts w:ascii="Book Antiqua" w:hAnsi="Book Antiqua" w:cstheme="majorBidi"/>
          <w:sz w:val="24"/>
          <w:szCs w:val="24"/>
          <w:lang w:bidi="ar-AE"/>
        </w:rPr>
        <w:t xml:space="preserve"> yan</w:t>
      </w:r>
      <w:r w:rsidR="00611187">
        <w:rPr>
          <w:rFonts w:ascii="Book Antiqua" w:hAnsi="Book Antiqua" w:cstheme="majorBidi"/>
          <w:sz w:val="24"/>
          <w:szCs w:val="24"/>
          <w:lang w:bidi="ar-AE"/>
        </w:rPr>
        <w:t>g dinilai, dan dianalisis melalui</w:t>
      </w:r>
      <w:r w:rsidR="003C108E" w:rsidRPr="0082147C">
        <w:rPr>
          <w:rFonts w:ascii="Book Antiqua" w:hAnsi="Book Antiqua" w:cstheme="majorBidi"/>
          <w:sz w:val="24"/>
          <w:szCs w:val="24"/>
          <w:lang w:bidi="ar-AE"/>
        </w:rPr>
        <w:t xml:space="preserve"> analisis statistik.</w:t>
      </w:r>
      <w:sdt>
        <w:sdtPr>
          <w:rPr>
            <w:rFonts w:ascii="Book Antiqua" w:hAnsi="Book Antiqua" w:cstheme="majorBidi"/>
            <w:sz w:val="24"/>
            <w:szCs w:val="24"/>
            <w:lang w:bidi="ar-AE"/>
          </w:rPr>
          <w:id w:val="-51617229"/>
          <w:citation/>
        </w:sdtPr>
        <w:sdtEndPr/>
        <w:sdtContent>
          <w:r w:rsidR="003C108E" w:rsidRPr="0082147C">
            <w:rPr>
              <w:rFonts w:ascii="Book Antiqua" w:hAnsi="Book Antiqua" w:cstheme="majorBidi"/>
              <w:sz w:val="24"/>
              <w:szCs w:val="24"/>
              <w:lang w:bidi="ar-AE"/>
            </w:rPr>
            <w:fldChar w:fldCharType="begin"/>
          </w:r>
          <w:r w:rsidR="003C108E" w:rsidRPr="0082147C">
            <w:rPr>
              <w:rFonts w:ascii="Book Antiqua" w:hAnsi="Book Antiqua" w:cstheme="majorBidi"/>
              <w:sz w:val="24"/>
              <w:szCs w:val="24"/>
              <w:lang w:bidi="ar-AE"/>
            </w:rPr>
            <w:instrText xml:space="preserve">CITATION Iwa19 \p 16 \l 1057 </w:instrText>
          </w:r>
          <w:r w:rsidR="003C108E" w:rsidRPr="0082147C">
            <w:rPr>
              <w:rFonts w:ascii="Book Antiqua" w:hAnsi="Book Antiqua" w:cstheme="majorBidi"/>
              <w:sz w:val="24"/>
              <w:szCs w:val="24"/>
              <w:lang w:bidi="ar-AE"/>
            </w:rPr>
            <w:fldChar w:fldCharType="separate"/>
          </w:r>
          <w:r w:rsidR="003C108E" w:rsidRPr="0082147C">
            <w:rPr>
              <w:rFonts w:ascii="Book Antiqua" w:hAnsi="Book Antiqua" w:cstheme="majorBidi"/>
              <w:noProof/>
              <w:sz w:val="24"/>
              <w:szCs w:val="24"/>
              <w:lang w:bidi="ar-AE"/>
            </w:rPr>
            <w:t xml:space="preserve"> (Hemawan, 2019, hal. 16)</w:t>
          </w:r>
          <w:r w:rsidR="003C108E" w:rsidRPr="0082147C">
            <w:rPr>
              <w:rFonts w:ascii="Book Antiqua" w:hAnsi="Book Antiqua" w:cstheme="majorBidi"/>
              <w:sz w:val="24"/>
              <w:szCs w:val="24"/>
              <w:lang w:bidi="ar-AE"/>
            </w:rPr>
            <w:fldChar w:fldCharType="end"/>
          </w:r>
        </w:sdtContent>
      </w:sdt>
      <w:r w:rsidR="003C108E" w:rsidRPr="0082147C">
        <w:rPr>
          <w:rFonts w:ascii="Book Antiqua" w:hAnsi="Book Antiqua" w:cstheme="majorBidi"/>
          <w:sz w:val="24"/>
          <w:szCs w:val="24"/>
          <w:lang w:bidi="ar-AE"/>
        </w:rPr>
        <w:t>.</w:t>
      </w:r>
    </w:p>
    <w:p w:rsidR="003C108E" w:rsidRPr="0082147C" w:rsidRDefault="006354A5" w:rsidP="008F3A8D">
      <w:pPr>
        <w:spacing w:after="0" w:line="360" w:lineRule="auto"/>
        <w:ind w:firstLine="461"/>
        <w:jc w:val="both"/>
        <w:rPr>
          <w:rFonts w:ascii="Book Antiqua" w:hAnsi="Book Antiqua" w:cstheme="majorBidi"/>
          <w:sz w:val="24"/>
          <w:szCs w:val="24"/>
          <w:lang w:val="id-ID" w:bidi="ar-AE"/>
        </w:rPr>
      </w:pPr>
      <w:r>
        <w:rPr>
          <w:rFonts w:ascii="Book Antiqua" w:hAnsi="Book Antiqua" w:cstheme="majorBidi"/>
          <w:sz w:val="24"/>
          <w:szCs w:val="24"/>
          <w:lang w:val="id-ID" w:bidi="ar-AE"/>
        </w:rPr>
        <w:lastRenderedPageBreak/>
        <w:t>Penelitian</w:t>
      </w:r>
      <w:r w:rsidRPr="006354A5">
        <w:rPr>
          <w:rFonts w:ascii="Book Antiqua" w:hAnsi="Book Antiqua" w:cstheme="majorBidi"/>
          <w:sz w:val="24"/>
          <w:szCs w:val="24"/>
          <w:lang w:val="id-ID" w:bidi="ar-AE"/>
        </w:rPr>
        <w:t xml:space="preserve"> ini</w:t>
      </w:r>
      <w:r>
        <w:rPr>
          <w:rFonts w:ascii="Book Antiqua" w:hAnsi="Book Antiqua" w:cstheme="majorBidi"/>
          <w:sz w:val="24"/>
          <w:szCs w:val="24"/>
          <w:lang w:val="id-ID" w:bidi="ar-AE"/>
        </w:rPr>
        <w:t xml:space="preserve"> </w:t>
      </w:r>
      <w:r w:rsidRPr="006354A5">
        <w:rPr>
          <w:rFonts w:ascii="Book Antiqua" w:hAnsi="Book Antiqua" w:cstheme="majorBidi"/>
          <w:sz w:val="24"/>
          <w:szCs w:val="24"/>
          <w:lang w:val="id-ID" w:bidi="ar-AE"/>
        </w:rPr>
        <w:t>termasuk</w:t>
      </w:r>
      <w:r w:rsidR="00611187" w:rsidRPr="00611187">
        <w:rPr>
          <w:rFonts w:ascii="Book Antiqua" w:hAnsi="Book Antiqua" w:cstheme="majorBidi"/>
          <w:sz w:val="24"/>
          <w:szCs w:val="24"/>
          <w:lang w:val="id-ID" w:bidi="ar-AE"/>
        </w:rPr>
        <w:t xml:space="preserve"> jenis</w:t>
      </w:r>
      <w:r w:rsidR="00480382" w:rsidRPr="0082147C">
        <w:rPr>
          <w:rFonts w:ascii="Book Antiqua" w:hAnsi="Book Antiqua" w:cstheme="majorBidi"/>
          <w:sz w:val="24"/>
          <w:szCs w:val="24"/>
          <w:lang w:val="id-ID" w:bidi="ar-AE"/>
        </w:rPr>
        <w:t xml:space="preserve"> penelitian korelasional, dan</w:t>
      </w:r>
      <w:r>
        <w:rPr>
          <w:rFonts w:ascii="Book Antiqua" w:hAnsi="Book Antiqua" w:cstheme="majorBidi"/>
          <w:sz w:val="24"/>
          <w:szCs w:val="24"/>
          <w:lang w:val="id-ID" w:bidi="ar-AE"/>
        </w:rPr>
        <w:t xml:space="preserve"> sebagai populasinya</w:t>
      </w:r>
      <w:r w:rsidRPr="006354A5">
        <w:rPr>
          <w:rFonts w:ascii="Book Antiqua" w:hAnsi="Book Antiqua" w:cstheme="majorBidi"/>
          <w:sz w:val="24"/>
          <w:szCs w:val="24"/>
          <w:lang w:val="id-ID" w:bidi="ar-AE"/>
        </w:rPr>
        <w:t xml:space="preserve"> </w:t>
      </w:r>
      <w:r>
        <w:rPr>
          <w:rFonts w:ascii="Book Antiqua" w:hAnsi="Book Antiqua" w:cstheme="majorBidi"/>
          <w:sz w:val="24"/>
          <w:szCs w:val="24"/>
          <w:lang w:val="id-ID" w:bidi="ar-AE"/>
        </w:rPr>
        <w:t xml:space="preserve">adalah seluruh siswa kelas </w:t>
      </w:r>
      <w:r w:rsidRPr="006354A5">
        <w:rPr>
          <w:rFonts w:ascii="Book Antiqua" w:hAnsi="Book Antiqua" w:cstheme="majorBidi"/>
          <w:sz w:val="24"/>
          <w:szCs w:val="24"/>
          <w:lang w:val="id-ID" w:bidi="ar-AE"/>
        </w:rPr>
        <w:t>11</w:t>
      </w:r>
      <w:r>
        <w:rPr>
          <w:rFonts w:ascii="Book Antiqua" w:hAnsi="Book Antiqua" w:cstheme="majorBidi"/>
          <w:sz w:val="24"/>
          <w:szCs w:val="24"/>
          <w:lang w:val="id-ID" w:bidi="ar-AE"/>
        </w:rPr>
        <w:t xml:space="preserve"> MA </w:t>
      </w:r>
      <w:r w:rsidR="00D90277">
        <w:rPr>
          <w:rFonts w:ascii="Book Antiqua" w:hAnsi="Book Antiqua" w:cstheme="majorBidi"/>
          <w:sz w:val="24"/>
          <w:szCs w:val="24"/>
          <w:lang w:val="id-ID" w:bidi="ar-AE"/>
        </w:rPr>
        <w:t>Sirojul</w:t>
      </w:r>
      <w:r w:rsidR="003C108E" w:rsidRPr="0082147C">
        <w:rPr>
          <w:rFonts w:ascii="Book Antiqua" w:hAnsi="Book Antiqua" w:cstheme="majorBidi"/>
          <w:sz w:val="24"/>
          <w:szCs w:val="24"/>
          <w:lang w:val="id-ID" w:bidi="ar-AE"/>
        </w:rPr>
        <w:t xml:space="preserve"> Athfal 2 dengan teknik </w:t>
      </w:r>
      <w:r w:rsidR="003C108E" w:rsidRPr="00946212">
        <w:rPr>
          <w:rFonts w:ascii="Book Antiqua" w:hAnsi="Book Antiqua" w:cstheme="majorBidi"/>
          <w:sz w:val="24"/>
          <w:szCs w:val="24"/>
          <w:lang w:val="id-ID" w:bidi="ar-AE"/>
        </w:rPr>
        <w:t>pengumpulan data berupa data-data sekunder dari nilai</w:t>
      </w:r>
      <w:r w:rsidR="00946212">
        <w:rPr>
          <w:rFonts w:ascii="Book Antiqua" w:hAnsi="Book Antiqua" w:cstheme="majorBidi"/>
          <w:sz w:val="24"/>
          <w:szCs w:val="24"/>
          <w:lang w:val="id-ID" w:bidi="ar-AE"/>
        </w:rPr>
        <w:t xml:space="preserve">-nilai kemampuan bahasa Arab </w:t>
      </w:r>
      <w:r w:rsidR="00946212" w:rsidRPr="00946212">
        <w:rPr>
          <w:rFonts w:ascii="Book Antiqua" w:hAnsi="Book Antiqua" w:cstheme="majorBidi"/>
          <w:sz w:val="24"/>
          <w:szCs w:val="24"/>
          <w:lang w:val="id-ID" w:bidi="ar-AE"/>
        </w:rPr>
        <w:t>serta</w:t>
      </w:r>
      <w:r w:rsidR="003C108E" w:rsidRPr="00946212">
        <w:rPr>
          <w:rFonts w:ascii="Book Antiqua" w:hAnsi="Book Antiqua" w:cstheme="majorBidi"/>
          <w:sz w:val="24"/>
          <w:szCs w:val="24"/>
          <w:lang w:val="id-ID" w:bidi="ar-AE"/>
        </w:rPr>
        <w:t xml:space="preserve"> </w:t>
      </w:r>
      <w:r w:rsidR="00B431D7" w:rsidRPr="00946212">
        <w:rPr>
          <w:rFonts w:ascii="Book Antiqua" w:hAnsi="Book Antiqua" w:cstheme="majorBidi"/>
          <w:sz w:val="24"/>
          <w:szCs w:val="24"/>
          <w:lang w:val="id-ID" w:bidi="ar-AE"/>
        </w:rPr>
        <w:t>nilai-</w:t>
      </w:r>
      <w:r w:rsidR="00B431D7" w:rsidRPr="0082147C">
        <w:rPr>
          <w:rFonts w:ascii="Book Antiqua" w:hAnsi="Book Antiqua" w:cstheme="majorBidi"/>
          <w:sz w:val="24"/>
          <w:szCs w:val="24"/>
          <w:lang w:val="id-ID" w:bidi="ar-AE"/>
        </w:rPr>
        <w:t xml:space="preserve">nilai </w:t>
      </w:r>
      <w:r w:rsidR="00D90277">
        <w:rPr>
          <w:rFonts w:ascii="Book Antiqua" w:hAnsi="Book Antiqua" w:cstheme="majorBidi"/>
          <w:sz w:val="24"/>
          <w:szCs w:val="24"/>
          <w:lang w:val="id-ID" w:bidi="ar-AE"/>
        </w:rPr>
        <w:t>tahfidz</w:t>
      </w:r>
      <w:r w:rsidR="00B431D7" w:rsidRPr="0082147C">
        <w:rPr>
          <w:rFonts w:ascii="Book Antiqua" w:hAnsi="Book Antiqua" w:cstheme="majorBidi"/>
          <w:sz w:val="24"/>
          <w:szCs w:val="24"/>
          <w:lang w:val="id-ID" w:bidi="ar-AE"/>
        </w:rPr>
        <w:t xml:space="preserve"> Al-Qur’an siswa, serta menggunakan metode wawancara dan </w:t>
      </w:r>
      <w:r w:rsidR="00ED09E1" w:rsidRPr="0082147C">
        <w:rPr>
          <w:rFonts w:ascii="Book Antiqua" w:hAnsi="Book Antiqua" w:cstheme="majorBidi"/>
          <w:sz w:val="24"/>
          <w:szCs w:val="24"/>
          <w:lang w:val="id-ID" w:bidi="ar-AE"/>
        </w:rPr>
        <w:t>dokumentasi</w:t>
      </w:r>
      <w:r w:rsidR="00611187">
        <w:rPr>
          <w:rFonts w:ascii="Book Antiqua" w:hAnsi="Book Antiqua" w:cstheme="majorBidi"/>
          <w:sz w:val="24"/>
          <w:szCs w:val="24"/>
          <w:lang w:val="id-ID" w:bidi="ar-AE"/>
        </w:rPr>
        <w:t xml:space="preserve"> </w:t>
      </w:r>
      <w:r w:rsidR="00611187" w:rsidRPr="00611187">
        <w:rPr>
          <w:rFonts w:ascii="Book Antiqua" w:hAnsi="Book Antiqua" w:cstheme="majorBidi"/>
          <w:sz w:val="24"/>
          <w:szCs w:val="24"/>
          <w:lang w:val="id-ID" w:bidi="ar-AE"/>
        </w:rPr>
        <w:t>sebagai</w:t>
      </w:r>
      <w:r w:rsidR="00B431D7" w:rsidRPr="0082147C">
        <w:rPr>
          <w:rFonts w:ascii="Book Antiqua" w:hAnsi="Book Antiqua" w:cstheme="majorBidi"/>
          <w:sz w:val="24"/>
          <w:szCs w:val="24"/>
          <w:lang w:val="id-ID" w:bidi="ar-AE"/>
        </w:rPr>
        <w:t xml:space="preserve"> data-data pendukung</w:t>
      </w:r>
      <w:r w:rsidR="00611187" w:rsidRPr="00611187">
        <w:rPr>
          <w:rFonts w:ascii="Book Antiqua" w:hAnsi="Book Antiqua" w:cstheme="majorBidi"/>
          <w:sz w:val="24"/>
          <w:szCs w:val="24"/>
          <w:lang w:val="id-ID" w:bidi="ar-AE"/>
        </w:rPr>
        <w:t xml:space="preserve"> yang diperlukan</w:t>
      </w:r>
      <w:r w:rsidR="00B431D7" w:rsidRPr="0082147C">
        <w:rPr>
          <w:rFonts w:ascii="Book Antiqua" w:hAnsi="Book Antiqua" w:cstheme="majorBidi"/>
          <w:sz w:val="24"/>
          <w:szCs w:val="24"/>
          <w:lang w:val="id-ID" w:bidi="ar-AE"/>
        </w:rPr>
        <w:t>.</w:t>
      </w:r>
      <w:r w:rsidR="00FB0D09" w:rsidRPr="0082147C">
        <w:rPr>
          <w:rFonts w:ascii="Book Antiqua" w:hAnsi="Book Antiqua" w:cstheme="majorBidi"/>
          <w:sz w:val="24"/>
          <w:szCs w:val="24"/>
          <w:lang w:val="id-ID" w:bidi="ar-AE"/>
        </w:rPr>
        <w:t xml:space="preserve"> </w:t>
      </w:r>
      <w:r w:rsidR="00FB0D09" w:rsidRPr="008F3A8D">
        <w:rPr>
          <w:rFonts w:ascii="Book Antiqua" w:hAnsi="Book Antiqua" w:cstheme="majorBidi"/>
          <w:sz w:val="24"/>
          <w:szCs w:val="24"/>
          <w:lang w:val="id-ID" w:bidi="ar-AE"/>
        </w:rPr>
        <w:t xml:space="preserve">Dengan demikian, </w:t>
      </w:r>
      <w:r w:rsidR="008F3A8D" w:rsidRPr="008F3A8D">
        <w:rPr>
          <w:rFonts w:ascii="Book Antiqua" w:hAnsi="Book Antiqua" w:cstheme="majorBidi"/>
          <w:sz w:val="24"/>
          <w:szCs w:val="24"/>
          <w:lang w:bidi="ar-AE"/>
        </w:rPr>
        <w:t>peneliti menggunakan instrumen</w:t>
      </w:r>
      <w:r w:rsidR="00FB0D09" w:rsidRPr="008F3A8D">
        <w:rPr>
          <w:rFonts w:ascii="Book Antiqua" w:hAnsi="Book Antiqua" w:cstheme="majorBidi"/>
          <w:sz w:val="24"/>
          <w:szCs w:val="24"/>
          <w:lang w:val="id-ID" w:bidi="ar-AE"/>
        </w:rPr>
        <w:t xml:space="preserve"> wawancara </w:t>
      </w:r>
      <w:r w:rsidR="00FB0D09" w:rsidRPr="0082147C">
        <w:rPr>
          <w:rFonts w:ascii="Book Antiqua" w:hAnsi="Book Antiqua" w:cstheme="majorBidi"/>
          <w:sz w:val="24"/>
          <w:szCs w:val="24"/>
          <w:lang w:val="id-ID" w:bidi="ar-AE"/>
        </w:rPr>
        <w:t xml:space="preserve">dan dokumentasi berupa nilai </w:t>
      </w:r>
      <w:r w:rsidR="008F3A8D" w:rsidRPr="008F3A8D">
        <w:rPr>
          <w:rFonts w:ascii="Book Antiqua" w:hAnsi="Book Antiqua" w:cstheme="majorBidi"/>
          <w:i/>
          <w:iCs/>
          <w:sz w:val="24"/>
          <w:szCs w:val="24"/>
          <w:lang w:bidi="ar-AE"/>
        </w:rPr>
        <w:t>al-Maharah</w:t>
      </w:r>
      <w:r w:rsidR="00FB0D09" w:rsidRPr="0082147C">
        <w:rPr>
          <w:rFonts w:ascii="Book Antiqua" w:hAnsi="Book Antiqua" w:cstheme="majorBidi"/>
          <w:sz w:val="24"/>
          <w:szCs w:val="24"/>
          <w:lang w:val="id-ID" w:bidi="ar-AE"/>
        </w:rPr>
        <w:t xml:space="preserve"> bahasa Arab dan me</w:t>
      </w:r>
      <w:r w:rsidR="008F3A8D">
        <w:rPr>
          <w:rFonts w:ascii="Book Antiqua" w:hAnsi="Book Antiqua" w:cstheme="majorBidi"/>
          <w:sz w:val="24"/>
          <w:szCs w:val="24"/>
          <w:lang w:val="id-ID" w:bidi="ar-AE"/>
        </w:rPr>
        <w:t xml:space="preserve">nghafal Al-Qur’an siswa kelas </w:t>
      </w:r>
      <w:r w:rsidR="008F3A8D">
        <w:rPr>
          <w:rFonts w:ascii="Book Antiqua" w:hAnsi="Book Antiqua" w:cstheme="majorBidi"/>
          <w:sz w:val="24"/>
          <w:szCs w:val="24"/>
          <w:lang w:bidi="ar-AE"/>
        </w:rPr>
        <w:t>11</w:t>
      </w:r>
      <w:r w:rsidR="00FB0D09" w:rsidRPr="0082147C">
        <w:rPr>
          <w:rFonts w:ascii="Book Antiqua" w:hAnsi="Book Antiqua" w:cstheme="majorBidi"/>
          <w:sz w:val="24"/>
          <w:szCs w:val="24"/>
          <w:lang w:val="id-ID" w:bidi="ar-AE"/>
        </w:rPr>
        <w:t xml:space="preserve"> MA Sirojul Athfal 2.</w:t>
      </w:r>
    </w:p>
    <w:p w:rsidR="00FB0D09" w:rsidRPr="0082147C" w:rsidRDefault="00480382" w:rsidP="0082147C">
      <w:pPr>
        <w:spacing w:after="0" w:line="360" w:lineRule="auto"/>
        <w:ind w:firstLine="461"/>
        <w:jc w:val="both"/>
        <w:rPr>
          <w:rFonts w:ascii="Book Antiqua" w:hAnsi="Book Antiqua"/>
          <w:sz w:val="24"/>
          <w:szCs w:val="24"/>
          <w:lang w:val="id-ID"/>
        </w:rPr>
      </w:pPr>
      <w:r w:rsidRPr="0082147C">
        <w:rPr>
          <w:rFonts w:ascii="Book Antiqua" w:hAnsi="Book Antiqua"/>
          <w:sz w:val="24"/>
          <w:szCs w:val="24"/>
          <w:lang w:val="id-ID"/>
        </w:rPr>
        <w:t>S</w:t>
      </w:r>
      <w:r w:rsidR="00600184">
        <w:rPr>
          <w:rFonts w:ascii="Book Antiqua" w:hAnsi="Book Antiqua"/>
          <w:sz w:val="24"/>
          <w:szCs w:val="24"/>
          <w:lang w:val="id-ID"/>
        </w:rPr>
        <w:t>etelah data-data yang di</w:t>
      </w:r>
      <w:r w:rsidR="00600184">
        <w:rPr>
          <w:rFonts w:ascii="Book Antiqua" w:hAnsi="Book Antiqua"/>
          <w:sz w:val="24"/>
          <w:szCs w:val="24"/>
        </w:rPr>
        <w:t>perlukan</w:t>
      </w:r>
      <w:r w:rsidR="00600184">
        <w:rPr>
          <w:rFonts w:ascii="Book Antiqua" w:hAnsi="Book Antiqua"/>
          <w:sz w:val="24"/>
          <w:szCs w:val="24"/>
          <w:lang w:val="id-ID"/>
        </w:rPr>
        <w:t xml:space="preserve"> </w:t>
      </w:r>
      <w:r w:rsidR="00600184">
        <w:rPr>
          <w:rFonts w:ascii="Book Antiqua" w:hAnsi="Book Antiqua"/>
          <w:sz w:val="24"/>
          <w:szCs w:val="24"/>
        </w:rPr>
        <w:t>diperoleh</w:t>
      </w:r>
      <w:r w:rsidRPr="0082147C">
        <w:rPr>
          <w:rFonts w:ascii="Book Antiqua" w:hAnsi="Book Antiqua"/>
          <w:sz w:val="24"/>
          <w:szCs w:val="24"/>
          <w:lang w:val="id-ID"/>
        </w:rPr>
        <w:t xml:space="preserve">, maka dilakukan analisis data dengan tiga tahapan umum, yaitu analisis deskriptif, uji prasyarat analisis berupa uji normalitas dan uji linearitas, dan terakhir adalah </w:t>
      </w:r>
      <w:r w:rsidR="00D90277">
        <w:rPr>
          <w:rFonts w:ascii="Book Antiqua" w:hAnsi="Book Antiqua"/>
          <w:sz w:val="24"/>
          <w:szCs w:val="24"/>
          <w:lang w:val="id-ID"/>
        </w:rPr>
        <w:t>melakukan</w:t>
      </w:r>
      <w:r w:rsidRPr="0082147C">
        <w:rPr>
          <w:rFonts w:ascii="Book Antiqua" w:hAnsi="Book Antiqua"/>
          <w:sz w:val="24"/>
          <w:szCs w:val="24"/>
          <w:lang w:val="id-ID"/>
        </w:rPr>
        <w:t xml:space="preserve"> analisis da</w:t>
      </w:r>
      <w:r w:rsidR="00611187">
        <w:rPr>
          <w:rFonts w:ascii="Book Antiqua" w:hAnsi="Book Antiqua"/>
          <w:sz w:val="24"/>
          <w:szCs w:val="24"/>
          <w:lang w:val="id-ID"/>
        </w:rPr>
        <w:t>ta. Analisis data</w:t>
      </w:r>
      <w:r w:rsidR="00611187">
        <w:rPr>
          <w:rFonts w:ascii="Book Antiqua" w:hAnsi="Book Antiqua"/>
          <w:sz w:val="24"/>
          <w:szCs w:val="24"/>
        </w:rPr>
        <w:t>-data yang digunakan</w:t>
      </w:r>
      <w:r w:rsidR="00600184">
        <w:rPr>
          <w:rFonts w:ascii="Book Antiqua" w:hAnsi="Book Antiqua"/>
          <w:sz w:val="24"/>
          <w:szCs w:val="24"/>
          <w:lang w:val="id-ID"/>
        </w:rPr>
        <w:t xml:space="preserve"> </w:t>
      </w:r>
      <w:r w:rsidR="00600184">
        <w:rPr>
          <w:rFonts w:ascii="Book Antiqua" w:hAnsi="Book Antiqua"/>
          <w:sz w:val="24"/>
          <w:szCs w:val="24"/>
        </w:rPr>
        <w:t>dalam</w:t>
      </w:r>
      <w:r w:rsidR="00600184">
        <w:rPr>
          <w:rFonts w:ascii="Book Antiqua" w:hAnsi="Book Antiqua"/>
          <w:sz w:val="24"/>
          <w:szCs w:val="24"/>
          <w:lang w:val="id-ID"/>
        </w:rPr>
        <w:t xml:space="preserve"> penelitian ini </w:t>
      </w:r>
      <w:r w:rsidR="00600184">
        <w:rPr>
          <w:rFonts w:ascii="Book Antiqua" w:hAnsi="Book Antiqua"/>
          <w:sz w:val="24"/>
          <w:szCs w:val="24"/>
        </w:rPr>
        <w:t>yaitu</w:t>
      </w:r>
      <w:r w:rsidRPr="0082147C">
        <w:rPr>
          <w:rFonts w:ascii="Book Antiqua" w:hAnsi="Book Antiqua"/>
          <w:sz w:val="24"/>
          <w:szCs w:val="24"/>
          <w:lang w:val="id-ID"/>
        </w:rPr>
        <w:t xml:space="preserve"> dengan analisis korelasi, yaitu untuk mengetahui hubungan</w:t>
      </w:r>
      <w:r w:rsidR="00611187">
        <w:rPr>
          <w:rFonts w:ascii="Book Antiqua" w:hAnsi="Book Antiqua"/>
          <w:sz w:val="24"/>
          <w:szCs w:val="24"/>
        </w:rPr>
        <w:t>/ korelasi</w:t>
      </w:r>
      <w:r w:rsidR="00600184">
        <w:rPr>
          <w:rFonts w:ascii="Book Antiqua" w:hAnsi="Book Antiqua"/>
          <w:sz w:val="24"/>
          <w:szCs w:val="24"/>
          <w:lang w:val="id-ID"/>
        </w:rPr>
        <w:t xml:space="preserve"> antara </w:t>
      </w:r>
      <w:r w:rsidR="00600184">
        <w:rPr>
          <w:rFonts w:ascii="Book Antiqua" w:hAnsi="Book Antiqua"/>
          <w:sz w:val="24"/>
          <w:szCs w:val="24"/>
        </w:rPr>
        <w:t>2</w:t>
      </w:r>
      <w:r w:rsidRPr="0082147C">
        <w:rPr>
          <w:rFonts w:ascii="Book Antiqua" w:hAnsi="Book Antiqua"/>
          <w:sz w:val="24"/>
          <w:szCs w:val="24"/>
          <w:lang w:val="id-ID"/>
        </w:rPr>
        <w:t xml:space="preserve"> vari</w:t>
      </w:r>
      <w:r w:rsidR="00D84C5B" w:rsidRPr="0082147C">
        <w:rPr>
          <w:rFonts w:ascii="Book Antiqua" w:hAnsi="Book Antiqua"/>
          <w:sz w:val="24"/>
          <w:szCs w:val="24"/>
          <w:lang w:val="id-ID"/>
        </w:rPr>
        <w:t>abel disertai tingkat k</w:t>
      </w:r>
      <w:r w:rsidR="006F0EFB" w:rsidRPr="0082147C">
        <w:rPr>
          <w:rFonts w:ascii="Book Antiqua" w:hAnsi="Book Antiqua"/>
          <w:sz w:val="24"/>
          <w:szCs w:val="24"/>
          <w:lang w:val="id-ID"/>
        </w:rPr>
        <w:t>ekuatan</w:t>
      </w:r>
      <w:r w:rsidR="00D84C5B" w:rsidRPr="0082147C">
        <w:rPr>
          <w:rFonts w:ascii="Book Antiqua" w:hAnsi="Book Antiqua"/>
          <w:sz w:val="24"/>
          <w:szCs w:val="24"/>
          <w:lang w:val="id-ID"/>
        </w:rPr>
        <w:t xml:space="preserve"> hubungannya.</w:t>
      </w:r>
    </w:p>
    <w:p w:rsidR="009271A2" w:rsidRDefault="00600184" w:rsidP="0082147C">
      <w:pPr>
        <w:spacing w:after="0" w:line="360" w:lineRule="auto"/>
        <w:ind w:firstLine="461"/>
        <w:jc w:val="both"/>
        <w:rPr>
          <w:rFonts w:ascii="Book Antiqua" w:hAnsi="Book Antiqua" w:cstheme="majorBidi"/>
          <w:sz w:val="24"/>
          <w:szCs w:val="24"/>
          <w:lang w:bidi="ar-AE"/>
        </w:rPr>
      </w:pPr>
      <w:r>
        <w:rPr>
          <w:rFonts w:ascii="Book Antiqua" w:hAnsi="Book Antiqua" w:cstheme="majorBidi"/>
          <w:sz w:val="24"/>
          <w:szCs w:val="24"/>
          <w:lang w:bidi="ar-AE"/>
        </w:rPr>
        <w:t>Analisis korelasi dalam penelitian ini yaitu dengan</w:t>
      </w:r>
      <w:r w:rsidR="009271A2" w:rsidRPr="0082147C">
        <w:rPr>
          <w:rFonts w:ascii="Book Antiqua" w:hAnsi="Book Antiqua" w:cstheme="majorBidi"/>
          <w:sz w:val="24"/>
          <w:szCs w:val="24"/>
          <w:lang w:bidi="ar-AE"/>
        </w:rPr>
        <w:t xml:space="preserve"> metode Pearson atau sering disebut </w:t>
      </w:r>
      <w:r w:rsidR="009271A2" w:rsidRPr="0082147C">
        <w:rPr>
          <w:rFonts w:ascii="Book Antiqua" w:hAnsi="Book Antiqua" w:cstheme="majorBidi"/>
          <w:i/>
          <w:iCs/>
          <w:sz w:val="24"/>
          <w:szCs w:val="24"/>
          <w:lang w:bidi="ar-AE"/>
        </w:rPr>
        <w:t>Pearson Product Moment</w:t>
      </w:r>
      <w:r w:rsidR="009271A2" w:rsidRPr="0082147C">
        <w:rPr>
          <w:rFonts w:ascii="Book Antiqua" w:hAnsi="Book Antiqua" w:cstheme="majorBidi"/>
          <w:sz w:val="24"/>
          <w:szCs w:val="24"/>
          <w:lang w:bidi="ar-AE"/>
        </w:rPr>
        <w:t xml:space="preserve">. </w:t>
      </w:r>
      <w:r w:rsidR="009271A2" w:rsidRPr="0082147C">
        <w:rPr>
          <w:rFonts w:ascii="Book Antiqua" w:eastAsia="Times New Roman" w:hAnsi="Book Antiqua" w:cs="Times New Roman"/>
          <w:color w:val="000000"/>
          <w:sz w:val="24"/>
          <w:szCs w:val="24"/>
          <w:lang w:eastAsia="id-ID"/>
        </w:rPr>
        <w:lastRenderedPageBreak/>
        <w:t xml:space="preserve">Uji Koefisien Korelasi </w:t>
      </w:r>
      <w:r w:rsidR="009271A2" w:rsidRPr="0082147C">
        <w:rPr>
          <w:rFonts w:ascii="Book Antiqua" w:eastAsia="Times New Roman" w:hAnsi="Book Antiqua" w:cs="Times New Roman"/>
          <w:i/>
          <w:iCs/>
          <w:color w:val="000000"/>
          <w:sz w:val="24"/>
          <w:szCs w:val="24"/>
          <w:lang w:eastAsia="id-ID"/>
        </w:rPr>
        <w:t xml:space="preserve">Pearson </w:t>
      </w:r>
      <w:r w:rsidR="009271A2" w:rsidRPr="0082147C">
        <w:rPr>
          <w:rFonts w:ascii="Book Antiqua" w:eastAsia="Times New Roman" w:hAnsi="Book Antiqua" w:cs="Times New Roman"/>
          <w:color w:val="000000"/>
          <w:sz w:val="24"/>
          <w:szCs w:val="24"/>
          <w:lang w:eastAsia="id-ID"/>
        </w:rPr>
        <w:t>adalah uji statistik u</w:t>
      </w:r>
      <w:r>
        <w:rPr>
          <w:rFonts w:ascii="Book Antiqua" w:eastAsia="Times New Roman" w:hAnsi="Book Antiqua" w:cs="Times New Roman"/>
          <w:color w:val="000000"/>
          <w:sz w:val="24"/>
          <w:szCs w:val="24"/>
          <w:lang w:eastAsia="id-ID"/>
        </w:rPr>
        <w:t>ntuk menguji kedua</w:t>
      </w:r>
      <w:r w:rsidR="00611187">
        <w:rPr>
          <w:rFonts w:ascii="Book Antiqua" w:eastAsia="Times New Roman" w:hAnsi="Book Antiqua" w:cs="Times New Roman"/>
          <w:color w:val="000000"/>
          <w:sz w:val="24"/>
          <w:szCs w:val="24"/>
          <w:lang w:eastAsia="id-ID"/>
        </w:rPr>
        <w:t xml:space="preserve"> variabel yang memiliki </w:t>
      </w:r>
      <w:r w:rsidR="009271A2" w:rsidRPr="0082147C">
        <w:rPr>
          <w:rFonts w:ascii="Book Antiqua" w:eastAsia="Times New Roman" w:hAnsi="Book Antiqua" w:cs="Times New Roman"/>
          <w:color w:val="000000"/>
          <w:sz w:val="24"/>
          <w:szCs w:val="24"/>
          <w:lang w:eastAsia="id-ID"/>
        </w:rPr>
        <w:t>dat</w:t>
      </w:r>
      <w:r>
        <w:rPr>
          <w:rFonts w:ascii="Book Antiqua" w:eastAsia="Times New Roman" w:hAnsi="Book Antiqua" w:cs="Times New Roman"/>
          <w:color w:val="000000"/>
          <w:sz w:val="24"/>
          <w:szCs w:val="24"/>
          <w:lang w:eastAsia="id-ID"/>
        </w:rPr>
        <w:t>a rasio ataupun data yang berisi</w:t>
      </w:r>
      <w:r w:rsidR="009271A2" w:rsidRPr="0082147C">
        <w:rPr>
          <w:rFonts w:ascii="Book Antiqua" w:eastAsia="Times New Roman" w:hAnsi="Book Antiqua" w:cs="Times New Roman"/>
          <w:color w:val="000000"/>
          <w:sz w:val="24"/>
          <w:szCs w:val="24"/>
          <w:lang w:eastAsia="id-ID"/>
        </w:rPr>
        <w:t xml:space="preserve"> </w:t>
      </w:r>
      <w:r w:rsidR="00611187">
        <w:rPr>
          <w:rFonts w:ascii="Book Antiqua" w:eastAsia="Times New Roman" w:hAnsi="Book Antiqua" w:cs="Times New Roman"/>
          <w:color w:val="000000"/>
          <w:sz w:val="24"/>
          <w:szCs w:val="24"/>
          <w:lang w:eastAsia="id-ID"/>
        </w:rPr>
        <w:t>angka-</w:t>
      </w:r>
      <w:r w:rsidR="009271A2" w:rsidRPr="0082147C">
        <w:rPr>
          <w:rFonts w:ascii="Book Antiqua" w:eastAsia="Times New Roman" w:hAnsi="Book Antiqua" w:cs="Times New Roman"/>
          <w:color w:val="000000"/>
          <w:sz w:val="24"/>
          <w:szCs w:val="24"/>
          <w:lang w:eastAsia="id-ID"/>
        </w:rPr>
        <w:t>angka r</w:t>
      </w:r>
      <w:r w:rsidR="00611187">
        <w:rPr>
          <w:rFonts w:ascii="Book Antiqua" w:eastAsia="Times New Roman" w:hAnsi="Book Antiqua" w:cs="Times New Roman"/>
          <w:color w:val="000000"/>
          <w:sz w:val="24"/>
          <w:szCs w:val="24"/>
          <w:lang w:eastAsia="id-ID"/>
        </w:rPr>
        <w:t>iil yaitu data sesungguhnya yang bersumber</w:t>
      </w:r>
      <w:r w:rsidR="009271A2" w:rsidRPr="0082147C">
        <w:rPr>
          <w:rFonts w:ascii="Book Antiqua" w:eastAsia="Times New Roman" w:hAnsi="Book Antiqua" w:cs="Times New Roman"/>
          <w:color w:val="000000"/>
          <w:sz w:val="24"/>
          <w:szCs w:val="24"/>
          <w:lang w:eastAsia="id-ID"/>
        </w:rPr>
        <w:t xml:space="preserve"> langsung dari angka asli. </w:t>
      </w:r>
      <w:r w:rsidR="009271A2" w:rsidRPr="0082147C">
        <w:rPr>
          <w:rFonts w:ascii="Book Antiqua" w:hAnsi="Book Antiqua" w:cstheme="majorBidi"/>
          <w:sz w:val="24"/>
          <w:szCs w:val="24"/>
          <w:lang w:bidi="ar-AE"/>
        </w:rPr>
        <w:t xml:space="preserve">Dengan analisis korelasi </w:t>
      </w:r>
      <w:r w:rsidR="009271A2" w:rsidRPr="0082147C">
        <w:rPr>
          <w:rFonts w:ascii="Book Antiqua" w:hAnsi="Book Antiqua" w:cstheme="majorBidi"/>
          <w:sz w:val="24"/>
          <w:szCs w:val="24"/>
          <w:lang w:val="id-ID" w:bidi="ar-AE"/>
        </w:rPr>
        <w:t>Pearson ini</w:t>
      </w:r>
      <w:r w:rsidR="009271A2" w:rsidRPr="0082147C">
        <w:rPr>
          <w:rFonts w:ascii="Book Antiqua" w:hAnsi="Book Antiqua" w:cstheme="majorBidi"/>
          <w:sz w:val="24"/>
          <w:szCs w:val="24"/>
          <w:lang w:bidi="ar-AE"/>
        </w:rPr>
        <w:t>, akan diperoleh koefisien korelasi antara kedua variabel dengan tingkat hubungannya.</w:t>
      </w:r>
    </w:p>
    <w:p w:rsidR="0082147C" w:rsidRPr="0082147C" w:rsidRDefault="0082147C" w:rsidP="0082147C">
      <w:pPr>
        <w:spacing w:after="0" w:line="360" w:lineRule="auto"/>
        <w:ind w:firstLine="461"/>
        <w:jc w:val="both"/>
        <w:rPr>
          <w:rFonts w:ascii="Book Antiqua" w:hAnsi="Book Antiqua" w:cstheme="majorBidi"/>
          <w:sz w:val="24"/>
          <w:szCs w:val="24"/>
          <w:lang w:bidi="ar-AE"/>
        </w:rPr>
      </w:pPr>
    </w:p>
    <w:p w:rsidR="00C86AEA" w:rsidRDefault="00C86AEA" w:rsidP="00E11DB0">
      <w:pPr>
        <w:spacing w:after="0"/>
        <w:jc w:val="center"/>
        <w:rPr>
          <w:rFonts w:ascii="Book Antiqua" w:hAnsi="Book Antiqua"/>
          <w:b/>
          <w:sz w:val="24"/>
          <w:szCs w:val="24"/>
        </w:rPr>
      </w:pPr>
      <w:r>
        <w:rPr>
          <w:rFonts w:ascii="Book Antiqua" w:hAnsi="Book Antiqua"/>
          <w:b/>
          <w:sz w:val="24"/>
          <w:szCs w:val="24"/>
        </w:rPr>
        <w:t>HASIL &amp; PEMBAHASAN</w:t>
      </w:r>
    </w:p>
    <w:p w:rsidR="00C57397" w:rsidRDefault="00DD34AC" w:rsidP="0060680C">
      <w:pPr>
        <w:spacing w:after="0" w:line="360" w:lineRule="auto"/>
        <w:ind w:firstLine="454"/>
        <w:jc w:val="both"/>
        <w:rPr>
          <w:rFonts w:ascii="Book Antiqua" w:hAnsi="Book Antiqua"/>
          <w:sz w:val="24"/>
          <w:szCs w:val="24"/>
        </w:rPr>
      </w:pPr>
      <w:r w:rsidRPr="00A2275B">
        <w:rPr>
          <w:rFonts w:ascii="Book Antiqua" w:hAnsi="Book Antiqua"/>
          <w:sz w:val="24"/>
          <w:szCs w:val="24"/>
          <w:lang w:val="id-ID"/>
        </w:rPr>
        <w:t xml:space="preserve">Dari seluruh responden penelitian, diperoleh skor </w:t>
      </w:r>
      <w:r>
        <w:rPr>
          <w:rFonts w:ascii="Book Antiqua" w:hAnsi="Book Antiqua"/>
          <w:sz w:val="24"/>
          <w:szCs w:val="24"/>
          <w:lang w:val="id-ID"/>
        </w:rPr>
        <w:t>variabel X dan variabel Y dan kemudian peneliti melakukan analisis deskriptif pada masing-masing variabel, untuk mengetahui mean, in, max standar deviasi dan sebagainya. Hasil a</w:t>
      </w:r>
      <w:r w:rsidR="00A2275B">
        <w:rPr>
          <w:rFonts w:ascii="Book Antiqua" w:hAnsi="Book Antiqua"/>
          <w:sz w:val="24"/>
          <w:szCs w:val="24"/>
          <w:lang w:val="id-ID"/>
        </w:rPr>
        <w:t>nalisis deskriptif</w:t>
      </w:r>
      <w:r w:rsidR="00A2275B">
        <w:rPr>
          <w:rFonts w:ascii="Book Antiqua" w:hAnsi="Book Antiqua"/>
          <w:sz w:val="24"/>
          <w:szCs w:val="24"/>
        </w:rPr>
        <w:t xml:space="preserve"> digambarkan</w:t>
      </w:r>
      <w:r>
        <w:rPr>
          <w:rFonts w:ascii="Book Antiqua" w:hAnsi="Book Antiqua"/>
          <w:sz w:val="24"/>
          <w:szCs w:val="24"/>
          <w:lang w:val="id-ID"/>
        </w:rPr>
        <w:t xml:space="preserve"> pada tabel 1 be</w:t>
      </w:r>
      <w:r w:rsidR="00C57397">
        <w:rPr>
          <w:rFonts w:ascii="Book Antiqua" w:hAnsi="Book Antiqua"/>
          <w:sz w:val="24"/>
          <w:szCs w:val="24"/>
          <w:lang w:val="id-ID"/>
        </w:rPr>
        <w:t>rikut.</w:t>
      </w:r>
    </w:p>
    <w:p w:rsidR="0082147C" w:rsidRPr="0082147C" w:rsidRDefault="0082147C" w:rsidP="00407CC4">
      <w:pPr>
        <w:spacing w:after="0" w:line="360" w:lineRule="auto"/>
        <w:ind w:firstLine="454"/>
        <w:jc w:val="both"/>
        <w:rPr>
          <w:rFonts w:ascii="Book Antiqua" w:hAnsi="Book Antiqua"/>
          <w:sz w:val="8"/>
          <w:szCs w:val="8"/>
        </w:rPr>
      </w:pPr>
    </w:p>
    <w:p w:rsidR="00C57397" w:rsidRPr="00407CC4" w:rsidRDefault="00407CC4" w:rsidP="00407CC4">
      <w:pPr>
        <w:spacing w:before="40" w:after="40" w:line="240" w:lineRule="auto"/>
        <w:ind w:firstLine="454"/>
        <w:jc w:val="both"/>
        <w:rPr>
          <w:rFonts w:ascii="Book Antiqua" w:hAnsi="Book Antiqua"/>
          <w:bCs/>
          <w:sz w:val="20"/>
          <w:szCs w:val="20"/>
          <w:lang w:val="id-ID"/>
        </w:rPr>
      </w:pPr>
      <w:r w:rsidRPr="00407CC4">
        <w:rPr>
          <w:rFonts w:ascii="Book Antiqua" w:hAnsi="Book Antiqua"/>
          <w:bCs/>
          <w:sz w:val="20"/>
          <w:szCs w:val="20"/>
          <w:lang w:val="id-ID"/>
        </w:rPr>
        <w:t xml:space="preserve">Tabel 1 </w:t>
      </w:r>
      <w:r w:rsidR="0060680C" w:rsidRPr="00407CC4">
        <w:rPr>
          <w:rFonts w:ascii="Book Antiqua" w:hAnsi="Book Antiqua"/>
          <w:bCs/>
          <w:sz w:val="20"/>
          <w:szCs w:val="20"/>
          <w:lang w:val="id-ID"/>
        </w:rPr>
        <w:t>Distribusi Frekuensi Skor Kemampuan Bahasa Arab Siswa</w:t>
      </w:r>
    </w:p>
    <w:tbl>
      <w:tblPr>
        <w:tblStyle w:val="TableGrid"/>
        <w:tblW w:w="0" w:type="auto"/>
        <w:tblInd w:w="250" w:type="dxa"/>
        <w:tblLook w:val="04A0" w:firstRow="1" w:lastRow="0" w:firstColumn="1" w:lastColumn="0" w:noHBand="0" w:noVBand="1"/>
      </w:tblPr>
      <w:tblGrid>
        <w:gridCol w:w="1294"/>
        <w:gridCol w:w="416"/>
        <w:gridCol w:w="447"/>
        <w:gridCol w:w="671"/>
        <w:gridCol w:w="629"/>
        <w:gridCol w:w="760"/>
      </w:tblGrid>
      <w:tr w:rsidR="00DD34AC" w:rsidRPr="00DD34AC" w:rsidTr="00DD34AC">
        <w:tc>
          <w:tcPr>
            <w:tcW w:w="1639" w:type="dxa"/>
          </w:tcPr>
          <w:p w:rsidR="00DD34AC" w:rsidRPr="00DD34AC" w:rsidRDefault="00DD34AC" w:rsidP="00DD34AC">
            <w:pPr>
              <w:spacing w:after="80" w:line="276" w:lineRule="auto"/>
              <w:contextualSpacing/>
              <w:jc w:val="center"/>
              <w:rPr>
                <w:rFonts w:ascii="Times New Roman" w:eastAsia="Times New Roman" w:hAnsi="Times New Roman" w:cs="Times New Roman"/>
                <w:b/>
                <w:sz w:val="20"/>
                <w:szCs w:val="20"/>
                <w:lang w:val="id-ID" w:bidi="ar-AE"/>
              </w:rPr>
            </w:pPr>
            <m:oMathPara>
              <m:oMath>
                <m:r>
                  <m:rPr>
                    <m:sty m:val="bi"/>
                  </m:rPr>
                  <w:rPr>
                    <w:rFonts w:ascii="Cambria Math" w:eastAsia="Times New Roman" w:hAnsi="Cambria Math" w:cs="Times New Roman"/>
                    <w:sz w:val="20"/>
                    <w:szCs w:val="20"/>
                    <w:lang w:val="id-ID" w:bidi="ar-AE"/>
                  </w:rPr>
                  <m:t>Kelas</m:t>
                </m:r>
              </m:oMath>
            </m:oMathPara>
          </w:p>
          <w:p w:rsidR="00DD34AC" w:rsidRPr="00DD34AC" w:rsidRDefault="00DD34AC" w:rsidP="00DD34AC">
            <w:pPr>
              <w:spacing w:after="80" w:line="276" w:lineRule="auto"/>
              <w:contextualSpacing/>
              <w:jc w:val="center"/>
              <w:rPr>
                <w:rFonts w:ascii="Times New Roman" w:eastAsia="Times New Roman" w:hAnsi="Times New Roman" w:cs="Times New Roman"/>
                <w:b/>
                <w:bCs/>
                <w:sz w:val="20"/>
                <w:szCs w:val="20"/>
                <w:lang w:val="id-ID" w:bidi="ar-AE"/>
              </w:rPr>
            </w:pPr>
            <m:oMathPara>
              <m:oMath>
                <m:r>
                  <m:rPr>
                    <m:sty m:val="bi"/>
                  </m:rPr>
                  <w:rPr>
                    <w:rFonts w:ascii="Cambria Math" w:eastAsia="Times New Roman" w:hAnsi="Cambria Math" w:cs="Times New Roman"/>
                    <w:sz w:val="20"/>
                    <w:szCs w:val="20"/>
                    <w:lang w:val="id-ID" w:bidi="ar-AE"/>
                  </w:rPr>
                  <m:t>Interval</m:t>
                </m:r>
              </m:oMath>
            </m:oMathPara>
          </w:p>
        </w:tc>
        <w:tc>
          <w:tcPr>
            <w:tcW w:w="378" w:type="dxa"/>
          </w:tcPr>
          <w:p w:rsidR="00DD34AC" w:rsidRPr="00DD34AC" w:rsidRDefault="00DD34AC" w:rsidP="00DD34AC">
            <w:pPr>
              <w:spacing w:after="120" w:line="276" w:lineRule="auto"/>
              <w:contextualSpacing/>
              <w:jc w:val="center"/>
              <w:rPr>
                <w:rFonts w:ascii="Times New Roman" w:eastAsia="Times New Roman" w:hAnsi="Times New Roman" w:cs="Times New Roman"/>
                <w:b/>
                <w:bCs/>
                <w:sz w:val="20"/>
                <w:szCs w:val="20"/>
                <w:lang w:val="id-ID" w:bidi="ar-AE"/>
              </w:rPr>
            </w:pPr>
            <m:oMathPara>
              <m:oMath>
                <m:r>
                  <m:rPr>
                    <m:scr m:val="script"/>
                    <m:sty m:val="bi"/>
                  </m:rPr>
                  <w:rPr>
                    <w:rFonts w:ascii="Cambria Math" w:eastAsia="Times New Roman" w:hAnsi="Cambria Math" w:cs="Times New Roman"/>
                    <w:sz w:val="20"/>
                    <w:szCs w:val="20"/>
                    <w:lang w:val="id-ID" w:bidi="ar-AE"/>
                  </w:rPr>
                  <m:t>F</m:t>
                </m:r>
              </m:oMath>
            </m:oMathPara>
          </w:p>
        </w:tc>
        <w:tc>
          <w:tcPr>
            <w:tcW w:w="404" w:type="dxa"/>
          </w:tcPr>
          <w:p w:rsidR="00DD34AC" w:rsidRPr="00DD34AC" w:rsidRDefault="00B11E63" w:rsidP="00DD34AC">
            <w:pPr>
              <w:spacing w:after="120" w:line="276" w:lineRule="auto"/>
              <w:contextualSpacing/>
              <w:jc w:val="center"/>
              <w:rPr>
                <w:rFonts w:ascii="Times New Roman" w:eastAsia="Times New Roman" w:hAnsi="Times New Roman" w:cs="Times New Roman"/>
                <w:b/>
                <w:bCs/>
                <w:sz w:val="20"/>
                <w:szCs w:val="20"/>
                <w:lang w:val="id-ID" w:bidi="ar-AE"/>
              </w:rPr>
            </w:pPr>
            <m:oMathPara>
              <m:oMath>
                <m:sSub>
                  <m:sSubPr>
                    <m:ctrlPr>
                      <w:rPr>
                        <w:rFonts w:ascii="Cambria Math" w:eastAsia="Times New Roman" w:hAnsi="Cambria Math" w:cs="Times New Roman"/>
                        <w:b/>
                        <w:bCs/>
                        <w:i/>
                        <w:sz w:val="20"/>
                        <w:szCs w:val="20"/>
                        <w:lang w:val="id-ID" w:bidi="ar-AE"/>
                      </w:rPr>
                    </m:ctrlPr>
                  </m:sSubPr>
                  <m:e>
                    <m:r>
                      <m:rPr>
                        <m:sty m:val="bi"/>
                      </m:rPr>
                      <w:rPr>
                        <w:rFonts w:ascii="Cambria Math" w:eastAsia="Times New Roman" w:hAnsi="Cambria Math" w:cs="Times New Roman"/>
                        <w:sz w:val="20"/>
                        <w:szCs w:val="20"/>
                        <w:lang w:val="id-ID" w:bidi="ar-AE"/>
                      </w:rPr>
                      <m:t>X</m:t>
                    </m:r>
                  </m:e>
                  <m:sub>
                    <m:r>
                      <m:rPr>
                        <m:sty m:val="bi"/>
                      </m:rPr>
                      <w:rPr>
                        <w:rFonts w:ascii="Cambria Math" w:eastAsia="Times New Roman" w:hAnsi="Cambria Math" w:cs="Times New Roman"/>
                        <w:sz w:val="20"/>
                        <w:szCs w:val="20"/>
                        <w:lang w:val="id-ID" w:bidi="ar-AE"/>
                      </w:rPr>
                      <m:t>1</m:t>
                    </m:r>
                  </m:sub>
                </m:sSub>
              </m:oMath>
            </m:oMathPara>
          </w:p>
        </w:tc>
        <w:tc>
          <w:tcPr>
            <w:tcW w:w="586" w:type="dxa"/>
          </w:tcPr>
          <w:p w:rsidR="00DD34AC" w:rsidRPr="00DD34AC" w:rsidRDefault="00DD34AC" w:rsidP="00DD34AC">
            <w:pPr>
              <w:spacing w:after="120" w:line="276" w:lineRule="auto"/>
              <w:contextualSpacing/>
              <w:jc w:val="center"/>
              <w:rPr>
                <w:rFonts w:ascii="Times New Roman" w:eastAsia="Calibri" w:hAnsi="Times New Roman" w:cs="Times New Roman"/>
                <w:b/>
                <w:bCs/>
                <w:sz w:val="20"/>
                <w:szCs w:val="20"/>
                <w:lang w:val="id-ID" w:bidi="ar-AE"/>
              </w:rPr>
            </w:pPr>
            <m:oMathPara>
              <m:oMath>
                <m:r>
                  <m:rPr>
                    <m:scr m:val="script"/>
                    <m:sty m:val="bi"/>
                  </m:rPr>
                  <w:rPr>
                    <w:rFonts w:ascii="Cambria Math" w:eastAsia="Calibri" w:hAnsi="Cambria Math" w:cs="Times New Roman"/>
                    <w:sz w:val="20"/>
                    <w:szCs w:val="20"/>
                    <w:lang w:val="id-ID" w:bidi="ar-AE"/>
                  </w:rPr>
                  <m:t>F.</m:t>
                </m:r>
                <m:sSub>
                  <m:sSubPr>
                    <m:ctrlPr>
                      <w:rPr>
                        <w:rFonts w:ascii="Cambria Math" w:eastAsia="Calibri" w:hAnsi="Cambria Math" w:cs="Times New Roman"/>
                        <w:b/>
                        <w:bCs/>
                        <w:i/>
                        <w:sz w:val="20"/>
                        <w:szCs w:val="20"/>
                        <w:lang w:val="id-ID" w:bidi="ar-AE"/>
                      </w:rPr>
                    </m:ctrlPr>
                  </m:sSubPr>
                  <m:e>
                    <m:r>
                      <m:rPr>
                        <m:sty m:val="bi"/>
                      </m:rPr>
                      <w:rPr>
                        <w:rFonts w:ascii="Cambria Math" w:eastAsia="Calibri" w:hAnsi="Cambria Math" w:cs="Times New Roman"/>
                        <w:sz w:val="20"/>
                        <w:szCs w:val="20"/>
                        <w:lang w:val="id-ID" w:bidi="ar-AE"/>
                      </w:rPr>
                      <m:t>X</m:t>
                    </m:r>
                  </m:e>
                  <m:sub>
                    <m:r>
                      <m:rPr>
                        <m:sty m:val="bi"/>
                      </m:rPr>
                      <w:rPr>
                        <w:rFonts w:ascii="Cambria Math" w:eastAsia="Calibri" w:hAnsi="Cambria Math" w:cs="Times New Roman"/>
                        <w:sz w:val="20"/>
                        <w:szCs w:val="20"/>
                        <w:lang w:val="id-ID" w:bidi="ar-AE"/>
                      </w:rPr>
                      <m:t>1</m:t>
                    </m:r>
                  </m:sub>
                </m:sSub>
              </m:oMath>
            </m:oMathPara>
          </w:p>
        </w:tc>
        <w:tc>
          <w:tcPr>
            <w:tcW w:w="551" w:type="dxa"/>
          </w:tcPr>
          <w:p w:rsidR="00DD34AC" w:rsidRPr="00DD34AC" w:rsidRDefault="00B11E63" w:rsidP="00DD34AC">
            <w:pPr>
              <w:spacing w:after="120" w:line="276" w:lineRule="auto"/>
              <w:contextualSpacing/>
              <w:jc w:val="center"/>
              <w:rPr>
                <w:rFonts w:ascii="Times New Roman" w:eastAsia="Calibri" w:hAnsi="Times New Roman" w:cs="Times New Roman"/>
                <w:b/>
                <w:bCs/>
                <w:sz w:val="20"/>
                <w:szCs w:val="20"/>
                <w:lang w:val="id-ID" w:bidi="ar-AE"/>
              </w:rPr>
            </w:pPr>
            <m:oMathPara>
              <m:oMath>
                <m:sSub>
                  <m:sSubPr>
                    <m:ctrlPr>
                      <w:rPr>
                        <w:rFonts w:ascii="Cambria Math" w:eastAsia="Calibri" w:hAnsi="Cambria Math" w:cs="Times New Roman"/>
                        <w:b/>
                        <w:bCs/>
                        <w:i/>
                        <w:sz w:val="20"/>
                        <w:szCs w:val="20"/>
                        <w:lang w:val="id-ID" w:bidi="ar-AE"/>
                      </w:rPr>
                    </m:ctrlPr>
                  </m:sSubPr>
                  <m:e>
                    <m:r>
                      <m:rPr>
                        <m:sty m:val="bi"/>
                      </m:rPr>
                      <w:rPr>
                        <w:rFonts w:ascii="Cambria Math" w:eastAsia="Calibri" w:hAnsi="Cambria Math" w:cs="Times New Roman"/>
                        <w:sz w:val="20"/>
                        <w:szCs w:val="20"/>
                        <w:lang w:val="id-ID" w:bidi="ar-AE"/>
                      </w:rPr>
                      <m:t>X</m:t>
                    </m:r>
                  </m:e>
                  <m:sub>
                    <m:r>
                      <m:rPr>
                        <m:sty m:val="bi"/>
                      </m:rPr>
                      <w:rPr>
                        <w:rFonts w:ascii="Cambria Math" w:eastAsia="Calibri" w:hAnsi="Cambria Math" w:cs="Times New Roman"/>
                        <w:sz w:val="20"/>
                        <w:szCs w:val="20"/>
                        <w:lang w:val="id-ID" w:bidi="ar-AE"/>
                      </w:rPr>
                      <m:t>1</m:t>
                    </m:r>
                  </m:sub>
                </m:sSub>
                <m:r>
                  <m:rPr>
                    <m:sty m:val="bi"/>
                  </m:rPr>
                  <w:rPr>
                    <w:rFonts w:ascii="Cambria Math" w:eastAsia="Calibri" w:hAnsi="Cambria Math" w:cs="Times New Roman"/>
                    <w:sz w:val="20"/>
                    <w:szCs w:val="20"/>
                    <w:lang w:val="id-ID" w:bidi="ar-AE"/>
                  </w:rPr>
                  <m:t xml:space="preserve">- </m:t>
                </m:r>
                <m:acc>
                  <m:accPr>
                    <m:chr m:val="̅"/>
                    <m:ctrlPr>
                      <w:rPr>
                        <w:rFonts w:ascii="Cambria Math" w:eastAsia="Calibri" w:hAnsi="Cambria Math" w:cs="Times New Roman"/>
                        <w:b/>
                        <w:bCs/>
                        <w:i/>
                        <w:sz w:val="20"/>
                        <w:szCs w:val="20"/>
                        <w:lang w:val="id-ID" w:bidi="ar-AE"/>
                      </w:rPr>
                    </m:ctrlPr>
                  </m:accPr>
                  <m:e>
                    <m:r>
                      <m:rPr>
                        <m:scr m:val="script"/>
                        <m:sty m:val="bi"/>
                      </m:rPr>
                      <w:rPr>
                        <w:rFonts w:ascii="Cambria Math" w:eastAsia="Calibri" w:hAnsi="Cambria Math" w:cs="Times New Roman"/>
                        <w:sz w:val="20"/>
                        <w:szCs w:val="20"/>
                        <w:lang w:val="id-ID" w:bidi="ar-AE"/>
                      </w:rPr>
                      <m:t>X</m:t>
                    </m:r>
                  </m:e>
                </m:acc>
              </m:oMath>
            </m:oMathPara>
          </w:p>
        </w:tc>
        <w:tc>
          <w:tcPr>
            <w:tcW w:w="659" w:type="dxa"/>
          </w:tcPr>
          <w:p w:rsidR="00DD34AC" w:rsidRPr="00DD34AC" w:rsidRDefault="00B11E63" w:rsidP="00DD34AC">
            <w:pPr>
              <w:spacing w:after="120" w:line="276" w:lineRule="auto"/>
              <w:contextualSpacing/>
              <w:jc w:val="center"/>
              <w:rPr>
                <w:rFonts w:ascii="Times New Roman" w:eastAsia="Calibri" w:hAnsi="Times New Roman" w:cs="Times New Roman"/>
                <w:b/>
                <w:bCs/>
                <w:sz w:val="20"/>
                <w:szCs w:val="20"/>
                <w:lang w:val="id-ID" w:bidi="ar-AE"/>
              </w:rPr>
            </w:pPr>
            <m:oMathPara>
              <m:oMath>
                <m:sSup>
                  <m:sSupPr>
                    <m:ctrlPr>
                      <w:rPr>
                        <w:rFonts w:ascii="Cambria Math" w:eastAsia="Calibri" w:hAnsi="Cambria Math" w:cs="Times New Roman"/>
                        <w:b/>
                        <w:bCs/>
                        <w:i/>
                        <w:sz w:val="20"/>
                        <w:szCs w:val="20"/>
                        <w:lang w:val="id-ID" w:bidi="ar-AE"/>
                      </w:rPr>
                    </m:ctrlPr>
                  </m:sSupPr>
                  <m:e>
                    <m:sSub>
                      <m:sSubPr>
                        <m:ctrlPr>
                          <w:rPr>
                            <w:rFonts w:ascii="Cambria Math" w:eastAsia="Calibri" w:hAnsi="Cambria Math" w:cs="Times New Roman"/>
                            <w:b/>
                            <w:bCs/>
                            <w:i/>
                            <w:sz w:val="20"/>
                            <w:szCs w:val="20"/>
                            <w:lang w:val="id-ID" w:bidi="ar-AE"/>
                          </w:rPr>
                        </m:ctrlPr>
                      </m:sSubPr>
                      <m:e>
                        <m:r>
                          <m:rPr>
                            <m:scr m:val="script"/>
                            <m:sty m:val="bi"/>
                          </m:rPr>
                          <w:rPr>
                            <w:rFonts w:ascii="Cambria Math" w:eastAsia="Calibri" w:hAnsi="Cambria Math" w:cs="Times New Roman"/>
                            <w:sz w:val="20"/>
                            <w:szCs w:val="20"/>
                            <w:lang w:val="id-ID" w:bidi="ar-AE"/>
                          </w:rPr>
                          <m:t>F</m:t>
                        </m:r>
                      </m:e>
                      <m:sub>
                        <m:r>
                          <m:rPr>
                            <m:sty m:val="bi"/>
                          </m:rPr>
                          <w:rPr>
                            <w:rFonts w:ascii="Cambria Math" w:eastAsia="Calibri" w:hAnsi="Cambria Math" w:cs="Times New Roman"/>
                            <w:sz w:val="20"/>
                            <w:szCs w:val="20"/>
                            <w:lang w:val="id-ID" w:bidi="ar-AE"/>
                          </w:rPr>
                          <m:t>i</m:t>
                        </m:r>
                      </m:sub>
                    </m:sSub>
                    <m:r>
                      <m:rPr>
                        <m:sty m:val="bi"/>
                      </m:rPr>
                      <w:rPr>
                        <w:rFonts w:ascii="Cambria Math" w:eastAsia="Calibri" w:hAnsi="Cambria Math" w:cs="Times New Roman"/>
                        <w:sz w:val="20"/>
                        <w:szCs w:val="20"/>
                        <w:lang w:val="id-ID" w:bidi="ar-AE"/>
                      </w:rPr>
                      <m:t>(</m:t>
                    </m:r>
                    <m:sSub>
                      <m:sSubPr>
                        <m:ctrlPr>
                          <w:rPr>
                            <w:rFonts w:ascii="Cambria Math" w:eastAsia="Calibri" w:hAnsi="Cambria Math" w:cs="Times New Roman"/>
                            <w:b/>
                            <w:bCs/>
                            <w:i/>
                            <w:sz w:val="20"/>
                            <w:szCs w:val="20"/>
                            <w:lang w:val="id-ID" w:bidi="ar-AE"/>
                          </w:rPr>
                        </m:ctrlPr>
                      </m:sSubPr>
                      <m:e>
                        <m:r>
                          <m:rPr>
                            <m:sty m:val="bi"/>
                          </m:rPr>
                          <w:rPr>
                            <w:rFonts w:ascii="Cambria Math" w:eastAsia="Calibri" w:hAnsi="Cambria Math" w:cs="Times New Roman"/>
                            <w:sz w:val="20"/>
                            <w:szCs w:val="20"/>
                            <w:lang w:val="id-ID" w:bidi="ar-AE"/>
                          </w:rPr>
                          <m:t>X</m:t>
                        </m:r>
                      </m:e>
                      <m:sub>
                        <m:r>
                          <m:rPr>
                            <m:sty m:val="bi"/>
                          </m:rPr>
                          <w:rPr>
                            <w:rFonts w:ascii="Cambria Math" w:eastAsia="Calibri" w:hAnsi="Cambria Math" w:cs="Times New Roman"/>
                            <w:sz w:val="20"/>
                            <w:szCs w:val="20"/>
                            <w:lang w:val="id-ID" w:bidi="ar-AE"/>
                          </w:rPr>
                          <m:t>1</m:t>
                        </m:r>
                      </m:sub>
                    </m:sSub>
                    <m:r>
                      <m:rPr>
                        <m:sty m:val="bi"/>
                      </m:rPr>
                      <w:rPr>
                        <w:rFonts w:ascii="Cambria Math" w:eastAsia="Calibri" w:hAnsi="Cambria Math" w:cs="Times New Roman"/>
                        <w:sz w:val="20"/>
                        <w:szCs w:val="20"/>
                        <w:lang w:val="id-ID" w:bidi="ar-AE"/>
                      </w:rPr>
                      <m:t>-</m:t>
                    </m:r>
                    <m:acc>
                      <m:accPr>
                        <m:chr m:val="̅"/>
                        <m:ctrlPr>
                          <w:rPr>
                            <w:rFonts w:ascii="Cambria Math" w:eastAsia="Calibri" w:hAnsi="Cambria Math" w:cs="Times New Roman"/>
                            <w:b/>
                            <w:bCs/>
                            <w:i/>
                            <w:sz w:val="20"/>
                            <w:szCs w:val="20"/>
                            <w:lang w:val="id-ID" w:bidi="ar-AE"/>
                          </w:rPr>
                        </m:ctrlPr>
                      </m:accPr>
                      <m:e>
                        <m:r>
                          <m:rPr>
                            <m:scr m:val="script"/>
                            <m:sty m:val="bi"/>
                          </m:rPr>
                          <w:rPr>
                            <w:rFonts w:ascii="Cambria Math" w:eastAsia="Calibri" w:hAnsi="Cambria Math" w:cs="Times New Roman"/>
                            <w:sz w:val="20"/>
                            <w:szCs w:val="20"/>
                            <w:lang w:val="id-ID" w:bidi="ar-AE"/>
                          </w:rPr>
                          <m:t>X)</m:t>
                        </m:r>
                      </m:e>
                    </m:acc>
                  </m:e>
                  <m:sup>
                    <m:r>
                      <m:rPr>
                        <m:sty m:val="bi"/>
                      </m:rPr>
                      <w:rPr>
                        <w:rFonts w:ascii="Cambria Math" w:eastAsia="Calibri" w:hAnsi="Cambria Math" w:cs="Times New Roman"/>
                        <w:sz w:val="20"/>
                        <w:szCs w:val="20"/>
                        <w:lang w:val="id-ID" w:bidi="ar-AE"/>
                      </w:rPr>
                      <m:t>2</m:t>
                    </m:r>
                  </m:sup>
                </m:sSup>
              </m:oMath>
            </m:oMathPara>
          </w:p>
        </w:tc>
      </w:tr>
      <w:tr w:rsidR="00DD34AC" w:rsidRPr="00DD34AC" w:rsidTr="00DD34AC">
        <w:tc>
          <w:tcPr>
            <w:tcW w:w="163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59 – 65</w:t>
            </w:r>
          </w:p>
        </w:tc>
        <w:tc>
          <w:tcPr>
            <w:tcW w:w="378"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1</w:t>
            </w:r>
          </w:p>
        </w:tc>
        <w:tc>
          <w:tcPr>
            <w:tcW w:w="404"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62</w:t>
            </w:r>
          </w:p>
        </w:tc>
        <w:tc>
          <w:tcPr>
            <w:tcW w:w="586"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62</w:t>
            </w:r>
          </w:p>
        </w:tc>
        <w:tc>
          <w:tcPr>
            <w:tcW w:w="551"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-16</w:t>
            </w:r>
          </w:p>
        </w:tc>
        <w:tc>
          <w:tcPr>
            <w:tcW w:w="65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256</w:t>
            </w:r>
          </w:p>
        </w:tc>
      </w:tr>
      <w:tr w:rsidR="00DD34AC" w:rsidRPr="00DD34AC" w:rsidTr="00DD34AC">
        <w:tc>
          <w:tcPr>
            <w:tcW w:w="163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66 – 72</w:t>
            </w:r>
          </w:p>
        </w:tc>
        <w:tc>
          <w:tcPr>
            <w:tcW w:w="378"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8</w:t>
            </w:r>
          </w:p>
        </w:tc>
        <w:tc>
          <w:tcPr>
            <w:tcW w:w="404"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69</w:t>
            </w:r>
          </w:p>
        </w:tc>
        <w:tc>
          <w:tcPr>
            <w:tcW w:w="586"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552</w:t>
            </w:r>
          </w:p>
        </w:tc>
        <w:tc>
          <w:tcPr>
            <w:tcW w:w="551"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-9</w:t>
            </w:r>
          </w:p>
        </w:tc>
        <w:tc>
          <w:tcPr>
            <w:tcW w:w="65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648</w:t>
            </w:r>
          </w:p>
        </w:tc>
      </w:tr>
      <w:tr w:rsidR="00DD34AC" w:rsidRPr="00DD34AC" w:rsidTr="00DD34AC">
        <w:tc>
          <w:tcPr>
            <w:tcW w:w="163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73 – 79</w:t>
            </w:r>
          </w:p>
        </w:tc>
        <w:tc>
          <w:tcPr>
            <w:tcW w:w="378"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18</w:t>
            </w:r>
          </w:p>
        </w:tc>
        <w:tc>
          <w:tcPr>
            <w:tcW w:w="404"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76</w:t>
            </w:r>
          </w:p>
        </w:tc>
        <w:tc>
          <w:tcPr>
            <w:tcW w:w="586"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1368</w:t>
            </w:r>
          </w:p>
        </w:tc>
        <w:tc>
          <w:tcPr>
            <w:tcW w:w="551"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-2</w:t>
            </w:r>
          </w:p>
        </w:tc>
        <w:tc>
          <w:tcPr>
            <w:tcW w:w="65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72</w:t>
            </w:r>
          </w:p>
        </w:tc>
      </w:tr>
      <w:tr w:rsidR="00DD34AC" w:rsidRPr="00DD34AC" w:rsidTr="00DD34AC">
        <w:tc>
          <w:tcPr>
            <w:tcW w:w="163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80 – 86</w:t>
            </w:r>
          </w:p>
        </w:tc>
        <w:tc>
          <w:tcPr>
            <w:tcW w:w="378"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9</w:t>
            </w:r>
          </w:p>
        </w:tc>
        <w:tc>
          <w:tcPr>
            <w:tcW w:w="404"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83</w:t>
            </w:r>
          </w:p>
        </w:tc>
        <w:tc>
          <w:tcPr>
            <w:tcW w:w="586"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747</w:t>
            </w:r>
          </w:p>
        </w:tc>
        <w:tc>
          <w:tcPr>
            <w:tcW w:w="551"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10</w:t>
            </w:r>
          </w:p>
        </w:tc>
        <w:tc>
          <w:tcPr>
            <w:tcW w:w="65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900</w:t>
            </w:r>
          </w:p>
        </w:tc>
      </w:tr>
      <w:tr w:rsidR="00DD34AC" w:rsidRPr="00DD34AC" w:rsidTr="00DD34AC">
        <w:tc>
          <w:tcPr>
            <w:tcW w:w="163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 xml:space="preserve">87 </w:t>
            </w:r>
            <w:r w:rsidR="00600184">
              <w:rPr>
                <w:rFonts w:ascii="Times New Roman" w:eastAsia="Times New Roman" w:hAnsi="Times New Roman" w:cs="Times New Roman"/>
                <w:sz w:val="20"/>
                <w:szCs w:val="20"/>
                <w:lang w:val="id-ID" w:bidi="ar-AE"/>
              </w:rPr>
              <w:t>–</w:t>
            </w:r>
            <w:r w:rsidRPr="00DD34AC">
              <w:rPr>
                <w:rFonts w:ascii="Times New Roman" w:eastAsia="Times New Roman" w:hAnsi="Times New Roman" w:cs="Times New Roman"/>
                <w:sz w:val="20"/>
                <w:szCs w:val="20"/>
                <w:lang w:val="id-ID" w:bidi="ar-AE"/>
              </w:rPr>
              <w:t xml:space="preserve"> 93</w:t>
            </w:r>
          </w:p>
        </w:tc>
        <w:tc>
          <w:tcPr>
            <w:tcW w:w="378"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5</w:t>
            </w:r>
          </w:p>
        </w:tc>
        <w:tc>
          <w:tcPr>
            <w:tcW w:w="404"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90</w:t>
            </w:r>
          </w:p>
        </w:tc>
        <w:tc>
          <w:tcPr>
            <w:tcW w:w="586"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450</w:t>
            </w:r>
          </w:p>
        </w:tc>
        <w:tc>
          <w:tcPr>
            <w:tcW w:w="551"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11</w:t>
            </w:r>
          </w:p>
        </w:tc>
        <w:tc>
          <w:tcPr>
            <w:tcW w:w="65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605</w:t>
            </w:r>
          </w:p>
        </w:tc>
      </w:tr>
      <w:tr w:rsidR="00DD34AC" w:rsidRPr="00DD34AC" w:rsidTr="00DD34AC">
        <w:tc>
          <w:tcPr>
            <w:tcW w:w="163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 xml:space="preserve">94 </w:t>
            </w:r>
            <w:r w:rsidR="00D6275A">
              <w:rPr>
                <w:rFonts w:ascii="Times New Roman" w:eastAsia="Times New Roman" w:hAnsi="Times New Roman" w:cs="Times New Roman"/>
                <w:sz w:val="20"/>
                <w:szCs w:val="20"/>
                <w:lang w:val="id-ID" w:bidi="ar-AE"/>
              </w:rPr>
              <w:t>–</w:t>
            </w:r>
            <w:r w:rsidRPr="00DD34AC">
              <w:rPr>
                <w:rFonts w:ascii="Times New Roman" w:eastAsia="Times New Roman" w:hAnsi="Times New Roman" w:cs="Times New Roman"/>
                <w:sz w:val="20"/>
                <w:szCs w:val="20"/>
                <w:lang w:val="id-ID" w:bidi="ar-AE"/>
              </w:rPr>
              <w:t xml:space="preserve"> 100</w:t>
            </w:r>
          </w:p>
        </w:tc>
        <w:tc>
          <w:tcPr>
            <w:tcW w:w="378"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3</w:t>
            </w:r>
          </w:p>
        </w:tc>
        <w:tc>
          <w:tcPr>
            <w:tcW w:w="404"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97</w:t>
            </w:r>
          </w:p>
        </w:tc>
        <w:tc>
          <w:tcPr>
            <w:tcW w:w="586"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291</w:t>
            </w:r>
          </w:p>
        </w:tc>
        <w:tc>
          <w:tcPr>
            <w:tcW w:w="551"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18</w:t>
            </w:r>
          </w:p>
        </w:tc>
        <w:tc>
          <w:tcPr>
            <w:tcW w:w="65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sz w:val="20"/>
                <w:szCs w:val="20"/>
                <w:lang w:val="id-ID" w:bidi="ar-AE"/>
              </w:rPr>
              <w:t>972</w:t>
            </w:r>
          </w:p>
        </w:tc>
      </w:tr>
      <w:tr w:rsidR="00DD34AC" w:rsidRPr="00DD34AC" w:rsidTr="00DD34AC">
        <w:tc>
          <w:tcPr>
            <w:tcW w:w="1639"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p>
        </w:tc>
        <w:tc>
          <w:tcPr>
            <w:tcW w:w="378" w:type="dxa"/>
          </w:tcPr>
          <w:p w:rsidR="00DD34AC" w:rsidRPr="00DD34AC" w:rsidRDefault="00DD34AC" w:rsidP="00DD34AC">
            <w:pPr>
              <w:spacing w:after="200" w:line="480" w:lineRule="auto"/>
              <w:contextualSpacing/>
              <w:jc w:val="center"/>
              <w:rPr>
                <w:rFonts w:ascii="Times New Roman" w:eastAsia="Times New Roman" w:hAnsi="Times New Roman" w:cs="Times New Roman"/>
                <w:b/>
                <w:bCs/>
                <w:sz w:val="20"/>
                <w:szCs w:val="20"/>
                <w:lang w:val="id-ID" w:bidi="ar-AE"/>
              </w:rPr>
            </w:pPr>
            <w:r w:rsidRPr="00DD34AC">
              <w:rPr>
                <w:rFonts w:ascii="Times New Roman" w:eastAsia="Times New Roman" w:hAnsi="Times New Roman" w:cs="Times New Roman"/>
                <w:b/>
                <w:bCs/>
                <w:sz w:val="20"/>
                <w:szCs w:val="20"/>
                <w:lang w:val="id-ID" w:bidi="ar-AE"/>
              </w:rPr>
              <w:t>44</w:t>
            </w:r>
          </w:p>
        </w:tc>
        <w:tc>
          <w:tcPr>
            <w:tcW w:w="404"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p>
        </w:tc>
        <w:tc>
          <w:tcPr>
            <w:tcW w:w="586"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r w:rsidRPr="00DD34AC">
              <w:rPr>
                <w:rFonts w:ascii="Times New Roman" w:eastAsia="Times New Roman" w:hAnsi="Times New Roman" w:cs="Times New Roman"/>
                <w:b/>
                <w:bCs/>
                <w:sz w:val="20"/>
                <w:szCs w:val="20"/>
                <w:lang w:val="id-ID" w:bidi="ar-AE"/>
              </w:rPr>
              <w:t>3470</w:t>
            </w:r>
          </w:p>
        </w:tc>
        <w:tc>
          <w:tcPr>
            <w:tcW w:w="551" w:type="dxa"/>
          </w:tcPr>
          <w:p w:rsidR="00DD34AC" w:rsidRPr="00DD34AC" w:rsidRDefault="00DD34AC" w:rsidP="00DD34AC">
            <w:pPr>
              <w:spacing w:after="200" w:line="480" w:lineRule="auto"/>
              <w:contextualSpacing/>
              <w:jc w:val="center"/>
              <w:rPr>
                <w:rFonts w:ascii="Times New Roman" w:eastAsia="Times New Roman" w:hAnsi="Times New Roman" w:cs="Times New Roman"/>
                <w:sz w:val="20"/>
                <w:szCs w:val="20"/>
                <w:lang w:val="id-ID" w:bidi="ar-AE"/>
              </w:rPr>
            </w:pPr>
          </w:p>
        </w:tc>
        <w:tc>
          <w:tcPr>
            <w:tcW w:w="659" w:type="dxa"/>
          </w:tcPr>
          <w:p w:rsidR="00DD34AC" w:rsidRPr="00DD34AC" w:rsidRDefault="00DD34AC" w:rsidP="00DD34AC">
            <w:pPr>
              <w:spacing w:after="200" w:line="480" w:lineRule="auto"/>
              <w:contextualSpacing/>
              <w:jc w:val="center"/>
              <w:rPr>
                <w:rFonts w:ascii="Times New Roman" w:eastAsia="Times New Roman" w:hAnsi="Times New Roman" w:cs="Times New Roman"/>
                <w:b/>
                <w:bCs/>
                <w:sz w:val="20"/>
                <w:szCs w:val="20"/>
                <w:lang w:val="id-ID" w:bidi="ar-AE"/>
              </w:rPr>
            </w:pPr>
            <w:r w:rsidRPr="00DD34AC">
              <w:rPr>
                <w:rFonts w:ascii="Times New Roman" w:eastAsia="Times New Roman" w:hAnsi="Times New Roman" w:cs="Times New Roman"/>
                <w:b/>
                <w:bCs/>
                <w:sz w:val="20"/>
                <w:szCs w:val="20"/>
                <w:lang w:val="id-ID" w:bidi="ar-AE"/>
              </w:rPr>
              <w:t>3453</w:t>
            </w:r>
          </w:p>
        </w:tc>
      </w:tr>
    </w:tbl>
    <w:p w:rsidR="00407CC4" w:rsidRDefault="00407CC4" w:rsidP="00407CC4">
      <w:pPr>
        <w:spacing w:before="40" w:after="40" w:line="240" w:lineRule="auto"/>
        <w:jc w:val="both"/>
        <w:rPr>
          <w:rFonts w:ascii="Book Antiqua" w:hAnsi="Book Antiqua"/>
          <w:sz w:val="24"/>
          <w:szCs w:val="24"/>
          <w:lang w:val="id-ID"/>
        </w:rPr>
      </w:pPr>
    </w:p>
    <w:p w:rsidR="009271A2" w:rsidRPr="00407CC4" w:rsidRDefault="00407CC4" w:rsidP="00407CC4">
      <w:pPr>
        <w:spacing w:before="40" w:after="40" w:line="240" w:lineRule="auto"/>
        <w:ind w:firstLine="720"/>
        <w:jc w:val="both"/>
        <w:rPr>
          <w:rFonts w:ascii="Book Antiqua" w:hAnsi="Book Antiqua"/>
          <w:bCs/>
          <w:sz w:val="20"/>
          <w:szCs w:val="20"/>
          <w:lang w:val="id-ID"/>
        </w:rPr>
      </w:pPr>
      <w:r w:rsidRPr="00407CC4">
        <w:rPr>
          <w:rFonts w:ascii="Book Antiqua" w:hAnsi="Book Antiqua"/>
          <w:bCs/>
          <w:sz w:val="20"/>
          <w:szCs w:val="20"/>
          <w:lang w:val="id-ID"/>
        </w:rPr>
        <w:lastRenderedPageBreak/>
        <w:t xml:space="preserve">Tabel 2 </w:t>
      </w:r>
      <w:r w:rsidR="0060680C" w:rsidRPr="00407CC4">
        <w:rPr>
          <w:rFonts w:ascii="Book Antiqua" w:hAnsi="Book Antiqua"/>
          <w:bCs/>
          <w:sz w:val="20"/>
          <w:szCs w:val="20"/>
          <w:lang w:val="id-ID"/>
        </w:rPr>
        <w:t>Distribusi Frekuensi Skor Prestasi Menghafal Al-Qur’an Siswa</w:t>
      </w:r>
    </w:p>
    <w:tbl>
      <w:tblPr>
        <w:tblStyle w:val="TableGrid"/>
        <w:tblW w:w="0" w:type="auto"/>
        <w:tblInd w:w="250" w:type="dxa"/>
        <w:tblLook w:val="04A0" w:firstRow="1" w:lastRow="0" w:firstColumn="1" w:lastColumn="0" w:noHBand="0" w:noVBand="1"/>
      </w:tblPr>
      <w:tblGrid>
        <w:gridCol w:w="1175"/>
        <w:gridCol w:w="416"/>
        <w:gridCol w:w="566"/>
        <w:gridCol w:w="671"/>
        <w:gridCol w:w="629"/>
        <w:gridCol w:w="760"/>
      </w:tblGrid>
      <w:tr w:rsidR="00C57397" w:rsidRPr="00C57397" w:rsidTr="00C57397">
        <w:tc>
          <w:tcPr>
            <w:tcW w:w="1609" w:type="dxa"/>
          </w:tcPr>
          <w:p w:rsidR="00C57397" w:rsidRPr="00C57397" w:rsidRDefault="00C57397" w:rsidP="00C57397">
            <w:pPr>
              <w:spacing w:after="80"/>
              <w:contextualSpacing/>
              <w:jc w:val="center"/>
              <w:rPr>
                <w:rFonts w:ascii="Times New Roman" w:eastAsia="Times New Roman" w:hAnsi="Times New Roman" w:cs="Times New Roman"/>
                <w:b/>
                <w:sz w:val="20"/>
                <w:szCs w:val="20"/>
                <w:lang w:val="id-ID" w:bidi="ar-AE"/>
              </w:rPr>
            </w:pPr>
            <m:oMathPara>
              <m:oMath>
                <m:r>
                  <m:rPr>
                    <m:sty m:val="bi"/>
                  </m:rPr>
                  <w:rPr>
                    <w:rFonts w:ascii="Cambria Math" w:eastAsia="Times New Roman" w:hAnsi="Cambria Math" w:cs="Times New Roman"/>
                    <w:sz w:val="20"/>
                    <w:szCs w:val="20"/>
                    <w:lang w:val="id-ID" w:bidi="ar-AE"/>
                  </w:rPr>
                  <m:t>Kelas</m:t>
                </m:r>
              </m:oMath>
            </m:oMathPara>
          </w:p>
          <w:p w:rsidR="00C57397" w:rsidRPr="00C57397" w:rsidRDefault="00C57397" w:rsidP="00C57397">
            <w:pPr>
              <w:spacing w:after="80"/>
              <w:contextualSpacing/>
              <w:jc w:val="center"/>
              <w:rPr>
                <w:rFonts w:ascii="Times New Roman" w:eastAsia="Times New Roman" w:hAnsi="Times New Roman" w:cs="Times New Roman"/>
                <w:b/>
                <w:bCs/>
                <w:sz w:val="20"/>
                <w:szCs w:val="20"/>
                <w:lang w:val="id-ID" w:bidi="ar-AE"/>
              </w:rPr>
            </w:pPr>
            <m:oMathPara>
              <m:oMath>
                <m:r>
                  <m:rPr>
                    <m:sty m:val="bi"/>
                  </m:rPr>
                  <w:rPr>
                    <w:rFonts w:ascii="Cambria Math" w:eastAsia="Times New Roman" w:hAnsi="Cambria Math" w:cs="Times New Roman"/>
                    <w:sz w:val="20"/>
                    <w:szCs w:val="20"/>
                    <w:lang w:val="id-ID" w:bidi="ar-AE"/>
                  </w:rPr>
                  <m:t>Interval</m:t>
                </m:r>
              </m:oMath>
            </m:oMathPara>
          </w:p>
        </w:tc>
        <w:tc>
          <w:tcPr>
            <w:tcW w:w="372" w:type="dxa"/>
          </w:tcPr>
          <w:p w:rsidR="00C57397" w:rsidRPr="00C57397" w:rsidRDefault="00C57397" w:rsidP="00C57397">
            <w:pPr>
              <w:spacing w:after="120"/>
              <w:contextualSpacing/>
              <w:jc w:val="center"/>
              <w:rPr>
                <w:rFonts w:ascii="Times New Roman" w:eastAsia="Times New Roman" w:hAnsi="Times New Roman" w:cs="Times New Roman"/>
                <w:b/>
                <w:bCs/>
                <w:sz w:val="20"/>
                <w:szCs w:val="20"/>
                <w:lang w:val="id-ID" w:bidi="ar-AE"/>
              </w:rPr>
            </w:pPr>
            <m:oMathPara>
              <m:oMath>
                <m:r>
                  <m:rPr>
                    <m:scr m:val="script"/>
                    <m:sty m:val="bi"/>
                  </m:rPr>
                  <w:rPr>
                    <w:rFonts w:ascii="Cambria Math" w:eastAsia="Times New Roman" w:hAnsi="Cambria Math" w:cs="Times New Roman"/>
                    <w:sz w:val="20"/>
                    <w:szCs w:val="20"/>
                    <w:lang w:val="id-ID" w:bidi="ar-AE"/>
                  </w:rPr>
                  <m:t>F</m:t>
                </m:r>
              </m:oMath>
            </m:oMathPara>
          </w:p>
        </w:tc>
        <w:tc>
          <w:tcPr>
            <w:tcW w:w="488" w:type="dxa"/>
          </w:tcPr>
          <w:p w:rsidR="00C57397" w:rsidRPr="00C57397" w:rsidRDefault="00B11E63" w:rsidP="00C57397">
            <w:pPr>
              <w:spacing w:after="120"/>
              <w:contextualSpacing/>
              <w:jc w:val="center"/>
              <w:rPr>
                <w:rFonts w:ascii="Times New Roman" w:eastAsia="Times New Roman" w:hAnsi="Times New Roman" w:cs="Times New Roman"/>
                <w:b/>
                <w:bCs/>
                <w:sz w:val="20"/>
                <w:szCs w:val="20"/>
                <w:lang w:val="id-ID" w:bidi="ar-AE"/>
              </w:rPr>
            </w:pPr>
            <m:oMathPara>
              <m:oMath>
                <m:sSub>
                  <m:sSubPr>
                    <m:ctrlPr>
                      <w:rPr>
                        <w:rFonts w:ascii="Cambria Math" w:eastAsia="Times New Roman" w:hAnsi="Cambria Math" w:cs="Times New Roman"/>
                        <w:b/>
                        <w:bCs/>
                        <w:i/>
                        <w:sz w:val="20"/>
                        <w:szCs w:val="20"/>
                        <w:lang w:val="id-ID" w:bidi="ar-AE"/>
                      </w:rPr>
                    </m:ctrlPr>
                  </m:sSubPr>
                  <m:e>
                    <m:r>
                      <m:rPr>
                        <m:sty m:val="bi"/>
                      </m:rPr>
                      <w:rPr>
                        <w:rFonts w:ascii="Cambria Math" w:eastAsia="Times New Roman" w:hAnsi="Cambria Math" w:cs="Times New Roman"/>
                        <w:sz w:val="20"/>
                        <w:szCs w:val="20"/>
                        <w:lang w:val="id-ID" w:bidi="ar-AE"/>
                      </w:rPr>
                      <m:t>X</m:t>
                    </m:r>
                  </m:e>
                  <m:sub>
                    <m:r>
                      <m:rPr>
                        <m:sty m:val="bi"/>
                      </m:rPr>
                      <w:rPr>
                        <w:rFonts w:ascii="Cambria Math" w:eastAsia="Times New Roman" w:hAnsi="Cambria Math" w:cs="Times New Roman"/>
                        <w:sz w:val="20"/>
                        <w:szCs w:val="20"/>
                        <w:lang w:val="id-ID" w:bidi="ar-AE"/>
                      </w:rPr>
                      <m:t>1</m:t>
                    </m:r>
                  </m:sub>
                </m:sSub>
              </m:oMath>
            </m:oMathPara>
          </w:p>
        </w:tc>
        <w:tc>
          <w:tcPr>
            <w:tcW w:w="571" w:type="dxa"/>
          </w:tcPr>
          <w:p w:rsidR="00C57397" w:rsidRPr="00C57397" w:rsidRDefault="00C57397" w:rsidP="00C57397">
            <w:pPr>
              <w:spacing w:after="120"/>
              <w:contextualSpacing/>
              <w:jc w:val="center"/>
              <w:rPr>
                <w:rFonts w:ascii="Times New Roman" w:eastAsia="Calibri" w:hAnsi="Times New Roman" w:cs="Times New Roman"/>
                <w:b/>
                <w:bCs/>
                <w:sz w:val="20"/>
                <w:szCs w:val="20"/>
                <w:lang w:val="id-ID" w:bidi="ar-AE"/>
              </w:rPr>
            </w:pPr>
            <m:oMathPara>
              <m:oMath>
                <m:r>
                  <m:rPr>
                    <m:scr m:val="script"/>
                    <m:sty m:val="bi"/>
                  </m:rPr>
                  <w:rPr>
                    <w:rFonts w:ascii="Cambria Math" w:eastAsia="Calibri" w:hAnsi="Cambria Math" w:cs="Times New Roman"/>
                    <w:sz w:val="20"/>
                    <w:szCs w:val="20"/>
                    <w:lang w:val="id-ID" w:bidi="ar-AE"/>
                  </w:rPr>
                  <m:t>F.</m:t>
                </m:r>
                <m:sSub>
                  <m:sSubPr>
                    <m:ctrlPr>
                      <w:rPr>
                        <w:rFonts w:ascii="Cambria Math" w:eastAsia="Calibri" w:hAnsi="Cambria Math" w:cs="Times New Roman"/>
                        <w:b/>
                        <w:bCs/>
                        <w:i/>
                        <w:sz w:val="20"/>
                        <w:szCs w:val="20"/>
                        <w:lang w:val="id-ID" w:bidi="ar-AE"/>
                      </w:rPr>
                    </m:ctrlPr>
                  </m:sSubPr>
                  <m:e>
                    <m:r>
                      <m:rPr>
                        <m:sty m:val="bi"/>
                      </m:rPr>
                      <w:rPr>
                        <w:rFonts w:ascii="Cambria Math" w:eastAsia="Calibri" w:hAnsi="Cambria Math" w:cs="Times New Roman"/>
                        <w:sz w:val="20"/>
                        <w:szCs w:val="20"/>
                        <w:lang w:val="id-ID" w:bidi="ar-AE"/>
                      </w:rPr>
                      <m:t>X</m:t>
                    </m:r>
                  </m:e>
                  <m:sub>
                    <m:r>
                      <m:rPr>
                        <m:sty m:val="bi"/>
                      </m:rPr>
                      <w:rPr>
                        <w:rFonts w:ascii="Cambria Math" w:eastAsia="Calibri" w:hAnsi="Cambria Math" w:cs="Times New Roman"/>
                        <w:sz w:val="20"/>
                        <w:szCs w:val="20"/>
                        <w:lang w:val="id-ID" w:bidi="ar-AE"/>
                      </w:rPr>
                      <m:t>1</m:t>
                    </m:r>
                  </m:sub>
                </m:sSub>
              </m:oMath>
            </m:oMathPara>
          </w:p>
        </w:tc>
        <w:tc>
          <w:tcPr>
            <w:tcW w:w="537" w:type="dxa"/>
          </w:tcPr>
          <w:p w:rsidR="00C57397" w:rsidRPr="00C57397" w:rsidRDefault="00B11E63" w:rsidP="00C57397">
            <w:pPr>
              <w:spacing w:after="120"/>
              <w:contextualSpacing/>
              <w:jc w:val="center"/>
              <w:rPr>
                <w:rFonts w:ascii="Times New Roman" w:eastAsia="Calibri" w:hAnsi="Times New Roman" w:cs="Times New Roman"/>
                <w:b/>
                <w:bCs/>
                <w:sz w:val="20"/>
                <w:szCs w:val="20"/>
                <w:lang w:val="id-ID" w:bidi="ar-AE"/>
              </w:rPr>
            </w:pPr>
            <m:oMathPara>
              <m:oMath>
                <m:sSub>
                  <m:sSubPr>
                    <m:ctrlPr>
                      <w:rPr>
                        <w:rFonts w:ascii="Cambria Math" w:eastAsia="Calibri" w:hAnsi="Cambria Math" w:cs="Times New Roman"/>
                        <w:b/>
                        <w:bCs/>
                        <w:i/>
                        <w:sz w:val="20"/>
                        <w:szCs w:val="20"/>
                        <w:lang w:val="id-ID" w:bidi="ar-AE"/>
                      </w:rPr>
                    </m:ctrlPr>
                  </m:sSubPr>
                  <m:e>
                    <m:r>
                      <m:rPr>
                        <m:sty m:val="bi"/>
                      </m:rPr>
                      <w:rPr>
                        <w:rFonts w:ascii="Cambria Math" w:eastAsia="Calibri" w:hAnsi="Cambria Math" w:cs="Times New Roman"/>
                        <w:sz w:val="20"/>
                        <w:szCs w:val="20"/>
                        <w:lang w:val="id-ID" w:bidi="ar-AE"/>
                      </w:rPr>
                      <m:t>X</m:t>
                    </m:r>
                  </m:e>
                  <m:sub>
                    <m:r>
                      <m:rPr>
                        <m:sty m:val="bi"/>
                      </m:rPr>
                      <w:rPr>
                        <w:rFonts w:ascii="Cambria Math" w:eastAsia="Calibri" w:hAnsi="Cambria Math" w:cs="Times New Roman"/>
                        <w:sz w:val="20"/>
                        <w:szCs w:val="20"/>
                        <w:lang w:val="id-ID" w:bidi="ar-AE"/>
                      </w:rPr>
                      <m:t>1</m:t>
                    </m:r>
                  </m:sub>
                </m:sSub>
                <m:r>
                  <m:rPr>
                    <m:sty m:val="bi"/>
                  </m:rPr>
                  <w:rPr>
                    <w:rFonts w:ascii="Cambria Math" w:eastAsia="Calibri" w:hAnsi="Cambria Math" w:cs="Times New Roman"/>
                    <w:sz w:val="20"/>
                    <w:szCs w:val="20"/>
                    <w:lang w:val="id-ID" w:bidi="ar-AE"/>
                  </w:rPr>
                  <m:t xml:space="preserve">- </m:t>
                </m:r>
                <m:acc>
                  <m:accPr>
                    <m:chr m:val="̅"/>
                    <m:ctrlPr>
                      <w:rPr>
                        <w:rFonts w:ascii="Cambria Math" w:eastAsia="Calibri" w:hAnsi="Cambria Math" w:cs="Times New Roman"/>
                        <w:b/>
                        <w:bCs/>
                        <w:i/>
                        <w:sz w:val="20"/>
                        <w:szCs w:val="20"/>
                        <w:lang w:val="id-ID" w:bidi="ar-AE"/>
                      </w:rPr>
                    </m:ctrlPr>
                  </m:accPr>
                  <m:e>
                    <m:r>
                      <m:rPr>
                        <m:scr m:val="script"/>
                        <m:sty m:val="bi"/>
                      </m:rPr>
                      <w:rPr>
                        <w:rFonts w:ascii="Cambria Math" w:eastAsia="Calibri" w:hAnsi="Cambria Math" w:cs="Times New Roman"/>
                        <w:sz w:val="20"/>
                        <w:szCs w:val="20"/>
                        <w:lang w:val="id-ID" w:bidi="ar-AE"/>
                      </w:rPr>
                      <m:t>X</m:t>
                    </m:r>
                  </m:e>
                </m:acc>
              </m:oMath>
            </m:oMathPara>
          </w:p>
        </w:tc>
        <w:tc>
          <w:tcPr>
            <w:tcW w:w="640" w:type="dxa"/>
          </w:tcPr>
          <w:p w:rsidR="00C57397" w:rsidRPr="00C57397" w:rsidRDefault="00B11E63" w:rsidP="00C57397">
            <w:pPr>
              <w:spacing w:after="120"/>
              <w:contextualSpacing/>
              <w:jc w:val="center"/>
              <w:rPr>
                <w:rFonts w:ascii="Times New Roman" w:eastAsia="Calibri" w:hAnsi="Times New Roman" w:cs="Times New Roman"/>
                <w:b/>
                <w:bCs/>
                <w:sz w:val="20"/>
                <w:szCs w:val="20"/>
                <w:lang w:val="id-ID" w:bidi="ar-AE"/>
              </w:rPr>
            </w:pPr>
            <m:oMathPara>
              <m:oMath>
                <m:sSup>
                  <m:sSupPr>
                    <m:ctrlPr>
                      <w:rPr>
                        <w:rFonts w:ascii="Cambria Math" w:eastAsia="Calibri" w:hAnsi="Cambria Math" w:cs="Times New Roman"/>
                        <w:b/>
                        <w:bCs/>
                        <w:i/>
                        <w:sz w:val="20"/>
                        <w:szCs w:val="20"/>
                        <w:lang w:val="id-ID" w:bidi="ar-AE"/>
                      </w:rPr>
                    </m:ctrlPr>
                  </m:sSupPr>
                  <m:e>
                    <m:sSub>
                      <m:sSubPr>
                        <m:ctrlPr>
                          <w:rPr>
                            <w:rFonts w:ascii="Cambria Math" w:eastAsia="Calibri" w:hAnsi="Cambria Math" w:cs="Times New Roman"/>
                            <w:b/>
                            <w:bCs/>
                            <w:i/>
                            <w:sz w:val="20"/>
                            <w:szCs w:val="20"/>
                            <w:lang w:val="id-ID" w:bidi="ar-AE"/>
                          </w:rPr>
                        </m:ctrlPr>
                      </m:sSubPr>
                      <m:e>
                        <m:r>
                          <m:rPr>
                            <m:scr m:val="script"/>
                            <m:sty m:val="bi"/>
                          </m:rPr>
                          <w:rPr>
                            <w:rFonts w:ascii="Cambria Math" w:eastAsia="Calibri" w:hAnsi="Cambria Math" w:cs="Times New Roman"/>
                            <w:sz w:val="20"/>
                            <w:szCs w:val="20"/>
                            <w:lang w:val="id-ID" w:bidi="ar-AE"/>
                          </w:rPr>
                          <m:t>F</m:t>
                        </m:r>
                      </m:e>
                      <m:sub>
                        <m:r>
                          <m:rPr>
                            <m:sty m:val="bi"/>
                          </m:rPr>
                          <w:rPr>
                            <w:rFonts w:ascii="Cambria Math" w:eastAsia="Calibri" w:hAnsi="Cambria Math" w:cs="Times New Roman"/>
                            <w:sz w:val="20"/>
                            <w:szCs w:val="20"/>
                            <w:lang w:val="id-ID" w:bidi="ar-AE"/>
                          </w:rPr>
                          <m:t>i</m:t>
                        </m:r>
                      </m:sub>
                    </m:sSub>
                    <m:r>
                      <m:rPr>
                        <m:sty m:val="bi"/>
                      </m:rPr>
                      <w:rPr>
                        <w:rFonts w:ascii="Cambria Math" w:eastAsia="Calibri" w:hAnsi="Cambria Math" w:cs="Times New Roman"/>
                        <w:sz w:val="20"/>
                        <w:szCs w:val="20"/>
                        <w:lang w:val="id-ID" w:bidi="ar-AE"/>
                      </w:rPr>
                      <m:t>(</m:t>
                    </m:r>
                    <m:sSub>
                      <m:sSubPr>
                        <m:ctrlPr>
                          <w:rPr>
                            <w:rFonts w:ascii="Cambria Math" w:eastAsia="Calibri" w:hAnsi="Cambria Math" w:cs="Times New Roman"/>
                            <w:b/>
                            <w:bCs/>
                            <w:i/>
                            <w:sz w:val="20"/>
                            <w:szCs w:val="20"/>
                            <w:lang w:val="id-ID" w:bidi="ar-AE"/>
                          </w:rPr>
                        </m:ctrlPr>
                      </m:sSubPr>
                      <m:e>
                        <m:r>
                          <m:rPr>
                            <m:sty m:val="bi"/>
                          </m:rPr>
                          <w:rPr>
                            <w:rFonts w:ascii="Cambria Math" w:eastAsia="Calibri" w:hAnsi="Cambria Math" w:cs="Times New Roman"/>
                            <w:sz w:val="20"/>
                            <w:szCs w:val="20"/>
                            <w:lang w:val="id-ID" w:bidi="ar-AE"/>
                          </w:rPr>
                          <m:t>X</m:t>
                        </m:r>
                      </m:e>
                      <m:sub>
                        <m:r>
                          <m:rPr>
                            <m:sty m:val="bi"/>
                          </m:rPr>
                          <w:rPr>
                            <w:rFonts w:ascii="Cambria Math" w:eastAsia="Calibri" w:hAnsi="Cambria Math" w:cs="Times New Roman"/>
                            <w:sz w:val="20"/>
                            <w:szCs w:val="20"/>
                            <w:lang w:val="id-ID" w:bidi="ar-AE"/>
                          </w:rPr>
                          <m:t>1</m:t>
                        </m:r>
                      </m:sub>
                    </m:sSub>
                    <m:r>
                      <m:rPr>
                        <m:sty m:val="bi"/>
                      </m:rPr>
                      <w:rPr>
                        <w:rFonts w:ascii="Cambria Math" w:eastAsia="Calibri" w:hAnsi="Cambria Math" w:cs="Times New Roman"/>
                        <w:sz w:val="20"/>
                        <w:szCs w:val="20"/>
                        <w:lang w:val="id-ID" w:bidi="ar-AE"/>
                      </w:rPr>
                      <m:t>-</m:t>
                    </m:r>
                    <m:acc>
                      <m:accPr>
                        <m:chr m:val="̅"/>
                        <m:ctrlPr>
                          <w:rPr>
                            <w:rFonts w:ascii="Cambria Math" w:eastAsia="Calibri" w:hAnsi="Cambria Math" w:cs="Times New Roman"/>
                            <w:b/>
                            <w:bCs/>
                            <w:i/>
                            <w:sz w:val="20"/>
                            <w:szCs w:val="20"/>
                            <w:lang w:val="id-ID" w:bidi="ar-AE"/>
                          </w:rPr>
                        </m:ctrlPr>
                      </m:accPr>
                      <m:e>
                        <m:r>
                          <m:rPr>
                            <m:scr m:val="script"/>
                            <m:sty m:val="bi"/>
                          </m:rPr>
                          <w:rPr>
                            <w:rFonts w:ascii="Cambria Math" w:eastAsia="Calibri" w:hAnsi="Cambria Math" w:cs="Times New Roman"/>
                            <w:sz w:val="20"/>
                            <w:szCs w:val="20"/>
                            <w:lang w:val="id-ID" w:bidi="ar-AE"/>
                          </w:rPr>
                          <m:t>X)</m:t>
                        </m:r>
                      </m:e>
                    </m:acc>
                  </m:e>
                  <m:sup>
                    <m:r>
                      <m:rPr>
                        <m:sty m:val="bi"/>
                      </m:rPr>
                      <w:rPr>
                        <w:rFonts w:ascii="Cambria Math" w:eastAsia="Calibri" w:hAnsi="Cambria Math" w:cs="Times New Roman"/>
                        <w:sz w:val="20"/>
                        <w:szCs w:val="20"/>
                        <w:lang w:val="id-ID" w:bidi="ar-AE"/>
                      </w:rPr>
                      <m:t>2</m:t>
                    </m:r>
                  </m:sup>
                </m:sSup>
              </m:oMath>
            </m:oMathPara>
          </w:p>
        </w:tc>
      </w:tr>
      <w:tr w:rsidR="00C57397" w:rsidRPr="00C57397" w:rsidTr="00C57397">
        <w:tc>
          <w:tcPr>
            <w:tcW w:w="1609"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65 - 70</w:t>
            </w:r>
          </w:p>
        </w:tc>
        <w:tc>
          <w:tcPr>
            <w:tcW w:w="372"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13</w:t>
            </w:r>
          </w:p>
        </w:tc>
        <w:tc>
          <w:tcPr>
            <w:tcW w:w="488"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67,5</w:t>
            </w:r>
          </w:p>
        </w:tc>
        <w:tc>
          <w:tcPr>
            <w:tcW w:w="571"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877,5</w:t>
            </w:r>
          </w:p>
        </w:tc>
        <w:tc>
          <w:tcPr>
            <w:tcW w:w="537"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-9</w:t>
            </w:r>
          </w:p>
        </w:tc>
        <w:tc>
          <w:tcPr>
            <w:tcW w:w="640"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1053</w:t>
            </w:r>
          </w:p>
        </w:tc>
      </w:tr>
      <w:tr w:rsidR="00C57397" w:rsidRPr="00C57397" w:rsidTr="00C57397">
        <w:tc>
          <w:tcPr>
            <w:tcW w:w="1609"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71 – 76</w:t>
            </w:r>
          </w:p>
        </w:tc>
        <w:tc>
          <w:tcPr>
            <w:tcW w:w="372"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18</w:t>
            </w:r>
          </w:p>
        </w:tc>
        <w:tc>
          <w:tcPr>
            <w:tcW w:w="488"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73,5</w:t>
            </w:r>
          </w:p>
        </w:tc>
        <w:tc>
          <w:tcPr>
            <w:tcW w:w="571"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1323</w:t>
            </w:r>
          </w:p>
        </w:tc>
        <w:tc>
          <w:tcPr>
            <w:tcW w:w="537"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-3</w:t>
            </w:r>
          </w:p>
        </w:tc>
        <w:tc>
          <w:tcPr>
            <w:tcW w:w="640"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162</w:t>
            </w:r>
          </w:p>
        </w:tc>
      </w:tr>
      <w:tr w:rsidR="00C57397" w:rsidRPr="00C57397" w:rsidTr="00C57397">
        <w:tc>
          <w:tcPr>
            <w:tcW w:w="1609"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77 – 82</w:t>
            </w:r>
          </w:p>
        </w:tc>
        <w:tc>
          <w:tcPr>
            <w:tcW w:w="372"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2</w:t>
            </w:r>
          </w:p>
        </w:tc>
        <w:tc>
          <w:tcPr>
            <w:tcW w:w="488"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79,5</w:t>
            </w:r>
          </w:p>
        </w:tc>
        <w:tc>
          <w:tcPr>
            <w:tcW w:w="571"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159</w:t>
            </w:r>
          </w:p>
        </w:tc>
        <w:tc>
          <w:tcPr>
            <w:tcW w:w="537"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3</w:t>
            </w:r>
          </w:p>
        </w:tc>
        <w:tc>
          <w:tcPr>
            <w:tcW w:w="640"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18</w:t>
            </w:r>
          </w:p>
        </w:tc>
      </w:tr>
      <w:tr w:rsidR="00C57397" w:rsidRPr="00C57397" w:rsidTr="00C57397">
        <w:tc>
          <w:tcPr>
            <w:tcW w:w="1609"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83 – 88</w:t>
            </w:r>
          </w:p>
        </w:tc>
        <w:tc>
          <w:tcPr>
            <w:tcW w:w="372"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3</w:t>
            </w:r>
          </w:p>
        </w:tc>
        <w:tc>
          <w:tcPr>
            <w:tcW w:w="488"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85,5</w:t>
            </w:r>
          </w:p>
        </w:tc>
        <w:tc>
          <w:tcPr>
            <w:tcW w:w="571"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256,5</w:t>
            </w:r>
          </w:p>
        </w:tc>
        <w:tc>
          <w:tcPr>
            <w:tcW w:w="537"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9</w:t>
            </w:r>
          </w:p>
        </w:tc>
        <w:tc>
          <w:tcPr>
            <w:tcW w:w="640"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243</w:t>
            </w:r>
          </w:p>
        </w:tc>
      </w:tr>
      <w:tr w:rsidR="00C57397" w:rsidRPr="00C57397" w:rsidTr="00C57397">
        <w:tc>
          <w:tcPr>
            <w:tcW w:w="1609"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89 - 94</w:t>
            </w:r>
          </w:p>
        </w:tc>
        <w:tc>
          <w:tcPr>
            <w:tcW w:w="372"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4</w:t>
            </w:r>
          </w:p>
        </w:tc>
        <w:tc>
          <w:tcPr>
            <w:tcW w:w="488"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91,5</w:t>
            </w:r>
          </w:p>
        </w:tc>
        <w:tc>
          <w:tcPr>
            <w:tcW w:w="571"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366</w:t>
            </w:r>
          </w:p>
        </w:tc>
        <w:tc>
          <w:tcPr>
            <w:tcW w:w="537"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15</w:t>
            </w:r>
          </w:p>
        </w:tc>
        <w:tc>
          <w:tcPr>
            <w:tcW w:w="640"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900</w:t>
            </w:r>
          </w:p>
        </w:tc>
      </w:tr>
      <w:tr w:rsidR="00C57397" w:rsidRPr="00C57397" w:rsidTr="00C57397">
        <w:tc>
          <w:tcPr>
            <w:tcW w:w="1609"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95 - 100</w:t>
            </w:r>
          </w:p>
        </w:tc>
        <w:tc>
          <w:tcPr>
            <w:tcW w:w="372"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4</w:t>
            </w:r>
          </w:p>
        </w:tc>
        <w:tc>
          <w:tcPr>
            <w:tcW w:w="488"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97,5</w:t>
            </w:r>
          </w:p>
        </w:tc>
        <w:tc>
          <w:tcPr>
            <w:tcW w:w="571"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390</w:t>
            </w:r>
          </w:p>
        </w:tc>
        <w:tc>
          <w:tcPr>
            <w:tcW w:w="537"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21</w:t>
            </w:r>
          </w:p>
        </w:tc>
        <w:tc>
          <w:tcPr>
            <w:tcW w:w="640"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sz w:val="20"/>
                <w:szCs w:val="20"/>
                <w:lang w:val="id-ID" w:bidi="ar-AE"/>
              </w:rPr>
              <w:t>1764</w:t>
            </w:r>
          </w:p>
        </w:tc>
      </w:tr>
      <w:tr w:rsidR="00C57397" w:rsidRPr="00C57397" w:rsidTr="00C57397">
        <w:tc>
          <w:tcPr>
            <w:tcW w:w="1609"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p>
        </w:tc>
        <w:tc>
          <w:tcPr>
            <w:tcW w:w="372" w:type="dxa"/>
          </w:tcPr>
          <w:p w:rsidR="00C57397" w:rsidRPr="00C57397" w:rsidRDefault="00C57397" w:rsidP="00C57397">
            <w:pPr>
              <w:spacing w:line="480" w:lineRule="auto"/>
              <w:contextualSpacing/>
              <w:jc w:val="center"/>
              <w:rPr>
                <w:rFonts w:ascii="Times New Roman" w:eastAsia="Times New Roman" w:hAnsi="Times New Roman" w:cs="Times New Roman"/>
                <w:b/>
                <w:bCs/>
                <w:sz w:val="20"/>
                <w:szCs w:val="20"/>
                <w:lang w:val="id-ID" w:bidi="ar-AE"/>
              </w:rPr>
            </w:pPr>
            <w:r w:rsidRPr="00C57397">
              <w:rPr>
                <w:rFonts w:ascii="Times New Roman" w:eastAsia="Times New Roman" w:hAnsi="Times New Roman" w:cs="Times New Roman"/>
                <w:b/>
                <w:bCs/>
                <w:sz w:val="20"/>
                <w:szCs w:val="20"/>
                <w:lang w:val="id-ID" w:bidi="ar-AE"/>
              </w:rPr>
              <w:t>44</w:t>
            </w:r>
          </w:p>
        </w:tc>
        <w:tc>
          <w:tcPr>
            <w:tcW w:w="488"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p>
        </w:tc>
        <w:tc>
          <w:tcPr>
            <w:tcW w:w="571"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r w:rsidRPr="00C57397">
              <w:rPr>
                <w:rFonts w:ascii="Times New Roman" w:eastAsia="Times New Roman" w:hAnsi="Times New Roman" w:cs="Times New Roman"/>
                <w:b/>
                <w:bCs/>
                <w:sz w:val="20"/>
                <w:szCs w:val="20"/>
                <w:lang w:val="id-ID" w:bidi="ar-AE"/>
              </w:rPr>
              <w:t>3372</w:t>
            </w:r>
          </w:p>
        </w:tc>
        <w:tc>
          <w:tcPr>
            <w:tcW w:w="537" w:type="dxa"/>
          </w:tcPr>
          <w:p w:rsidR="00C57397" w:rsidRPr="00C57397" w:rsidRDefault="00C57397" w:rsidP="00C57397">
            <w:pPr>
              <w:spacing w:line="480" w:lineRule="auto"/>
              <w:contextualSpacing/>
              <w:jc w:val="center"/>
              <w:rPr>
                <w:rFonts w:ascii="Times New Roman" w:eastAsia="Times New Roman" w:hAnsi="Times New Roman" w:cs="Times New Roman"/>
                <w:sz w:val="20"/>
                <w:szCs w:val="20"/>
                <w:lang w:val="id-ID" w:bidi="ar-AE"/>
              </w:rPr>
            </w:pPr>
          </w:p>
        </w:tc>
        <w:tc>
          <w:tcPr>
            <w:tcW w:w="640" w:type="dxa"/>
          </w:tcPr>
          <w:p w:rsidR="00C57397" w:rsidRPr="00C57397" w:rsidRDefault="00C57397" w:rsidP="00C57397">
            <w:pPr>
              <w:spacing w:line="480" w:lineRule="auto"/>
              <w:contextualSpacing/>
              <w:jc w:val="center"/>
              <w:rPr>
                <w:rFonts w:ascii="Times New Roman" w:eastAsia="Times New Roman" w:hAnsi="Times New Roman" w:cs="Times New Roman"/>
                <w:b/>
                <w:bCs/>
                <w:sz w:val="20"/>
                <w:szCs w:val="20"/>
                <w:lang w:val="id-ID" w:bidi="ar-AE"/>
              </w:rPr>
            </w:pPr>
            <w:r w:rsidRPr="00C57397">
              <w:rPr>
                <w:rFonts w:ascii="Times New Roman" w:eastAsia="Times New Roman" w:hAnsi="Times New Roman" w:cs="Times New Roman"/>
                <w:b/>
                <w:bCs/>
                <w:sz w:val="20"/>
                <w:szCs w:val="20"/>
                <w:lang w:val="id-ID" w:bidi="ar-AE"/>
              </w:rPr>
              <w:t>4140</w:t>
            </w:r>
          </w:p>
        </w:tc>
      </w:tr>
    </w:tbl>
    <w:p w:rsidR="00C57397" w:rsidRDefault="00C57397" w:rsidP="0060680C">
      <w:pPr>
        <w:spacing w:after="0" w:line="360" w:lineRule="auto"/>
        <w:jc w:val="both"/>
        <w:rPr>
          <w:rFonts w:ascii="Book Antiqua" w:hAnsi="Book Antiqua"/>
          <w:sz w:val="24"/>
          <w:szCs w:val="24"/>
          <w:lang w:val="id-ID"/>
        </w:rPr>
      </w:pPr>
    </w:p>
    <w:p w:rsidR="00C57397" w:rsidRDefault="00C57397" w:rsidP="00C57397">
      <w:pPr>
        <w:spacing w:after="0" w:line="360" w:lineRule="auto"/>
        <w:ind w:firstLine="454"/>
        <w:jc w:val="both"/>
        <w:rPr>
          <w:rFonts w:ascii="Book Antiqua" w:hAnsi="Book Antiqua"/>
          <w:sz w:val="24"/>
          <w:szCs w:val="24"/>
          <w:lang w:val="id-ID"/>
        </w:rPr>
      </w:pPr>
      <w:r w:rsidRPr="00C57397">
        <w:rPr>
          <w:rFonts w:ascii="Book Antiqua" w:hAnsi="Book Antiqua"/>
          <w:sz w:val="24"/>
          <w:szCs w:val="24"/>
          <w:lang w:val="id-ID"/>
        </w:rPr>
        <w:t>Berdasarkan tabel 3 dan 4 di atas, frekuensi variabel dapat digambarkan dengan diagram berikut ini.</w:t>
      </w:r>
    </w:p>
    <w:p w:rsidR="00C57397" w:rsidRDefault="00C57397" w:rsidP="0060680C">
      <w:pPr>
        <w:spacing w:after="0" w:line="360" w:lineRule="auto"/>
        <w:jc w:val="both"/>
        <w:rPr>
          <w:rFonts w:ascii="Book Antiqua" w:hAnsi="Book Antiqua"/>
          <w:sz w:val="24"/>
          <w:szCs w:val="24"/>
          <w:lang w:val="id-ID"/>
        </w:rPr>
      </w:pPr>
      <w:r>
        <w:rPr>
          <w:rFonts w:asciiTheme="majorBidi" w:eastAsiaTheme="minorEastAsia" w:hAnsiTheme="majorBidi" w:cstheme="majorBidi"/>
          <w:noProof/>
          <w:sz w:val="24"/>
          <w:szCs w:val="24"/>
        </w:rPr>
        <w:drawing>
          <wp:inline distT="0" distB="0" distL="0" distR="0" wp14:anchorId="3CF5FA6B" wp14:editId="4394A606">
            <wp:extent cx="2647950" cy="11811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7397" w:rsidRDefault="006B3557" w:rsidP="006B3557">
      <w:pPr>
        <w:spacing w:after="0" w:line="360" w:lineRule="auto"/>
        <w:ind w:firstLine="454"/>
        <w:jc w:val="both"/>
        <w:rPr>
          <w:rFonts w:ascii="Book Antiqua" w:hAnsi="Book Antiqua"/>
          <w:sz w:val="24"/>
          <w:szCs w:val="24"/>
          <w:lang w:val="id-ID"/>
        </w:rPr>
      </w:pPr>
      <w:r>
        <w:rPr>
          <w:rFonts w:ascii="Book Antiqua" w:hAnsi="Book Antiqua"/>
          <w:sz w:val="24"/>
          <w:szCs w:val="24"/>
        </w:rPr>
        <w:t>Dari d</w:t>
      </w:r>
      <w:r w:rsidR="00C57397" w:rsidRPr="00C57397">
        <w:rPr>
          <w:rFonts w:ascii="Book Antiqua" w:hAnsi="Book Antiqua"/>
          <w:sz w:val="24"/>
          <w:szCs w:val="24"/>
          <w:lang w:val="id-ID"/>
        </w:rPr>
        <w:t>iagram di atas</w:t>
      </w:r>
      <w:r>
        <w:rPr>
          <w:rFonts w:ascii="Book Antiqua" w:hAnsi="Book Antiqua"/>
          <w:sz w:val="24"/>
          <w:szCs w:val="24"/>
        </w:rPr>
        <w:t>,</w:t>
      </w:r>
      <w:r w:rsidR="00C57397" w:rsidRPr="00C57397">
        <w:rPr>
          <w:rFonts w:ascii="Book Antiqua" w:hAnsi="Book Antiqua"/>
          <w:sz w:val="24"/>
          <w:szCs w:val="24"/>
          <w:lang w:val="id-ID"/>
        </w:rPr>
        <w:t xml:space="preserve"> </w:t>
      </w:r>
      <w:r>
        <w:rPr>
          <w:rFonts w:ascii="Book Antiqua" w:hAnsi="Book Antiqua"/>
          <w:sz w:val="24"/>
          <w:szCs w:val="24"/>
        </w:rPr>
        <w:t>kita ketahui</w:t>
      </w:r>
      <w:r>
        <w:rPr>
          <w:rFonts w:ascii="Book Antiqua" w:hAnsi="Book Antiqua"/>
          <w:sz w:val="24"/>
          <w:szCs w:val="24"/>
          <w:lang w:val="id-ID"/>
        </w:rPr>
        <w:t xml:space="preserve"> bahwa</w:t>
      </w:r>
      <w:r w:rsidR="00C57397" w:rsidRPr="00C57397">
        <w:rPr>
          <w:rFonts w:ascii="Book Antiqua" w:hAnsi="Book Antiqua"/>
          <w:sz w:val="24"/>
          <w:szCs w:val="24"/>
          <w:lang w:val="id-ID"/>
        </w:rPr>
        <w:t xml:space="preserve"> variabel kemampuan</w:t>
      </w:r>
      <w:r w:rsidR="00BE7374">
        <w:rPr>
          <w:rFonts w:ascii="Book Antiqua" w:hAnsi="Book Antiqua"/>
          <w:sz w:val="24"/>
          <w:szCs w:val="24"/>
        </w:rPr>
        <w:t xml:space="preserve"> </w:t>
      </w:r>
      <w:r w:rsidR="00BE7374" w:rsidRPr="00BE7374">
        <w:rPr>
          <w:rFonts w:ascii="Book Antiqua" w:hAnsi="Book Antiqua"/>
          <w:i/>
          <w:iCs/>
          <w:sz w:val="24"/>
          <w:szCs w:val="24"/>
        </w:rPr>
        <w:t>(al-Maharah)</w:t>
      </w:r>
      <w:r w:rsidR="00C57397" w:rsidRPr="00C57397">
        <w:rPr>
          <w:rFonts w:ascii="Book Antiqua" w:hAnsi="Book Antiqua"/>
          <w:sz w:val="24"/>
          <w:szCs w:val="24"/>
          <w:lang w:val="id-ID"/>
        </w:rPr>
        <w:t xml:space="preserve"> bahasa A</w:t>
      </w:r>
      <w:r w:rsidR="00C76C5C">
        <w:rPr>
          <w:rFonts w:ascii="Book Antiqua" w:hAnsi="Book Antiqua"/>
          <w:sz w:val="24"/>
          <w:szCs w:val="24"/>
          <w:lang w:val="id-ID"/>
        </w:rPr>
        <w:t>rab siswa paling banyak ter</w:t>
      </w:r>
      <w:r w:rsidR="00C76C5C">
        <w:rPr>
          <w:rFonts w:ascii="Book Antiqua" w:hAnsi="Book Antiqua"/>
          <w:sz w:val="24"/>
          <w:szCs w:val="24"/>
        </w:rPr>
        <w:t>dapat</w:t>
      </w:r>
      <w:r w:rsidR="00C76C5C">
        <w:rPr>
          <w:rFonts w:ascii="Book Antiqua" w:hAnsi="Book Antiqua"/>
          <w:sz w:val="24"/>
          <w:szCs w:val="24"/>
          <w:lang w:val="id-ID"/>
        </w:rPr>
        <w:t xml:space="preserve"> pada</w:t>
      </w:r>
      <w:r w:rsidR="00C57397" w:rsidRPr="00C57397">
        <w:rPr>
          <w:rFonts w:ascii="Book Antiqua" w:hAnsi="Book Antiqua"/>
          <w:sz w:val="24"/>
          <w:szCs w:val="24"/>
          <w:lang w:val="id-ID"/>
        </w:rPr>
        <w:t xml:space="preserve"> interval 73-79 dengan frekuensi 18 siswa, </w:t>
      </w:r>
      <w:r w:rsidR="00BB4327">
        <w:rPr>
          <w:rFonts w:ascii="Book Antiqua" w:hAnsi="Book Antiqua"/>
          <w:sz w:val="24"/>
          <w:szCs w:val="24"/>
          <w:lang w:val="id-ID"/>
        </w:rPr>
        <w:t>dan paling sedikit data ter</w:t>
      </w:r>
      <w:r w:rsidR="00BB4327">
        <w:rPr>
          <w:rFonts w:ascii="Book Antiqua" w:hAnsi="Book Antiqua"/>
          <w:sz w:val="24"/>
          <w:szCs w:val="24"/>
        </w:rPr>
        <w:t>dapat</w:t>
      </w:r>
      <w:r w:rsidR="00BB4327">
        <w:rPr>
          <w:rFonts w:ascii="Book Antiqua" w:hAnsi="Book Antiqua"/>
          <w:sz w:val="24"/>
          <w:szCs w:val="24"/>
          <w:lang w:val="id-ID"/>
        </w:rPr>
        <w:t xml:space="preserve"> pada</w:t>
      </w:r>
      <w:r w:rsidR="00C57397" w:rsidRPr="00C57397">
        <w:rPr>
          <w:rFonts w:ascii="Book Antiqua" w:hAnsi="Book Antiqua"/>
          <w:sz w:val="24"/>
          <w:szCs w:val="24"/>
          <w:lang w:val="id-ID"/>
        </w:rPr>
        <w:t xml:space="preserve"> interval 59-65 dengan frekuensi 1 siswa.</w:t>
      </w:r>
    </w:p>
    <w:p w:rsidR="008C1A4D" w:rsidRDefault="008C1A4D" w:rsidP="008C1A4D">
      <w:pPr>
        <w:spacing w:after="0" w:line="360" w:lineRule="auto"/>
        <w:ind w:firstLine="142"/>
        <w:jc w:val="both"/>
        <w:rPr>
          <w:rFonts w:ascii="Book Antiqua" w:hAnsi="Book Antiqua"/>
          <w:sz w:val="24"/>
          <w:szCs w:val="24"/>
          <w:lang w:val="id-ID"/>
        </w:rPr>
      </w:pPr>
      <w:r>
        <w:rPr>
          <w:rFonts w:asciiTheme="majorBidi" w:eastAsiaTheme="minorEastAsia" w:hAnsiTheme="majorBidi" w:cstheme="majorBidi"/>
          <w:noProof/>
          <w:sz w:val="24"/>
          <w:szCs w:val="24"/>
        </w:rPr>
        <w:drawing>
          <wp:inline distT="0" distB="0" distL="0" distR="0" wp14:anchorId="60720B08" wp14:editId="121E2932">
            <wp:extent cx="2676525" cy="136207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57397" w:rsidRDefault="005E6535" w:rsidP="005E6535">
      <w:pPr>
        <w:spacing w:after="0" w:line="360" w:lineRule="auto"/>
        <w:ind w:firstLine="454"/>
        <w:jc w:val="both"/>
        <w:rPr>
          <w:rFonts w:ascii="Book Antiqua" w:hAnsi="Book Antiqua"/>
          <w:sz w:val="24"/>
          <w:szCs w:val="24"/>
          <w:lang w:val="id-ID"/>
        </w:rPr>
      </w:pPr>
      <w:r>
        <w:rPr>
          <w:rFonts w:ascii="Book Antiqua" w:hAnsi="Book Antiqua"/>
          <w:sz w:val="24"/>
          <w:szCs w:val="24"/>
        </w:rPr>
        <w:lastRenderedPageBreak/>
        <w:t>Dari d</w:t>
      </w:r>
      <w:r w:rsidR="008C1A4D" w:rsidRPr="008C1A4D">
        <w:rPr>
          <w:rFonts w:ascii="Book Antiqua" w:hAnsi="Book Antiqua"/>
          <w:sz w:val="24"/>
          <w:szCs w:val="24"/>
          <w:lang w:val="id-ID"/>
        </w:rPr>
        <w:t>iagram di atas</w:t>
      </w:r>
      <w:r>
        <w:rPr>
          <w:rFonts w:ascii="Book Antiqua" w:hAnsi="Book Antiqua"/>
          <w:sz w:val="24"/>
          <w:szCs w:val="24"/>
        </w:rPr>
        <w:t>,</w:t>
      </w:r>
      <w:r w:rsidR="008C1A4D" w:rsidRPr="008C1A4D">
        <w:rPr>
          <w:rFonts w:ascii="Book Antiqua" w:hAnsi="Book Antiqua"/>
          <w:sz w:val="24"/>
          <w:szCs w:val="24"/>
          <w:lang w:val="id-ID"/>
        </w:rPr>
        <w:t xml:space="preserve"> </w:t>
      </w:r>
      <w:r>
        <w:rPr>
          <w:rFonts w:ascii="Book Antiqua" w:hAnsi="Book Antiqua"/>
          <w:sz w:val="24"/>
          <w:szCs w:val="24"/>
        </w:rPr>
        <w:t xml:space="preserve">diketahui </w:t>
      </w:r>
      <w:r w:rsidR="008C1A4D" w:rsidRPr="008C1A4D">
        <w:rPr>
          <w:rFonts w:ascii="Book Antiqua" w:hAnsi="Book Antiqua"/>
          <w:sz w:val="24"/>
          <w:szCs w:val="24"/>
          <w:lang w:val="id-ID"/>
        </w:rPr>
        <w:t xml:space="preserve">bahwa data variabel </w:t>
      </w:r>
      <w:r w:rsidRPr="005E6535">
        <w:rPr>
          <w:rFonts w:ascii="Book Antiqua" w:hAnsi="Book Antiqua"/>
          <w:i/>
          <w:iCs/>
          <w:sz w:val="24"/>
          <w:szCs w:val="24"/>
        </w:rPr>
        <w:t>al-Maharah</w:t>
      </w:r>
      <w:r w:rsidR="008C1A4D" w:rsidRPr="008C1A4D">
        <w:rPr>
          <w:rFonts w:ascii="Book Antiqua" w:hAnsi="Book Antiqua"/>
          <w:sz w:val="24"/>
          <w:szCs w:val="24"/>
          <w:lang w:val="id-ID"/>
        </w:rPr>
        <w:t xml:space="preserve"> bahasa Arab siswa paling banyak terletak pada kelas interval 71-76 dengan frekuensi 18 siswa, dan p</w:t>
      </w:r>
      <w:r>
        <w:rPr>
          <w:rFonts w:ascii="Book Antiqua" w:hAnsi="Book Antiqua"/>
          <w:sz w:val="24"/>
          <w:szCs w:val="24"/>
          <w:lang w:val="id-ID"/>
        </w:rPr>
        <w:t>aling sedikit data ter</w:t>
      </w:r>
      <w:r>
        <w:rPr>
          <w:rFonts w:ascii="Book Antiqua" w:hAnsi="Book Antiqua"/>
          <w:sz w:val="24"/>
          <w:szCs w:val="24"/>
        </w:rPr>
        <w:t>dapat</w:t>
      </w:r>
      <w:r>
        <w:rPr>
          <w:rFonts w:ascii="Book Antiqua" w:hAnsi="Book Antiqua"/>
          <w:sz w:val="24"/>
          <w:szCs w:val="24"/>
          <w:lang w:val="id-ID"/>
        </w:rPr>
        <w:t xml:space="preserve"> </w:t>
      </w:r>
      <w:r>
        <w:rPr>
          <w:rFonts w:ascii="Book Antiqua" w:hAnsi="Book Antiqua"/>
          <w:sz w:val="24"/>
          <w:szCs w:val="24"/>
        </w:rPr>
        <w:t>di</w:t>
      </w:r>
      <w:r w:rsidR="008C1A4D" w:rsidRPr="008C1A4D">
        <w:rPr>
          <w:rFonts w:ascii="Book Antiqua" w:hAnsi="Book Antiqua"/>
          <w:sz w:val="24"/>
          <w:szCs w:val="24"/>
          <w:lang w:val="id-ID"/>
        </w:rPr>
        <w:t xml:space="preserve"> kelas interval 77-82 dengan frekuensi 2 siswa.</w:t>
      </w:r>
    </w:p>
    <w:p w:rsidR="008C1A4D" w:rsidRDefault="006F3183" w:rsidP="00454D9B">
      <w:pPr>
        <w:spacing w:after="0" w:line="360" w:lineRule="auto"/>
        <w:ind w:firstLine="454"/>
        <w:jc w:val="both"/>
        <w:rPr>
          <w:rFonts w:ascii="Book Antiqua" w:hAnsi="Book Antiqua"/>
          <w:sz w:val="24"/>
          <w:szCs w:val="24"/>
          <w:lang w:val="id-ID"/>
        </w:rPr>
      </w:pPr>
      <w:r>
        <w:rPr>
          <w:rFonts w:ascii="Book Antiqua" w:hAnsi="Book Antiqua"/>
          <w:sz w:val="24"/>
          <w:szCs w:val="24"/>
          <w:lang w:val="id-ID"/>
        </w:rPr>
        <w:t>Kemudian dilakukan</w:t>
      </w:r>
      <w:r w:rsidR="007D7E58">
        <w:rPr>
          <w:rFonts w:ascii="Book Antiqua" w:hAnsi="Book Antiqua"/>
          <w:sz w:val="24"/>
          <w:szCs w:val="24"/>
          <w:lang w:val="id-ID"/>
        </w:rPr>
        <w:t xml:space="preserve"> pengujian prasyarat data </w:t>
      </w:r>
      <w:r w:rsidR="007D7E58" w:rsidRPr="00454D9B">
        <w:rPr>
          <w:rFonts w:ascii="Book Antiqua" w:hAnsi="Book Antiqua"/>
          <w:sz w:val="24"/>
          <w:szCs w:val="24"/>
          <w:lang w:val="id-ID"/>
        </w:rPr>
        <w:t>yaitu</w:t>
      </w:r>
      <w:r>
        <w:rPr>
          <w:rFonts w:ascii="Book Antiqua" w:hAnsi="Book Antiqua"/>
          <w:sz w:val="24"/>
          <w:szCs w:val="24"/>
          <w:lang w:val="id-ID"/>
        </w:rPr>
        <w:t xml:space="preserve"> uji normalitas dan hasilnya </w:t>
      </w:r>
      <w:r w:rsidRPr="006F3183">
        <w:rPr>
          <w:rFonts w:ascii="Book Antiqua" w:hAnsi="Book Antiqua"/>
          <w:sz w:val="24"/>
          <w:szCs w:val="24"/>
          <w:lang w:val="id-ID"/>
        </w:rPr>
        <w:t>di</w:t>
      </w:r>
      <w:r w:rsidR="007D7E58">
        <w:rPr>
          <w:rFonts w:ascii="Book Antiqua" w:hAnsi="Book Antiqua"/>
          <w:sz w:val="24"/>
          <w:szCs w:val="24"/>
          <w:lang w:val="id-ID"/>
        </w:rPr>
        <w:t>peroleh bahwa variabel</w:t>
      </w:r>
      <w:r w:rsidR="00454D9B" w:rsidRPr="00454D9B">
        <w:rPr>
          <w:rFonts w:ascii="Book Antiqua" w:hAnsi="Book Antiqua"/>
          <w:sz w:val="24"/>
          <w:szCs w:val="24"/>
          <w:lang w:val="id-ID"/>
        </w:rPr>
        <w:t xml:space="preserve"> kemampuan/</w:t>
      </w:r>
      <w:r w:rsidR="007D7E58" w:rsidRPr="00454D9B">
        <w:rPr>
          <w:rFonts w:ascii="Book Antiqua" w:hAnsi="Book Antiqua"/>
          <w:i/>
          <w:iCs/>
          <w:sz w:val="24"/>
          <w:szCs w:val="24"/>
          <w:lang w:val="id-ID"/>
        </w:rPr>
        <w:t>al-Maharah</w:t>
      </w:r>
      <w:r w:rsidRPr="006F3183">
        <w:rPr>
          <w:rFonts w:ascii="Book Antiqua" w:hAnsi="Book Antiqua"/>
          <w:sz w:val="24"/>
          <w:szCs w:val="24"/>
          <w:lang w:val="id-ID"/>
        </w:rPr>
        <w:t xml:space="preserve"> bahasa arab (X) memperoleh nilai signifikansi 0.072 &gt; 0.05 dan pada variabel prestasi menghafal Al-Qur’an (Y) memperoleh nilai signifikansi 0.080 &gt; 0.05,  sehingga </w:t>
      </w:r>
      <w:r w:rsidR="00454D9B" w:rsidRPr="00454D9B">
        <w:rPr>
          <w:rFonts w:ascii="Book Antiqua" w:hAnsi="Book Antiqua"/>
          <w:sz w:val="24"/>
          <w:szCs w:val="24"/>
          <w:lang w:val="id-ID"/>
        </w:rPr>
        <w:t>bisa disimpulkan</w:t>
      </w:r>
      <w:r w:rsidR="00454D9B">
        <w:rPr>
          <w:rFonts w:ascii="Book Antiqua" w:hAnsi="Book Antiqua"/>
          <w:sz w:val="24"/>
          <w:szCs w:val="24"/>
          <w:lang w:val="id-ID"/>
        </w:rPr>
        <w:t xml:space="preserve"> bahwa seluruh data </w:t>
      </w:r>
      <w:r w:rsidR="00454D9B" w:rsidRPr="00454D9B">
        <w:rPr>
          <w:rFonts w:ascii="Book Antiqua" w:hAnsi="Book Antiqua"/>
          <w:sz w:val="24"/>
          <w:szCs w:val="24"/>
          <w:lang w:val="id-ID"/>
        </w:rPr>
        <w:t>pada</w:t>
      </w:r>
      <w:r w:rsidRPr="006F3183">
        <w:rPr>
          <w:rFonts w:ascii="Book Antiqua" w:hAnsi="Book Antiqua"/>
          <w:sz w:val="24"/>
          <w:szCs w:val="24"/>
          <w:lang w:val="id-ID"/>
        </w:rPr>
        <w:t xml:space="preserve"> penelitian ini </w:t>
      </w:r>
      <w:r w:rsidR="00454D9B" w:rsidRPr="00454D9B">
        <w:rPr>
          <w:rFonts w:ascii="Book Antiqua" w:hAnsi="Book Antiqua"/>
          <w:sz w:val="24"/>
          <w:szCs w:val="24"/>
          <w:lang w:val="id-ID"/>
        </w:rPr>
        <w:t>adalah data yang distribusinya</w:t>
      </w:r>
      <w:r w:rsidRPr="006F3183">
        <w:rPr>
          <w:rFonts w:ascii="Book Antiqua" w:hAnsi="Book Antiqua"/>
          <w:sz w:val="24"/>
          <w:szCs w:val="24"/>
          <w:lang w:val="id-ID"/>
        </w:rPr>
        <w:t xml:space="preserve"> normal.</w:t>
      </w:r>
    </w:p>
    <w:p w:rsidR="006F3183" w:rsidRDefault="006F3183" w:rsidP="00E6095E">
      <w:pPr>
        <w:spacing w:after="0" w:line="360" w:lineRule="auto"/>
        <w:ind w:firstLine="454"/>
        <w:jc w:val="both"/>
        <w:rPr>
          <w:rFonts w:ascii="Book Antiqua" w:hAnsi="Book Antiqua"/>
          <w:sz w:val="24"/>
          <w:szCs w:val="24"/>
          <w:lang w:val="id-ID"/>
        </w:rPr>
      </w:pPr>
      <w:r>
        <w:rPr>
          <w:rFonts w:ascii="Book Antiqua" w:hAnsi="Book Antiqua"/>
          <w:sz w:val="24"/>
          <w:szCs w:val="24"/>
          <w:lang w:val="id-ID"/>
        </w:rPr>
        <w:t xml:space="preserve">Kemudian </w:t>
      </w:r>
      <w:r w:rsidR="009401F4" w:rsidRPr="009401F4">
        <w:rPr>
          <w:rFonts w:ascii="Book Antiqua" w:hAnsi="Book Antiqua"/>
          <w:sz w:val="24"/>
          <w:szCs w:val="24"/>
          <w:lang w:val="id-ID"/>
        </w:rPr>
        <w:t>selanjutnya adalah</w:t>
      </w:r>
      <w:r>
        <w:rPr>
          <w:rFonts w:ascii="Book Antiqua" w:hAnsi="Book Antiqua"/>
          <w:sz w:val="24"/>
          <w:szCs w:val="24"/>
          <w:lang w:val="id-ID"/>
        </w:rPr>
        <w:t xml:space="preserve"> uji linearitas dan</w:t>
      </w:r>
      <w:r w:rsidR="009401F4" w:rsidRPr="009401F4">
        <w:rPr>
          <w:rFonts w:ascii="Book Antiqua" w:hAnsi="Book Antiqua"/>
          <w:sz w:val="24"/>
          <w:szCs w:val="24"/>
          <w:lang w:val="id-ID"/>
        </w:rPr>
        <w:t xml:space="preserve"> dari uji ini</w:t>
      </w:r>
      <w:r>
        <w:rPr>
          <w:rFonts w:ascii="Book Antiqua" w:hAnsi="Book Antiqua"/>
          <w:sz w:val="24"/>
          <w:szCs w:val="24"/>
          <w:lang w:val="id-ID"/>
        </w:rPr>
        <w:t xml:space="preserve"> </w:t>
      </w:r>
      <w:r w:rsidRPr="006F3183">
        <w:rPr>
          <w:rFonts w:ascii="Book Antiqua" w:hAnsi="Book Antiqua"/>
          <w:sz w:val="24"/>
          <w:szCs w:val="24"/>
          <w:lang w:val="id-ID"/>
        </w:rPr>
        <w:t>diperoleh nilai signifikansi</w:t>
      </w:r>
      <w:r w:rsidR="009401F4" w:rsidRPr="00FC45F5">
        <w:rPr>
          <w:rFonts w:ascii="Book Antiqua" w:hAnsi="Book Antiqua"/>
          <w:sz w:val="24"/>
          <w:szCs w:val="24"/>
          <w:lang w:val="id-ID"/>
        </w:rPr>
        <w:t>nya</w:t>
      </w:r>
      <w:r w:rsidRPr="006F3183">
        <w:rPr>
          <w:rFonts w:ascii="Book Antiqua" w:hAnsi="Book Antiqua"/>
          <w:sz w:val="24"/>
          <w:szCs w:val="24"/>
          <w:lang w:val="id-ID"/>
        </w:rPr>
        <w:t xml:space="preserve"> sebesar 0.778 &gt; 0.05 maka berdasarkan hasil tersebut </w:t>
      </w:r>
      <w:r w:rsidR="00FC45F5" w:rsidRPr="00E6095E">
        <w:rPr>
          <w:rFonts w:ascii="Book Antiqua" w:hAnsi="Book Antiqua"/>
          <w:sz w:val="24"/>
          <w:szCs w:val="24"/>
          <w:lang w:val="id-ID"/>
        </w:rPr>
        <w:t>diperoleh</w:t>
      </w:r>
      <w:r w:rsidRPr="006F3183">
        <w:rPr>
          <w:rFonts w:ascii="Book Antiqua" w:hAnsi="Book Antiqua"/>
          <w:sz w:val="24"/>
          <w:szCs w:val="24"/>
          <w:lang w:val="id-ID"/>
        </w:rPr>
        <w:t xml:space="preserve"> bahwa terdapat hubungan linear signifikan antara </w:t>
      </w:r>
      <w:r w:rsidR="00E6095E" w:rsidRPr="00E6095E">
        <w:rPr>
          <w:rFonts w:ascii="Book Antiqua" w:hAnsi="Book Antiqua"/>
          <w:i/>
          <w:iCs/>
          <w:sz w:val="24"/>
          <w:szCs w:val="24"/>
          <w:lang w:val="id-ID"/>
        </w:rPr>
        <w:t>al-Maharah</w:t>
      </w:r>
      <w:r w:rsidRPr="00E6095E">
        <w:rPr>
          <w:rFonts w:ascii="Book Antiqua" w:hAnsi="Book Antiqua"/>
          <w:i/>
          <w:iCs/>
          <w:sz w:val="24"/>
          <w:szCs w:val="24"/>
          <w:lang w:val="id-ID"/>
        </w:rPr>
        <w:t xml:space="preserve"> </w:t>
      </w:r>
      <w:r w:rsidRPr="006F3183">
        <w:rPr>
          <w:rFonts w:ascii="Book Antiqua" w:hAnsi="Book Antiqua"/>
          <w:sz w:val="24"/>
          <w:szCs w:val="24"/>
          <w:lang w:val="id-ID"/>
        </w:rPr>
        <w:t>bahasa arab (X) dan prestasi menghafal Al-Qur’an (Y).</w:t>
      </w:r>
    </w:p>
    <w:p w:rsidR="00D84DAD" w:rsidRPr="00D84DAD" w:rsidRDefault="009932C0" w:rsidP="00733D1E">
      <w:pPr>
        <w:spacing w:after="0" w:line="360" w:lineRule="auto"/>
        <w:ind w:firstLine="454"/>
        <w:jc w:val="both"/>
        <w:rPr>
          <w:rFonts w:ascii="Book Antiqua" w:hAnsi="Book Antiqua"/>
          <w:sz w:val="24"/>
          <w:szCs w:val="24"/>
        </w:rPr>
      </w:pPr>
      <w:r w:rsidRPr="00302C20">
        <w:rPr>
          <w:rFonts w:ascii="Book Antiqua" w:hAnsi="Book Antiqua"/>
          <w:sz w:val="24"/>
          <w:szCs w:val="24"/>
          <w:lang w:val="id-ID"/>
        </w:rPr>
        <w:t xml:space="preserve">Setelah </w:t>
      </w:r>
      <w:r w:rsidR="00373F07" w:rsidRPr="00302C20">
        <w:rPr>
          <w:rFonts w:ascii="Book Antiqua" w:hAnsi="Book Antiqua"/>
          <w:sz w:val="24"/>
          <w:szCs w:val="24"/>
          <w:lang w:val="id-ID"/>
        </w:rPr>
        <w:t xml:space="preserve">diketahui data normal dan linear, </w:t>
      </w:r>
      <w:r w:rsidR="00373F07">
        <w:rPr>
          <w:rFonts w:ascii="Book Antiqua" w:hAnsi="Book Antiqua"/>
          <w:sz w:val="24"/>
          <w:szCs w:val="24"/>
          <w:lang w:val="id-ID"/>
        </w:rPr>
        <w:t xml:space="preserve">selanjutnya dilakukan analisis korelasi dengan metode pearson. </w:t>
      </w:r>
      <w:r w:rsidR="00373F07" w:rsidRPr="00373F07">
        <w:rPr>
          <w:rFonts w:ascii="Book Antiqua" w:hAnsi="Book Antiqua"/>
          <w:sz w:val="24"/>
          <w:szCs w:val="24"/>
          <w:lang w:val="id-ID"/>
        </w:rPr>
        <w:t>Untuk mengetahui te</w:t>
      </w:r>
      <w:r w:rsidR="00392FD2">
        <w:rPr>
          <w:rFonts w:ascii="Book Antiqua" w:hAnsi="Book Antiqua"/>
          <w:sz w:val="24"/>
          <w:szCs w:val="24"/>
          <w:lang w:val="id-ID"/>
        </w:rPr>
        <w:t xml:space="preserve">rdapat hubungan </w:t>
      </w:r>
      <w:r w:rsidR="00392FD2">
        <w:rPr>
          <w:rFonts w:ascii="Book Antiqua" w:hAnsi="Book Antiqua"/>
          <w:sz w:val="24"/>
          <w:szCs w:val="24"/>
          <w:lang w:val="id-ID"/>
        </w:rPr>
        <w:lastRenderedPageBreak/>
        <w:t xml:space="preserve">atau tidak </w:t>
      </w:r>
      <w:r w:rsidR="00392FD2" w:rsidRPr="00392FD2">
        <w:rPr>
          <w:rFonts w:ascii="Book Antiqua" w:hAnsi="Book Antiqua"/>
          <w:sz w:val="24"/>
          <w:szCs w:val="24"/>
          <w:lang w:val="id-ID"/>
        </w:rPr>
        <w:t>bisa</w:t>
      </w:r>
      <w:r w:rsidR="00373F07" w:rsidRPr="00373F07">
        <w:rPr>
          <w:rFonts w:ascii="Book Antiqua" w:hAnsi="Book Antiqua"/>
          <w:sz w:val="24"/>
          <w:szCs w:val="24"/>
          <w:lang w:val="id-ID"/>
        </w:rPr>
        <w:t xml:space="preserve"> </w:t>
      </w:r>
      <w:r w:rsidR="00392FD2" w:rsidRPr="00392FD2">
        <w:rPr>
          <w:rFonts w:ascii="Book Antiqua" w:hAnsi="Book Antiqua"/>
          <w:sz w:val="24"/>
          <w:szCs w:val="24"/>
          <w:lang w:val="id-ID"/>
        </w:rPr>
        <w:t xml:space="preserve">kita </w:t>
      </w:r>
      <w:r w:rsidR="00373F07" w:rsidRPr="00373F07">
        <w:rPr>
          <w:rFonts w:ascii="Book Antiqua" w:hAnsi="Book Antiqua"/>
          <w:sz w:val="24"/>
          <w:szCs w:val="24"/>
          <w:lang w:val="id-ID"/>
        </w:rPr>
        <w:t xml:space="preserve">lihat dari nilai signifikansi dan seberapa kuat hubungan tersebut </w:t>
      </w:r>
      <w:r w:rsidR="00757845" w:rsidRPr="00757845">
        <w:rPr>
          <w:rFonts w:ascii="Book Antiqua" w:hAnsi="Book Antiqua"/>
          <w:sz w:val="24"/>
          <w:szCs w:val="24"/>
          <w:lang w:val="id-ID"/>
        </w:rPr>
        <w:t>bisa kita lihat</w:t>
      </w:r>
      <w:r w:rsidR="00373F07" w:rsidRPr="00373F07">
        <w:rPr>
          <w:rFonts w:ascii="Book Antiqua" w:hAnsi="Book Antiqua"/>
          <w:sz w:val="24"/>
          <w:szCs w:val="24"/>
          <w:lang w:val="id-ID"/>
        </w:rPr>
        <w:t xml:space="preserve"> dari nilai k</w:t>
      </w:r>
      <w:r w:rsidR="00757845">
        <w:rPr>
          <w:rFonts w:ascii="Book Antiqua" w:hAnsi="Book Antiqua"/>
          <w:sz w:val="24"/>
          <w:szCs w:val="24"/>
          <w:lang w:val="id-ID"/>
        </w:rPr>
        <w:t xml:space="preserve">oefisien korelasi atau r. </w:t>
      </w:r>
      <w:r w:rsidR="00757845" w:rsidRPr="00757845">
        <w:rPr>
          <w:rFonts w:ascii="Book Antiqua" w:hAnsi="Book Antiqua"/>
          <w:sz w:val="24"/>
          <w:szCs w:val="24"/>
          <w:lang w:val="id-ID"/>
        </w:rPr>
        <w:t>K</w:t>
      </w:r>
      <w:r w:rsidR="00757845">
        <w:rPr>
          <w:rFonts w:ascii="Book Antiqua" w:hAnsi="Book Antiqua"/>
          <w:sz w:val="24"/>
          <w:szCs w:val="24"/>
          <w:lang w:val="id-ID"/>
        </w:rPr>
        <w:t>isaran nilai</w:t>
      </w:r>
      <w:r w:rsidR="00373F07" w:rsidRPr="00373F07">
        <w:rPr>
          <w:rFonts w:ascii="Book Antiqua" w:hAnsi="Book Antiqua"/>
          <w:sz w:val="24"/>
          <w:szCs w:val="24"/>
          <w:lang w:val="id-ID"/>
        </w:rPr>
        <w:t xml:space="preserve"> 1 sampai -1</w:t>
      </w:r>
      <w:r w:rsidR="00757845" w:rsidRPr="00757845">
        <w:rPr>
          <w:rFonts w:ascii="Book Antiqua" w:hAnsi="Book Antiqua"/>
          <w:sz w:val="24"/>
          <w:szCs w:val="24"/>
          <w:lang w:val="id-ID"/>
        </w:rPr>
        <w:t xml:space="preserve"> nilai korelasi</w:t>
      </w:r>
      <w:r w:rsidR="00757845">
        <w:rPr>
          <w:rFonts w:ascii="Book Antiqua" w:hAnsi="Book Antiqua"/>
          <w:sz w:val="24"/>
          <w:szCs w:val="24"/>
          <w:lang w:val="id-ID"/>
        </w:rPr>
        <w:t xml:space="preserve">, </w:t>
      </w:r>
      <w:r w:rsidR="00373F07" w:rsidRPr="00373F07">
        <w:rPr>
          <w:rFonts w:ascii="Book Antiqua" w:hAnsi="Book Antiqua"/>
          <w:sz w:val="24"/>
          <w:szCs w:val="24"/>
          <w:lang w:val="id-ID"/>
        </w:rPr>
        <w:t>sem</w:t>
      </w:r>
      <w:r w:rsidR="00757845">
        <w:rPr>
          <w:rFonts w:ascii="Book Antiqua" w:hAnsi="Book Antiqua"/>
          <w:sz w:val="24"/>
          <w:szCs w:val="24"/>
          <w:lang w:val="id-ID"/>
        </w:rPr>
        <w:t xml:space="preserve">akin mendekati 1 atau -1 </w:t>
      </w:r>
      <w:r w:rsidR="00757845" w:rsidRPr="00757845">
        <w:rPr>
          <w:rFonts w:ascii="Book Antiqua" w:hAnsi="Book Antiqua"/>
          <w:sz w:val="24"/>
          <w:szCs w:val="24"/>
          <w:lang w:val="id-ID"/>
        </w:rPr>
        <w:t>menunjukkan</w:t>
      </w:r>
      <w:r w:rsidR="00373F07" w:rsidRPr="00373F07">
        <w:rPr>
          <w:rFonts w:ascii="Book Antiqua" w:hAnsi="Book Antiqua"/>
          <w:sz w:val="24"/>
          <w:szCs w:val="24"/>
          <w:lang w:val="id-ID"/>
        </w:rPr>
        <w:t xml:space="preserve"> hubungan antara </w:t>
      </w:r>
      <w:r w:rsidR="00757845" w:rsidRPr="00757845">
        <w:rPr>
          <w:rFonts w:ascii="Book Antiqua" w:hAnsi="Book Antiqua"/>
          <w:sz w:val="24"/>
          <w:szCs w:val="24"/>
          <w:lang w:val="id-ID"/>
        </w:rPr>
        <w:t>ke</w:t>
      </w:r>
      <w:r w:rsidR="00373F07" w:rsidRPr="00373F07">
        <w:rPr>
          <w:rFonts w:ascii="Book Antiqua" w:hAnsi="Book Antiqua"/>
          <w:sz w:val="24"/>
          <w:szCs w:val="24"/>
          <w:lang w:val="id-ID"/>
        </w:rPr>
        <w:t xml:space="preserve">dua variabel semakin kuat, </w:t>
      </w:r>
      <w:r w:rsidR="00757845" w:rsidRPr="00757845">
        <w:rPr>
          <w:rFonts w:ascii="Book Antiqua" w:hAnsi="Book Antiqua"/>
          <w:sz w:val="24"/>
          <w:szCs w:val="24"/>
          <w:lang w:val="id-ID"/>
        </w:rPr>
        <w:t xml:space="preserve">dan </w:t>
      </w:r>
      <w:r w:rsidR="00757845">
        <w:rPr>
          <w:rFonts w:ascii="Book Antiqua" w:hAnsi="Book Antiqua"/>
          <w:sz w:val="24"/>
          <w:szCs w:val="24"/>
          <w:lang w:val="id-ID"/>
        </w:rPr>
        <w:t>sebaliknya</w:t>
      </w:r>
      <w:r w:rsidR="00757845" w:rsidRPr="00757845">
        <w:rPr>
          <w:rFonts w:ascii="Book Antiqua" w:hAnsi="Book Antiqua"/>
          <w:sz w:val="24"/>
          <w:szCs w:val="24"/>
          <w:lang w:val="id-ID"/>
        </w:rPr>
        <w:t xml:space="preserve"> bila</w:t>
      </w:r>
      <w:r w:rsidR="00757845">
        <w:rPr>
          <w:rFonts w:ascii="Book Antiqua" w:hAnsi="Book Antiqua"/>
          <w:sz w:val="24"/>
          <w:szCs w:val="24"/>
          <w:lang w:val="id-ID"/>
        </w:rPr>
        <w:t xml:space="preserve"> mendekati 0 </w:t>
      </w:r>
      <w:r w:rsidR="00757845" w:rsidRPr="00757845">
        <w:rPr>
          <w:rFonts w:ascii="Book Antiqua" w:hAnsi="Book Antiqua"/>
          <w:sz w:val="24"/>
          <w:szCs w:val="24"/>
          <w:lang w:val="id-ID"/>
        </w:rPr>
        <w:t>artinya</w:t>
      </w:r>
      <w:r w:rsidR="00373F07" w:rsidRPr="00373F07">
        <w:rPr>
          <w:rFonts w:ascii="Book Antiqua" w:hAnsi="Book Antiqua"/>
          <w:sz w:val="24"/>
          <w:szCs w:val="24"/>
          <w:lang w:val="id-ID"/>
        </w:rPr>
        <w:t xml:space="preserve"> hubungan antara </w:t>
      </w:r>
      <w:r w:rsidR="00757845" w:rsidRPr="00757845">
        <w:rPr>
          <w:rFonts w:ascii="Book Antiqua" w:hAnsi="Book Antiqua"/>
          <w:sz w:val="24"/>
          <w:szCs w:val="24"/>
          <w:lang w:val="id-ID"/>
        </w:rPr>
        <w:t>ke</w:t>
      </w:r>
      <w:r w:rsidR="00757845">
        <w:rPr>
          <w:rFonts w:ascii="Book Antiqua" w:hAnsi="Book Antiqua"/>
          <w:sz w:val="24"/>
          <w:szCs w:val="24"/>
          <w:lang w:val="id-ID"/>
        </w:rPr>
        <w:t>dua variabel</w:t>
      </w:r>
      <w:r w:rsidR="00373F07" w:rsidRPr="00373F07">
        <w:rPr>
          <w:rFonts w:ascii="Book Antiqua" w:hAnsi="Book Antiqua"/>
          <w:sz w:val="24"/>
          <w:szCs w:val="24"/>
          <w:lang w:val="id-ID"/>
        </w:rPr>
        <w:t xml:space="preserve"> lemah. Nilai</w:t>
      </w:r>
      <w:r w:rsidR="009C0619" w:rsidRPr="00757845">
        <w:rPr>
          <w:rFonts w:ascii="Book Antiqua" w:hAnsi="Book Antiqua"/>
          <w:sz w:val="24"/>
          <w:szCs w:val="24"/>
          <w:lang w:val="id-ID"/>
        </w:rPr>
        <w:t xml:space="preserve"> yang</w:t>
      </w:r>
      <w:r w:rsidR="00373F07" w:rsidRPr="00373F07">
        <w:rPr>
          <w:rFonts w:ascii="Book Antiqua" w:hAnsi="Book Antiqua"/>
          <w:sz w:val="24"/>
          <w:szCs w:val="24"/>
          <w:lang w:val="id-ID"/>
        </w:rPr>
        <w:t xml:space="preserve"> positif menunjukkan </w:t>
      </w:r>
      <w:r w:rsidR="009C0619" w:rsidRPr="00757845">
        <w:rPr>
          <w:rFonts w:ascii="Book Antiqua" w:hAnsi="Book Antiqua"/>
          <w:sz w:val="24"/>
          <w:szCs w:val="24"/>
          <w:lang w:val="id-ID"/>
        </w:rPr>
        <w:t xml:space="preserve">adanya </w:t>
      </w:r>
      <w:r w:rsidR="00373F07" w:rsidRPr="00373F07">
        <w:rPr>
          <w:rFonts w:ascii="Book Antiqua" w:hAnsi="Book Antiqua"/>
          <w:sz w:val="24"/>
          <w:szCs w:val="24"/>
          <w:lang w:val="id-ID"/>
        </w:rPr>
        <w:t xml:space="preserve">hubungan </w:t>
      </w:r>
      <w:r w:rsidR="00757845" w:rsidRPr="00757845">
        <w:rPr>
          <w:rFonts w:ascii="Book Antiqua" w:hAnsi="Book Antiqua"/>
          <w:sz w:val="24"/>
          <w:szCs w:val="24"/>
          <w:lang w:val="id-ID"/>
        </w:rPr>
        <w:t xml:space="preserve">yang </w:t>
      </w:r>
      <w:r w:rsidR="00757845">
        <w:rPr>
          <w:rFonts w:ascii="Book Antiqua" w:hAnsi="Book Antiqua"/>
          <w:sz w:val="24"/>
          <w:szCs w:val="24"/>
          <w:lang w:val="id-ID"/>
        </w:rPr>
        <w:t xml:space="preserve">searah (X </w:t>
      </w:r>
      <w:r w:rsidR="00757845" w:rsidRPr="00757845">
        <w:rPr>
          <w:rFonts w:ascii="Book Antiqua" w:hAnsi="Book Antiqua"/>
          <w:sz w:val="24"/>
          <w:szCs w:val="24"/>
          <w:lang w:val="id-ID"/>
        </w:rPr>
        <w:t>&amp;</w:t>
      </w:r>
      <w:r w:rsidR="00757845">
        <w:rPr>
          <w:rFonts w:ascii="Book Antiqua" w:hAnsi="Book Antiqua"/>
          <w:sz w:val="24"/>
          <w:szCs w:val="24"/>
          <w:lang w:val="id-ID"/>
        </w:rPr>
        <w:t xml:space="preserve"> Y </w:t>
      </w:r>
      <w:r w:rsidR="00757845" w:rsidRPr="00757845">
        <w:rPr>
          <w:rFonts w:ascii="Book Antiqua" w:hAnsi="Book Antiqua"/>
          <w:sz w:val="24"/>
          <w:szCs w:val="24"/>
          <w:lang w:val="id-ID"/>
        </w:rPr>
        <w:t>sama-sama naik</w:t>
      </w:r>
      <w:r w:rsidR="00373F07" w:rsidRPr="00373F07">
        <w:rPr>
          <w:rFonts w:ascii="Book Antiqua" w:hAnsi="Book Antiqua"/>
          <w:sz w:val="24"/>
          <w:szCs w:val="24"/>
          <w:lang w:val="id-ID"/>
        </w:rPr>
        <w:t xml:space="preserve">) dan nilai negatif menunjukkan hubungan </w:t>
      </w:r>
      <w:r w:rsidR="009C0619" w:rsidRPr="00757845">
        <w:rPr>
          <w:rFonts w:ascii="Book Antiqua" w:hAnsi="Book Antiqua"/>
          <w:sz w:val="24"/>
          <w:szCs w:val="24"/>
          <w:lang w:val="id-ID"/>
        </w:rPr>
        <w:t xml:space="preserve">yang </w:t>
      </w:r>
      <w:r w:rsidR="00757845">
        <w:rPr>
          <w:rFonts w:ascii="Book Antiqua" w:hAnsi="Book Antiqua"/>
          <w:sz w:val="24"/>
          <w:szCs w:val="24"/>
          <w:lang w:val="id-ID"/>
        </w:rPr>
        <w:t>terbalik</w:t>
      </w:r>
      <w:r w:rsidR="00757845">
        <w:rPr>
          <w:rFonts w:ascii="Book Antiqua" w:hAnsi="Book Antiqua"/>
          <w:sz w:val="24"/>
          <w:szCs w:val="24"/>
        </w:rPr>
        <w:t xml:space="preserve">. </w:t>
      </w:r>
      <w:r w:rsidR="00373F07" w:rsidRPr="00373F07">
        <w:rPr>
          <w:rFonts w:ascii="Book Antiqua" w:hAnsi="Book Antiqua"/>
          <w:sz w:val="24"/>
          <w:szCs w:val="24"/>
          <w:lang w:val="id-ID"/>
        </w:rPr>
        <w:t>Kategori korelasi dapat dibagi sesuai</w:t>
      </w:r>
      <w:r w:rsidR="00757845">
        <w:rPr>
          <w:rFonts w:ascii="Book Antiqua" w:hAnsi="Book Antiqua"/>
          <w:sz w:val="24"/>
          <w:szCs w:val="24"/>
        </w:rPr>
        <w:t xml:space="preserve"> dengan</w:t>
      </w:r>
      <w:r w:rsidR="00373F07" w:rsidRPr="00373F07">
        <w:rPr>
          <w:rFonts w:ascii="Book Antiqua" w:hAnsi="Book Antiqua"/>
          <w:sz w:val="24"/>
          <w:szCs w:val="24"/>
          <w:lang w:val="id-ID"/>
        </w:rPr>
        <w:t xml:space="preserve"> tabel </w:t>
      </w:r>
      <w:r w:rsidR="00757845">
        <w:rPr>
          <w:rFonts w:ascii="Book Antiqua" w:hAnsi="Book Antiqua"/>
          <w:sz w:val="24"/>
          <w:szCs w:val="24"/>
        </w:rPr>
        <w:t xml:space="preserve">berikut </w:t>
      </w:r>
      <w:r w:rsidR="00373F07" w:rsidRPr="00373F07">
        <w:rPr>
          <w:rFonts w:ascii="Book Antiqua" w:hAnsi="Book Antiqua"/>
          <w:sz w:val="24"/>
          <w:szCs w:val="24"/>
          <w:lang w:val="id-ID"/>
        </w:rPr>
        <w:t>:</w:t>
      </w:r>
    </w:p>
    <w:p w:rsidR="00373F07" w:rsidRPr="00407CC4" w:rsidRDefault="0060680C" w:rsidP="00407CC4">
      <w:pPr>
        <w:spacing w:before="20" w:after="40" w:line="240" w:lineRule="auto"/>
        <w:ind w:firstLine="454"/>
        <w:jc w:val="both"/>
        <w:rPr>
          <w:rFonts w:ascii="Book Antiqua" w:hAnsi="Book Antiqua"/>
          <w:bCs/>
          <w:sz w:val="20"/>
          <w:szCs w:val="20"/>
          <w:lang w:val="id-ID"/>
        </w:rPr>
      </w:pPr>
      <w:r w:rsidRPr="00407CC4">
        <w:rPr>
          <w:rFonts w:ascii="Book Antiqua" w:hAnsi="Book Antiqua"/>
          <w:bCs/>
          <w:sz w:val="20"/>
          <w:szCs w:val="20"/>
          <w:lang w:val="id-ID"/>
        </w:rPr>
        <w:t>Tabel 3</w:t>
      </w:r>
      <w:r w:rsidR="00407CC4">
        <w:rPr>
          <w:rFonts w:ascii="Book Antiqua" w:hAnsi="Book Antiqua"/>
          <w:bCs/>
          <w:sz w:val="20"/>
          <w:szCs w:val="20"/>
        </w:rPr>
        <w:t xml:space="preserve"> </w:t>
      </w:r>
      <w:r w:rsidRPr="00407CC4">
        <w:rPr>
          <w:rFonts w:ascii="Book Antiqua" w:hAnsi="Book Antiqua"/>
          <w:bCs/>
          <w:sz w:val="20"/>
          <w:szCs w:val="20"/>
          <w:lang w:val="id-ID"/>
        </w:rPr>
        <w:t xml:space="preserve">Pedoman </w:t>
      </w:r>
      <w:r w:rsidR="00D90277">
        <w:rPr>
          <w:rFonts w:ascii="Book Antiqua" w:hAnsi="Book Antiqua"/>
          <w:bCs/>
          <w:sz w:val="20"/>
          <w:szCs w:val="20"/>
          <w:lang w:val="id-ID"/>
        </w:rPr>
        <w:t>Interpretasi</w:t>
      </w:r>
      <w:r w:rsidRPr="00407CC4">
        <w:rPr>
          <w:rFonts w:ascii="Book Antiqua" w:hAnsi="Book Antiqua"/>
          <w:bCs/>
          <w:sz w:val="20"/>
          <w:szCs w:val="20"/>
          <w:lang w:val="id-ID"/>
        </w:rPr>
        <w:t xml:space="preserve"> Koefisien Korelasi</w:t>
      </w:r>
    </w:p>
    <w:p w:rsidR="00373F07" w:rsidRPr="00373F07" w:rsidRDefault="00373F07" w:rsidP="00373F07">
      <w:pPr>
        <w:pBdr>
          <w:top w:val="single" w:sz="4" w:space="1" w:color="auto"/>
          <w:left w:val="single" w:sz="4" w:space="0" w:color="auto"/>
          <w:bottom w:val="single" w:sz="4" w:space="1" w:color="auto"/>
          <w:right w:val="single" w:sz="4" w:space="4" w:color="auto"/>
          <w:between w:val="single" w:sz="4" w:space="1" w:color="auto"/>
        </w:pBdr>
        <w:spacing w:after="0" w:line="360" w:lineRule="auto"/>
        <w:ind w:firstLine="454"/>
        <w:jc w:val="both"/>
        <w:rPr>
          <w:rFonts w:ascii="Book Antiqua" w:hAnsi="Book Antiqua"/>
          <w:sz w:val="20"/>
          <w:szCs w:val="20"/>
          <w:lang w:val="id-ID"/>
        </w:rPr>
      </w:pPr>
      <w:r w:rsidRPr="00373F07">
        <w:rPr>
          <w:rFonts w:ascii="Book Antiqua" w:hAnsi="Book Antiqua"/>
          <w:sz w:val="20"/>
          <w:szCs w:val="20"/>
          <w:lang w:val="id-ID"/>
        </w:rPr>
        <w:t>Interval koefisien</w:t>
      </w:r>
      <w:r w:rsidRPr="00373F07">
        <w:rPr>
          <w:rFonts w:ascii="Book Antiqua" w:hAnsi="Book Antiqua"/>
          <w:sz w:val="20"/>
          <w:szCs w:val="20"/>
          <w:lang w:val="id-ID"/>
        </w:rPr>
        <w:tab/>
        <w:t>Tingkat hubungan</w:t>
      </w:r>
    </w:p>
    <w:p w:rsidR="00373F07" w:rsidRPr="00373F07" w:rsidRDefault="00373F07" w:rsidP="00373F07">
      <w:pPr>
        <w:pBdr>
          <w:top w:val="single" w:sz="4" w:space="1" w:color="auto"/>
          <w:left w:val="single" w:sz="4" w:space="0" w:color="auto"/>
          <w:bottom w:val="single" w:sz="4" w:space="1" w:color="auto"/>
          <w:right w:val="single" w:sz="4" w:space="4" w:color="auto"/>
          <w:between w:val="single" w:sz="4" w:space="1" w:color="auto"/>
        </w:pBdr>
        <w:spacing w:after="0" w:line="360" w:lineRule="auto"/>
        <w:ind w:firstLine="454"/>
        <w:jc w:val="both"/>
        <w:rPr>
          <w:rFonts w:ascii="Book Antiqua" w:hAnsi="Book Antiqua"/>
          <w:sz w:val="20"/>
          <w:szCs w:val="20"/>
          <w:lang w:val="id-ID"/>
        </w:rPr>
      </w:pPr>
      <w:r w:rsidRPr="00373F07">
        <w:rPr>
          <w:rFonts w:ascii="Book Antiqua" w:hAnsi="Book Antiqua"/>
          <w:sz w:val="20"/>
          <w:szCs w:val="20"/>
          <w:lang w:val="id-ID"/>
        </w:rPr>
        <w:t>0,00 – 0,199</w:t>
      </w:r>
      <w:r w:rsidRPr="00373F07">
        <w:rPr>
          <w:rFonts w:ascii="Book Antiqua" w:hAnsi="Book Antiqua"/>
          <w:sz w:val="20"/>
          <w:szCs w:val="20"/>
          <w:lang w:val="id-ID"/>
        </w:rPr>
        <w:tab/>
        <w:t>Sangat rendah</w:t>
      </w:r>
    </w:p>
    <w:p w:rsidR="00373F07" w:rsidRPr="00373F07" w:rsidRDefault="00373F07" w:rsidP="00373F07">
      <w:pPr>
        <w:pBdr>
          <w:top w:val="single" w:sz="4" w:space="1" w:color="auto"/>
          <w:left w:val="single" w:sz="4" w:space="0" w:color="auto"/>
          <w:bottom w:val="single" w:sz="4" w:space="1" w:color="auto"/>
          <w:right w:val="single" w:sz="4" w:space="4" w:color="auto"/>
          <w:between w:val="single" w:sz="4" w:space="1" w:color="auto"/>
        </w:pBdr>
        <w:spacing w:after="0" w:line="360" w:lineRule="auto"/>
        <w:ind w:firstLine="454"/>
        <w:jc w:val="both"/>
        <w:rPr>
          <w:rFonts w:ascii="Book Antiqua" w:hAnsi="Book Antiqua"/>
          <w:sz w:val="20"/>
          <w:szCs w:val="20"/>
          <w:lang w:val="id-ID"/>
        </w:rPr>
      </w:pPr>
      <w:r w:rsidRPr="00373F07">
        <w:rPr>
          <w:rFonts w:ascii="Book Antiqua" w:hAnsi="Book Antiqua"/>
          <w:sz w:val="20"/>
          <w:szCs w:val="20"/>
          <w:lang w:val="id-ID"/>
        </w:rPr>
        <w:t>0,20 – 0,399</w:t>
      </w:r>
      <w:r w:rsidRPr="00373F07">
        <w:rPr>
          <w:rFonts w:ascii="Book Antiqua" w:hAnsi="Book Antiqua"/>
          <w:sz w:val="20"/>
          <w:szCs w:val="20"/>
          <w:lang w:val="id-ID"/>
        </w:rPr>
        <w:tab/>
        <w:t xml:space="preserve">Rendah </w:t>
      </w:r>
    </w:p>
    <w:p w:rsidR="00373F07" w:rsidRPr="00373F07" w:rsidRDefault="00373F07" w:rsidP="00373F07">
      <w:pPr>
        <w:pBdr>
          <w:top w:val="single" w:sz="4" w:space="1" w:color="auto"/>
          <w:left w:val="single" w:sz="4" w:space="0" w:color="auto"/>
          <w:bottom w:val="single" w:sz="4" w:space="1" w:color="auto"/>
          <w:right w:val="single" w:sz="4" w:space="4" w:color="auto"/>
          <w:between w:val="single" w:sz="4" w:space="1" w:color="auto"/>
        </w:pBdr>
        <w:spacing w:after="0" w:line="360" w:lineRule="auto"/>
        <w:ind w:firstLine="454"/>
        <w:jc w:val="both"/>
        <w:rPr>
          <w:rFonts w:ascii="Book Antiqua" w:hAnsi="Book Antiqua"/>
          <w:sz w:val="20"/>
          <w:szCs w:val="20"/>
          <w:lang w:val="id-ID"/>
        </w:rPr>
      </w:pPr>
      <w:r w:rsidRPr="00373F07">
        <w:rPr>
          <w:rFonts w:ascii="Book Antiqua" w:hAnsi="Book Antiqua"/>
          <w:sz w:val="20"/>
          <w:szCs w:val="20"/>
          <w:lang w:val="id-ID"/>
        </w:rPr>
        <w:t>0,40 – 0,599</w:t>
      </w:r>
      <w:r w:rsidRPr="00373F07">
        <w:rPr>
          <w:rFonts w:ascii="Book Antiqua" w:hAnsi="Book Antiqua"/>
          <w:sz w:val="20"/>
          <w:szCs w:val="20"/>
          <w:lang w:val="id-ID"/>
        </w:rPr>
        <w:tab/>
        <w:t xml:space="preserve">Sedang </w:t>
      </w:r>
    </w:p>
    <w:p w:rsidR="00373F07" w:rsidRPr="00373F07" w:rsidRDefault="00373F07" w:rsidP="00373F07">
      <w:pPr>
        <w:pBdr>
          <w:top w:val="single" w:sz="4" w:space="1" w:color="auto"/>
          <w:left w:val="single" w:sz="4" w:space="0" w:color="auto"/>
          <w:bottom w:val="single" w:sz="4" w:space="1" w:color="auto"/>
          <w:right w:val="single" w:sz="4" w:space="4" w:color="auto"/>
          <w:between w:val="single" w:sz="4" w:space="1" w:color="auto"/>
        </w:pBdr>
        <w:spacing w:after="0" w:line="360" w:lineRule="auto"/>
        <w:ind w:firstLine="454"/>
        <w:jc w:val="both"/>
        <w:rPr>
          <w:rFonts w:ascii="Book Antiqua" w:hAnsi="Book Antiqua"/>
          <w:sz w:val="20"/>
          <w:szCs w:val="20"/>
          <w:lang w:val="id-ID"/>
        </w:rPr>
      </w:pPr>
      <w:r w:rsidRPr="00373F07">
        <w:rPr>
          <w:rFonts w:ascii="Book Antiqua" w:hAnsi="Book Antiqua"/>
          <w:sz w:val="20"/>
          <w:szCs w:val="20"/>
          <w:lang w:val="id-ID"/>
        </w:rPr>
        <w:t>0,60 – 0,799</w:t>
      </w:r>
      <w:r w:rsidRPr="00373F07">
        <w:rPr>
          <w:rFonts w:ascii="Book Antiqua" w:hAnsi="Book Antiqua"/>
          <w:sz w:val="20"/>
          <w:szCs w:val="20"/>
          <w:lang w:val="id-ID"/>
        </w:rPr>
        <w:tab/>
        <w:t xml:space="preserve">Kuat </w:t>
      </w:r>
    </w:p>
    <w:p w:rsidR="006F3183" w:rsidRPr="00373F07" w:rsidRDefault="00373F07" w:rsidP="00373F07">
      <w:pPr>
        <w:pBdr>
          <w:top w:val="single" w:sz="4" w:space="1" w:color="auto"/>
          <w:left w:val="single" w:sz="4" w:space="0" w:color="auto"/>
          <w:bottom w:val="single" w:sz="4" w:space="1" w:color="auto"/>
          <w:right w:val="single" w:sz="4" w:space="4" w:color="auto"/>
          <w:between w:val="single" w:sz="4" w:space="1" w:color="auto"/>
        </w:pBdr>
        <w:spacing w:after="0" w:line="360" w:lineRule="auto"/>
        <w:ind w:firstLine="454"/>
        <w:jc w:val="both"/>
        <w:rPr>
          <w:rFonts w:ascii="Book Antiqua" w:hAnsi="Book Antiqua"/>
          <w:sz w:val="20"/>
          <w:szCs w:val="20"/>
          <w:lang w:val="id-ID"/>
        </w:rPr>
      </w:pPr>
      <w:r w:rsidRPr="00373F07">
        <w:rPr>
          <w:rFonts w:ascii="Book Antiqua" w:hAnsi="Book Antiqua"/>
          <w:sz w:val="20"/>
          <w:szCs w:val="20"/>
          <w:lang w:val="id-ID"/>
        </w:rPr>
        <w:t xml:space="preserve">0,80 – 1,000 </w:t>
      </w:r>
      <w:r w:rsidRPr="00373F07">
        <w:rPr>
          <w:rFonts w:ascii="Book Antiqua" w:hAnsi="Book Antiqua"/>
          <w:sz w:val="20"/>
          <w:szCs w:val="20"/>
          <w:lang w:val="id-ID"/>
        </w:rPr>
        <w:tab/>
        <w:t>Sangat kuat</w:t>
      </w:r>
    </w:p>
    <w:p w:rsidR="008C1A4D" w:rsidRPr="00407CC4" w:rsidRDefault="00373F07" w:rsidP="00373F07">
      <w:pPr>
        <w:spacing w:after="0" w:line="360" w:lineRule="auto"/>
        <w:rPr>
          <w:rFonts w:ascii="Book Antiqua" w:hAnsi="Book Antiqua"/>
          <w:iCs/>
          <w:sz w:val="20"/>
          <w:szCs w:val="20"/>
          <w:lang w:val="id-ID"/>
        </w:rPr>
      </w:pPr>
      <w:r w:rsidRPr="00407CC4">
        <w:rPr>
          <w:rFonts w:ascii="Book Antiqua" w:hAnsi="Book Antiqua"/>
          <w:iCs/>
          <w:sz w:val="20"/>
          <w:szCs w:val="20"/>
          <w:lang w:val="id-ID"/>
        </w:rPr>
        <w:t>Sumber: Sugiyono, 2012</w:t>
      </w:r>
    </w:p>
    <w:p w:rsidR="00373F07" w:rsidRDefault="00373F07" w:rsidP="00C459F2">
      <w:pPr>
        <w:spacing w:after="0" w:line="360" w:lineRule="auto"/>
        <w:ind w:firstLine="454"/>
        <w:jc w:val="both"/>
        <w:rPr>
          <w:rFonts w:ascii="Book Antiqua" w:hAnsi="Book Antiqua"/>
          <w:sz w:val="24"/>
          <w:szCs w:val="24"/>
          <w:lang w:val="id-ID"/>
        </w:rPr>
      </w:pPr>
      <w:r w:rsidRPr="00373F07">
        <w:rPr>
          <w:rFonts w:ascii="Book Antiqua" w:hAnsi="Book Antiqua"/>
          <w:sz w:val="24"/>
          <w:szCs w:val="24"/>
          <w:lang w:val="id-ID"/>
        </w:rPr>
        <w:t xml:space="preserve">Jika </w:t>
      </w:r>
      <w:r w:rsidR="00C459F2">
        <w:rPr>
          <w:rFonts w:ascii="Book Antiqua" w:hAnsi="Book Antiqua"/>
          <w:sz w:val="24"/>
          <w:szCs w:val="24"/>
        </w:rPr>
        <w:t>melihat</w:t>
      </w:r>
      <w:r w:rsidRPr="00373F07">
        <w:rPr>
          <w:rFonts w:ascii="Book Antiqua" w:hAnsi="Book Antiqua"/>
          <w:sz w:val="24"/>
          <w:szCs w:val="24"/>
          <w:lang w:val="id-ID"/>
        </w:rPr>
        <w:t xml:space="preserve"> nilai signifikansi,  kedua variabel yang diuji</w:t>
      </w:r>
      <w:r w:rsidR="00C44180">
        <w:rPr>
          <w:rFonts w:ascii="Book Antiqua" w:hAnsi="Book Antiqua"/>
          <w:sz w:val="24"/>
          <w:szCs w:val="24"/>
          <w:lang w:val="id-ID"/>
        </w:rPr>
        <w:t xml:space="preserve"> dikatakan memiliki hubungan </w:t>
      </w:r>
      <w:r w:rsidRPr="00373F07">
        <w:rPr>
          <w:rFonts w:ascii="Book Antiqua" w:hAnsi="Book Antiqua"/>
          <w:sz w:val="24"/>
          <w:szCs w:val="24"/>
          <w:lang w:val="id-ID"/>
        </w:rPr>
        <w:t>bila nilai signifikansi</w:t>
      </w:r>
      <w:r w:rsidR="00C44180">
        <w:rPr>
          <w:rFonts w:ascii="Book Antiqua" w:hAnsi="Book Antiqua"/>
          <w:sz w:val="24"/>
          <w:szCs w:val="24"/>
        </w:rPr>
        <w:t>nya</w:t>
      </w:r>
      <w:r w:rsidRPr="00373F07">
        <w:rPr>
          <w:rFonts w:ascii="Book Antiqua" w:hAnsi="Book Antiqua"/>
          <w:sz w:val="24"/>
          <w:szCs w:val="24"/>
          <w:lang w:val="id-ID"/>
        </w:rPr>
        <w:t xml:space="preserve"> &lt; 0.05 dan tidak terdapat hubungan apa</w:t>
      </w:r>
      <w:r>
        <w:rPr>
          <w:rFonts w:ascii="Book Antiqua" w:hAnsi="Book Antiqua"/>
          <w:sz w:val="24"/>
          <w:szCs w:val="24"/>
          <w:lang w:val="id-ID"/>
        </w:rPr>
        <w:t>bila nilai signifikansi &gt; 0.05.</w:t>
      </w:r>
    </w:p>
    <w:p w:rsidR="00373F07" w:rsidRDefault="00373F07" w:rsidP="006774E0">
      <w:pPr>
        <w:spacing w:after="0" w:line="360" w:lineRule="auto"/>
        <w:ind w:firstLine="454"/>
        <w:jc w:val="both"/>
        <w:rPr>
          <w:rFonts w:ascii="Book Antiqua" w:hAnsi="Book Antiqua"/>
          <w:sz w:val="24"/>
          <w:szCs w:val="24"/>
          <w:lang w:val="id-ID"/>
        </w:rPr>
      </w:pPr>
      <w:r w:rsidRPr="00373F07">
        <w:rPr>
          <w:rFonts w:ascii="Book Antiqua" w:hAnsi="Book Antiqua"/>
          <w:sz w:val="24"/>
          <w:szCs w:val="24"/>
          <w:lang w:val="id-ID"/>
        </w:rPr>
        <w:lastRenderedPageBreak/>
        <w:t>Hasil uji korelasi</w:t>
      </w:r>
      <w:r>
        <w:rPr>
          <w:rFonts w:ascii="Book Antiqua" w:hAnsi="Book Antiqua"/>
          <w:sz w:val="24"/>
          <w:szCs w:val="24"/>
          <w:lang w:val="id-ID"/>
        </w:rPr>
        <w:t xml:space="preserve"> </w:t>
      </w:r>
      <w:r w:rsidR="006774E0">
        <w:rPr>
          <w:rFonts w:ascii="Book Antiqua" w:hAnsi="Book Antiqua"/>
          <w:sz w:val="24"/>
          <w:szCs w:val="24"/>
          <w:lang w:val="id-ID"/>
        </w:rPr>
        <w:t xml:space="preserve">diperoleh </w:t>
      </w:r>
      <w:r w:rsidRPr="00373F07">
        <w:rPr>
          <w:rFonts w:ascii="Book Antiqua" w:hAnsi="Book Antiqua"/>
          <w:sz w:val="24"/>
          <w:szCs w:val="24"/>
          <w:lang w:val="id-ID"/>
        </w:rPr>
        <w:t>signifikansi</w:t>
      </w:r>
      <w:r w:rsidR="006774E0" w:rsidRPr="006774E0">
        <w:rPr>
          <w:rFonts w:ascii="Book Antiqua" w:hAnsi="Book Antiqua"/>
          <w:sz w:val="24"/>
          <w:szCs w:val="24"/>
          <w:lang w:val="id-ID"/>
        </w:rPr>
        <w:t>nya</w:t>
      </w:r>
      <w:r w:rsidRPr="00373F07">
        <w:rPr>
          <w:rFonts w:ascii="Book Antiqua" w:hAnsi="Book Antiqua"/>
          <w:sz w:val="24"/>
          <w:szCs w:val="24"/>
          <w:lang w:val="id-ID"/>
        </w:rPr>
        <w:t xml:space="preserve"> sebesar 0.000 &lt; 0,05 sehingga dapat </w:t>
      </w:r>
      <w:r w:rsidR="006774E0" w:rsidRPr="006774E0">
        <w:rPr>
          <w:rFonts w:ascii="Book Antiqua" w:hAnsi="Book Antiqua"/>
          <w:sz w:val="24"/>
          <w:szCs w:val="24"/>
          <w:lang w:val="id-ID"/>
        </w:rPr>
        <w:t>disimpulkan</w:t>
      </w:r>
      <w:r w:rsidRPr="00373F07">
        <w:rPr>
          <w:rFonts w:ascii="Book Antiqua" w:hAnsi="Book Antiqua"/>
          <w:sz w:val="24"/>
          <w:szCs w:val="24"/>
          <w:lang w:val="id-ID"/>
        </w:rPr>
        <w:t xml:space="preserve"> bahwa terdapat hubungan signifikan antara  kemampuan</w:t>
      </w:r>
      <w:r w:rsidR="006774E0" w:rsidRPr="006774E0">
        <w:rPr>
          <w:rFonts w:ascii="Book Antiqua" w:hAnsi="Book Antiqua"/>
          <w:sz w:val="24"/>
          <w:szCs w:val="24"/>
          <w:lang w:val="id-ID"/>
        </w:rPr>
        <w:t xml:space="preserve"> </w:t>
      </w:r>
      <w:r w:rsidR="006774E0" w:rsidRPr="006774E0">
        <w:rPr>
          <w:rFonts w:ascii="Book Antiqua" w:hAnsi="Book Antiqua"/>
          <w:i/>
          <w:iCs/>
          <w:sz w:val="24"/>
          <w:szCs w:val="24"/>
          <w:lang w:val="id-ID"/>
        </w:rPr>
        <w:t>(al-Maharah)</w:t>
      </w:r>
      <w:r w:rsidRPr="00373F07">
        <w:rPr>
          <w:rFonts w:ascii="Book Antiqua" w:hAnsi="Book Antiqua"/>
          <w:sz w:val="24"/>
          <w:szCs w:val="24"/>
          <w:lang w:val="id-ID"/>
        </w:rPr>
        <w:t xml:space="preserve"> bahasa arab (X) dan prestasi menghafal Al-Qur’an (Y) dengan nilai korelasi sebesar 0.728 yang dapat dikategorikan dalam </w:t>
      </w:r>
      <w:r w:rsidRPr="005F7FB5">
        <w:rPr>
          <w:rFonts w:ascii="Book Antiqua" w:hAnsi="Book Antiqua"/>
          <w:sz w:val="24"/>
          <w:szCs w:val="24"/>
          <w:lang w:val="id-ID"/>
        </w:rPr>
        <w:t>hubungan dengan tingkat yang kuat. Dengan demikian</w:t>
      </w:r>
      <w:r w:rsidR="009C0619" w:rsidRPr="005F7FB5">
        <w:rPr>
          <w:rFonts w:ascii="Book Antiqua" w:hAnsi="Book Antiqua"/>
          <w:sz w:val="24"/>
          <w:szCs w:val="24"/>
        </w:rPr>
        <w:t xml:space="preserve"> maka</w:t>
      </w:r>
      <w:r w:rsidRPr="005F7FB5">
        <w:rPr>
          <w:rFonts w:ascii="Book Antiqua" w:hAnsi="Book Antiqua"/>
          <w:sz w:val="24"/>
          <w:szCs w:val="24"/>
          <w:lang w:val="id-ID"/>
        </w:rPr>
        <w:t xml:space="preserve"> dapat diambil </w:t>
      </w:r>
      <w:r w:rsidR="009C0619">
        <w:rPr>
          <w:rFonts w:ascii="Book Antiqua" w:hAnsi="Book Antiqua"/>
          <w:sz w:val="24"/>
          <w:szCs w:val="24"/>
        </w:rPr>
        <w:t xml:space="preserve">sebuah </w:t>
      </w:r>
      <w:r w:rsidRPr="00373F07">
        <w:rPr>
          <w:rFonts w:ascii="Book Antiqua" w:hAnsi="Book Antiqua"/>
          <w:sz w:val="24"/>
          <w:szCs w:val="24"/>
          <w:lang w:val="id-ID"/>
        </w:rPr>
        <w:t>kesimpulan bahwa semakin tinggi</w:t>
      </w:r>
      <w:r w:rsidR="009C0619">
        <w:rPr>
          <w:rFonts w:ascii="Book Antiqua" w:hAnsi="Book Antiqua"/>
          <w:sz w:val="24"/>
          <w:szCs w:val="24"/>
        </w:rPr>
        <w:t>nya</w:t>
      </w:r>
      <w:r w:rsidRPr="00373F07">
        <w:rPr>
          <w:rFonts w:ascii="Book Antiqua" w:hAnsi="Book Antiqua"/>
          <w:sz w:val="24"/>
          <w:szCs w:val="24"/>
          <w:lang w:val="id-ID"/>
        </w:rPr>
        <w:t xml:space="preserve"> kemampuan</w:t>
      </w:r>
      <w:r w:rsidR="005F7FB5">
        <w:rPr>
          <w:rFonts w:ascii="Book Antiqua" w:hAnsi="Book Antiqua"/>
          <w:sz w:val="24"/>
          <w:szCs w:val="24"/>
        </w:rPr>
        <w:t xml:space="preserve"> </w:t>
      </w:r>
      <w:r w:rsidR="005F7FB5" w:rsidRPr="005F7FB5">
        <w:rPr>
          <w:rFonts w:ascii="Book Antiqua" w:hAnsi="Book Antiqua"/>
          <w:i/>
          <w:iCs/>
          <w:sz w:val="24"/>
          <w:szCs w:val="24"/>
        </w:rPr>
        <w:t>(al-Maharah)</w:t>
      </w:r>
      <w:r w:rsidRPr="00373F07">
        <w:rPr>
          <w:rFonts w:ascii="Book Antiqua" w:hAnsi="Book Antiqua"/>
          <w:sz w:val="24"/>
          <w:szCs w:val="24"/>
          <w:lang w:val="id-ID"/>
        </w:rPr>
        <w:t xml:space="preserve"> bahasa arab maka semakin tinggi pula prestasi menghafal Al-Qur’an.</w:t>
      </w:r>
    </w:p>
    <w:p w:rsidR="005F7FB5" w:rsidRPr="008E27C9" w:rsidRDefault="005F7FB5" w:rsidP="00733D1E">
      <w:pPr>
        <w:spacing w:after="0" w:line="360" w:lineRule="auto"/>
        <w:jc w:val="both"/>
        <w:rPr>
          <w:rFonts w:ascii="Book Antiqua" w:hAnsi="Book Antiqua"/>
          <w:sz w:val="24"/>
          <w:szCs w:val="24"/>
        </w:rPr>
      </w:pPr>
    </w:p>
    <w:p w:rsidR="00CE26A8" w:rsidRDefault="00CE26A8" w:rsidP="00E11DB0">
      <w:pPr>
        <w:spacing w:after="0"/>
        <w:jc w:val="center"/>
        <w:rPr>
          <w:rFonts w:ascii="Book Antiqua" w:hAnsi="Book Antiqua"/>
          <w:b/>
          <w:sz w:val="24"/>
          <w:szCs w:val="24"/>
        </w:rPr>
      </w:pPr>
      <w:r w:rsidRPr="000D5943">
        <w:rPr>
          <w:rFonts w:ascii="Book Antiqua" w:hAnsi="Book Antiqua"/>
          <w:b/>
          <w:sz w:val="24"/>
          <w:szCs w:val="24"/>
        </w:rPr>
        <w:t>SIMPULAN</w:t>
      </w:r>
    </w:p>
    <w:p w:rsidR="00F73F04" w:rsidRDefault="00F73F04" w:rsidP="005F7FB5">
      <w:pPr>
        <w:spacing w:after="0" w:line="360" w:lineRule="auto"/>
        <w:ind w:firstLine="454"/>
        <w:jc w:val="both"/>
        <w:rPr>
          <w:rFonts w:ascii="Book Antiqua" w:hAnsi="Book Antiqua"/>
          <w:sz w:val="24"/>
          <w:szCs w:val="24"/>
          <w:lang w:val="id-ID"/>
        </w:rPr>
      </w:pPr>
      <w:r w:rsidRPr="00F73F04">
        <w:rPr>
          <w:rFonts w:ascii="Book Antiqua" w:hAnsi="Book Antiqua"/>
          <w:sz w:val="24"/>
          <w:szCs w:val="24"/>
          <w:lang w:val="id-ID"/>
        </w:rPr>
        <w:t xml:space="preserve">Berdasarkan uraian data yang telah dibahas di depan, hasil pengolahan uji </w:t>
      </w:r>
      <w:r w:rsidR="00D90277">
        <w:rPr>
          <w:rFonts w:ascii="Book Antiqua" w:hAnsi="Book Antiqua"/>
          <w:sz w:val="24"/>
          <w:szCs w:val="24"/>
          <w:lang w:val="id-ID"/>
        </w:rPr>
        <w:t>signifikansi</w:t>
      </w:r>
      <w:r w:rsidRPr="00F73F04">
        <w:rPr>
          <w:rFonts w:ascii="Book Antiqua" w:hAnsi="Book Antiqua"/>
          <w:sz w:val="24"/>
          <w:szCs w:val="24"/>
          <w:lang w:val="id-ID"/>
        </w:rPr>
        <w:t xml:space="preserve"> diperoleh nilai signifikansi</w:t>
      </w:r>
      <w:r w:rsidR="005F7FB5">
        <w:rPr>
          <w:rFonts w:ascii="Book Antiqua" w:hAnsi="Book Antiqua"/>
          <w:sz w:val="24"/>
          <w:szCs w:val="24"/>
        </w:rPr>
        <w:t>nya adalah</w:t>
      </w:r>
      <w:r w:rsidRPr="00F73F04">
        <w:rPr>
          <w:rFonts w:ascii="Book Antiqua" w:hAnsi="Book Antiqua"/>
          <w:sz w:val="24"/>
          <w:szCs w:val="24"/>
          <w:lang w:val="id-ID"/>
        </w:rPr>
        <w:t xml:space="preserve"> 0.000 &lt; 0,05 sehingga dapat </w:t>
      </w:r>
      <w:r w:rsidR="005F7FB5">
        <w:rPr>
          <w:rFonts w:ascii="Book Antiqua" w:hAnsi="Book Antiqua"/>
          <w:sz w:val="24"/>
          <w:szCs w:val="24"/>
        </w:rPr>
        <w:t>disimpulkan</w:t>
      </w:r>
      <w:r w:rsidRPr="00F73F04">
        <w:rPr>
          <w:rFonts w:ascii="Book Antiqua" w:hAnsi="Book Antiqua"/>
          <w:sz w:val="24"/>
          <w:szCs w:val="24"/>
          <w:lang w:val="id-ID"/>
        </w:rPr>
        <w:t xml:space="preserve"> bahwa terdapat</w:t>
      </w:r>
      <w:r w:rsidR="005F7FB5">
        <w:rPr>
          <w:rFonts w:ascii="Book Antiqua" w:hAnsi="Book Antiqua"/>
          <w:sz w:val="24"/>
          <w:szCs w:val="24"/>
        </w:rPr>
        <w:t xml:space="preserve"> suatu</w:t>
      </w:r>
      <w:r w:rsidR="005F7FB5">
        <w:rPr>
          <w:rFonts w:ascii="Book Antiqua" w:hAnsi="Book Antiqua"/>
          <w:sz w:val="24"/>
          <w:szCs w:val="24"/>
          <w:lang w:val="id-ID"/>
        </w:rPr>
        <w:t xml:space="preserve"> hubungan</w:t>
      </w:r>
      <w:r w:rsidR="009C0619">
        <w:rPr>
          <w:rFonts w:ascii="Book Antiqua" w:hAnsi="Book Antiqua"/>
          <w:sz w:val="24"/>
          <w:szCs w:val="24"/>
        </w:rPr>
        <w:t xml:space="preserve"> </w:t>
      </w:r>
      <w:r w:rsidRPr="00F73F04">
        <w:rPr>
          <w:rFonts w:ascii="Book Antiqua" w:hAnsi="Book Antiqua"/>
          <w:sz w:val="24"/>
          <w:szCs w:val="24"/>
          <w:lang w:val="id-ID"/>
        </w:rPr>
        <w:t>signifikan antara kemampuan</w:t>
      </w:r>
      <w:r w:rsidR="009C0619">
        <w:rPr>
          <w:rFonts w:ascii="Book Antiqua" w:hAnsi="Book Antiqua"/>
          <w:sz w:val="24"/>
          <w:szCs w:val="24"/>
        </w:rPr>
        <w:t xml:space="preserve"> </w:t>
      </w:r>
      <w:r w:rsidR="009C0619">
        <w:rPr>
          <w:rFonts w:ascii="Book Antiqua" w:hAnsi="Book Antiqua"/>
          <w:i/>
          <w:iCs/>
          <w:sz w:val="24"/>
          <w:szCs w:val="24"/>
        </w:rPr>
        <w:t>(Al-Maharah)</w:t>
      </w:r>
      <w:r w:rsidR="005F7FB5">
        <w:rPr>
          <w:rFonts w:ascii="Book Antiqua" w:hAnsi="Book Antiqua"/>
          <w:sz w:val="24"/>
          <w:szCs w:val="24"/>
          <w:lang w:val="id-ID"/>
        </w:rPr>
        <w:t xml:space="preserve"> bahasa Arab </w:t>
      </w:r>
      <w:r w:rsidR="005F7FB5">
        <w:rPr>
          <w:rFonts w:ascii="Book Antiqua" w:hAnsi="Book Antiqua"/>
          <w:sz w:val="24"/>
          <w:szCs w:val="24"/>
        </w:rPr>
        <w:t>dengan</w:t>
      </w:r>
      <w:r w:rsidRPr="00F73F04">
        <w:rPr>
          <w:rFonts w:ascii="Book Antiqua" w:hAnsi="Book Antiqua"/>
          <w:sz w:val="24"/>
          <w:szCs w:val="24"/>
          <w:lang w:val="id-ID"/>
        </w:rPr>
        <w:t xml:space="preserve"> prestasi menghafal Al-Qur’an siswa. Adapun korelasi pada hubungan kemampuan </w:t>
      </w:r>
      <w:r w:rsidR="005F7FB5" w:rsidRPr="005F7FB5">
        <w:rPr>
          <w:rFonts w:ascii="Book Antiqua" w:hAnsi="Book Antiqua"/>
          <w:i/>
          <w:iCs/>
          <w:sz w:val="24"/>
          <w:szCs w:val="24"/>
          <w:lang w:val="id-ID"/>
        </w:rPr>
        <w:t>(al-Maharah)</w:t>
      </w:r>
      <w:r w:rsidR="005F7FB5" w:rsidRPr="005F7FB5">
        <w:rPr>
          <w:rFonts w:ascii="Book Antiqua" w:hAnsi="Book Antiqua"/>
          <w:sz w:val="24"/>
          <w:szCs w:val="24"/>
          <w:lang w:val="id-ID"/>
        </w:rPr>
        <w:t xml:space="preserve"> </w:t>
      </w:r>
      <w:r w:rsidRPr="00F73F04">
        <w:rPr>
          <w:rFonts w:ascii="Book Antiqua" w:hAnsi="Book Antiqua"/>
          <w:sz w:val="24"/>
          <w:szCs w:val="24"/>
          <w:lang w:val="id-ID"/>
        </w:rPr>
        <w:t>bahasa Arab dengan prestasi menghafal Al-Qur’an siswa diperoleh nilai korelasi sebesar 0,728 yang dapat dikategorikan dalam hubungan dengan tingkat yang kuat.</w:t>
      </w:r>
    </w:p>
    <w:p w:rsidR="008A1579" w:rsidRPr="008A1579" w:rsidRDefault="00CE26A8" w:rsidP="008A1579">
      <w:pPr>
        <w:spacing w:after="0"/>
        <w:jc w:val="center"/>
        <w:rPr>
          <w:rFonts w:ascii="Book Antiqua" w:hAnsi="Book Antiqua"/>
          <w:b/>
          <w:sz w:val="24"/>
          <w:szCs w:val="24"/>
          <w:lang w:val="id-ID"/>
        </w:rPr>
      </w:pPr>
      <w:r w:rsidRPr="000D5943">
        <w:rPr>
          <w:rFonts w:ascii="Book Antiqua" w:hAnsi="Book Antiqua"/>
          <w:b/>
          <w:sz w:val="24"/>
          <w:szCs w:val="24"/>
        </w:rPr>
        <w:lastRenderedPageBreak/>
        <w:t>DAFTAR</w:t>
      </w:r>
      <w:r>
        <w:rPr>
          <w:rFonts w:ascii="Book Antiqua" w:hAnsi="Book Antiqua"/>
          <w:sz w:val="24"/>
          <w:szCs w:val="24"/>
        </w:rPr>
        <w:t xml:space="preserve"> </w:t>
      </w:r>
      <w:r w:rsidRPr="000D5943">
        <w:rPr>
          <w:rFonts w:ascii="Book Antiqua" w:hAnsi="Book Antiqua"/>
          <w:b/>
          <w:sz w:val="24"/>
          <w:szCs w:val="24"/>
        </w:rPr>
        <w:t>PUSTAKA</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Af</w:t>
      </w:r>
      <w:r w:rsidR="00E91BC7">
        <w:rPr>
          <w:rFonts w:asciiTheme="majorBidi" w:hAnsiTheme="majorBidi" w:cstheme="majorBidi"/>
          <w:noProof/>
          <w:sz w:val="24"/>
          <w:szCs w:val="24"/>
          <w:lang w:val="en-US"/>
        </w:rPr>
        <w:t>lisia, N. (2016). Urgensi Bhs.</w:t>
      </w:r>
      <w:r w:rsidRPr="00557E9A">
        <w:rPr>
          <w:rFonts w:asciiTheme="majorBidi" w:hAnsiTheme="majorBidi" w:cstheme="majorBidi"/>
          <w:noProof/>
          <w:sz w:val="24"/>
          <w:szCs w:val="24"/>
          <w:lang w:val="en-US"/>
        </w:rPr>
        <w:t xml:space="preserve"> Arab bagi Hafidz Al-Qur'an. </w:t>
      </w:r>
      <w:r w:rsidRPr="00557E9A">
        <w:rPr>
          <w:rFonts w:asciiTheme="majorBidi" w:hAnsiTheme="majorBidi" w:cstheme="majorBidi"/>
          <w:i/>
          <w:iCs/>
          <w:noProof/>
          <w:sz w:val="24"/>
          <w:szCs w:val="24"/>
          <w:lang w:val="en-US"/>
        </w:rPr>
        <w:t>Jurnal STAIN Curup</w:t>
      </w:r>
      <w:r w:rsidRPr="00557E9A">
        <w:rPr>
          <w:rFonts w:asciiTheme="majorBidi" w:hAnsiTheme="majorBidi" w:cstheme="majorBidi"/>
          <w:noProof/>
          <w:sz w:val="24"/>
          <w:szCs w:val="24"/>
          <w:lang w:val="en-US"/>
        </w:rPr>
        <w:t>, 62-63.</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Ainin, M. (2016). </w:t>
      </w:r>
      <w:r w:rsidRPr="00557E9A">
        <w:rPr>
          <w:rFonts w:asciiTheme="majorBidi" w:hAnsiTheme="majorBidi" w:cstheme="majorBidi"/>
          <w:i/>
          <w:iCs/>
          <w:noProof/>
          <w:sz w:val="24"/>
          <w:szCs w:val="24"/>
          <w:lang w:val="en-US"/>
        </w:rPr>
        <w:t>Metodologi Penelitian Bahasa Arab.</w:t>
      </w:r>
      <w:r w:rsidRPr="00557E9A">
        <w:rPr>
          <w:rFonts w:asciiTheme="majorBidi" w:hAnsiTheme="majorBidi" w:cstheme="majorBidi"/>
          <w:noProof/>
          <w:sz w:val="24"/>
          <w:szCs w:val="24"/>
          <w:lang w:val="en-US"/>
        </w:rPr>
        <w:t xml:space="preserve"> Malang: CV. Bintang Sejahtera.</w:t>
      </w:r>
    </w:p>
    <w:p w:rsidR="008A1579" w:rsidRPr="00557E9A" w:rsidRDefault="008A1579" w:rsidP="008A1579">
      <w:pPr>
        <w:pStyle w:val="Bibliography"/>
        <w:ind w:left="720" w:hanging="720"/>
        <w:rPr>
          <w:rFonts w:asciiTheme="majorBidi" w:hAnsiTheme="majorBidi" w:cstheme="majorBidi"/>
          <w:noProof/>
          <w:sz w:val="24"/>
          <w:szCs w:val="24"/>
          <w:lang w:val="en-US"/>
        </w:rPr>
      </w:pPr>
      <w:r>
        <w:rPr>
          <w:rFonts w:asciiTheme="majorBidi" w:hAnsiTheme="majorBidi" w:cstheme="majorBidi"/>
          <w:noProof/>
          <w:sz w:val="24"/>
          <w:szCs w:val="24"/>
        </w:rPr>
        <w:t>A</w:t>
      </w:r>
      <w:r w:rsidRPr="00557E9A">
        <w:rPr>
          <w:rFonts w:asciiTheme="majorBidi" w:hAnsiTheme="majorBidi" w:cstheme="majorBidi"/>
          <w:noProof/>
          <w:sz w:val="24"/>
          <w:szCs w:val="24"/>
          <w:lang w:val="en-US"/>
        </w:rPr>
        <w:t xml:space="preserve">s-Sunaidi, S. b. (2008). </w:t>
      </w:r>
      <w:r w:rsidRPr="00557E9A">
        <w:rPr>
          <w:rFonts w:asciiTheme="majorBidi" w:hAnsiTheme="majorBidi" w:cstheme="majorBidi"/>
          <w:i/>
          <w:iCs/>
          <w:noProof/>
          <w:sz w:val="24"/>
          <w:szCs w:val="24"/>
          <w:lang w:val="en-US"/>
        </w:rPr>
        <w:t>Mudahnya Memahami Al-Qur'an.</w:t>
      </w:r>
      <w:r w:rsidRPr="00557E9A">
        <w:rPr>
          <w:rFonts w:asciiTheme="majorBidi" w:hAnsiTheme="majorBidi" w:cstheme="majorBidi"/>
          <w:noProof/>
          <w:sz w:val="24"/>
          <w:szCs w:val="24"/>
          <w:lang w:val="en-US"/>
        </w:rPr>
        <w:t xml:space="preserve"> Jakarta: Pustaka Daarul Haq.</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Bungin, B. (2005). </w:t>
      </w:r>
      <w:r w:rsidRPr="00557E9A">
        <w:rPr>
          <w:rFonts w:asciiTheme="majorBidi" w:hAnsiTheme="majorBidi" w:cstheme="majorBidi"/>
          <w:i/>
          <w:iCs/>
          <w:noProof/>
          <w:sz w:val="24"/>
          <w:szCs w:val="24"/>
          <w:lang w:val="en-US"/>
        </w:rPr>
        <w:t>Metodologi Penelitian Kuantitatif.</w:t>
      </w:r>
      <w:r w:rsidRPr="00557E9A">
        <w:rPr>
          <w:rFonts w:asciiTheme="majorBidi" w:hAnsiTheme="majorBidi" w:cstheme="majorBidi"/>
          <w:noProof/>
          <w:sz w:val="24"/>
          <w:szCs w:val="24"/>
          <w:lang w:val="en-US"/>
        </w:rPr>
        <w:t xml:space="preserve"> Jakarta: KENCANA.</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Devianty, R. (2017). Bahasa Sebagai Cermin Kebudayaan. </w:t>
      </w:r>
      <w:r w:rsidRPr="00557E9A">
        <w:rPr>
          <w:rFonts w:asciiTheme="majorBidi" w:hAnsiTheme="majorBidi" w:cstheme="majorBidi"/>
          <w:i/>
          <w:iCs/>
          <w:noProof/>
          <w:sz w:val="24"/>
          <w:szCs w:val="24"/>
          <w:lang w:val="en-US"/>
        </w:rPr>
        <w:t>Jurnal Tarbiyyah, 24, No.2</w:t>
      </w:r>
      <w:r w:rsidRPr="00557E9A">
        <w:rPr>
          <w:rFonts w:asciiTheme="majorBidi" w:hAnsiTheme="majorBidi" w:cstheme="majorBidi"/>
          <w:noProof/>
          <w:sz w:val="24"/>
          <w:szCs w:val="24"/>
          <w:lang w:val="en-US"/>
        </w:rPr>
        <w:t>.</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Emzir. (2019). </w:t>
      </w:r>
      <w:r w:rsidRPr="00557E9A">
        <w:rPr>
          <w:rFonts w:asciiTheme="majorBidi" w:hAnsiTheme="majorBidi" w:cstheme="majorBidi"/>
          <w:i/>
          <w:iCs/>
          <w:noProof/>
          <w:sz w:val="24"/>
          <w:szCs w:val="24"/>
          <w:lang w:val="en-US"/>
        </w:rPr>
        <w:t xml:space="preserve">Metodologi Penelitian Pendidikan Kuantitatif dan </w:t>
      </w:r>
      <w:r w:rsidR="00D90277">
        <w:rPr>
          <w:rFonts w:asciiTheme="majorBidi" w:hAnsiTheme="majorBidi" w:cstheme="majorBidi"/>
          <w:i/>
          <w:iCs/>
          <w:noProof/>
          <w:sz w:val="24"/>
          <w:szCs w:val="24"/>
          <w:lang w:val="en-US"/>
        </w:rPr>
        <w:t>Kualitatif</w:t>
      </w:r>
      <w:r w:rsidRPr="00557E9A">
        <w:rPr>
          <w:rFonts w:asciiTheme="majorBidi" w:hAnsiTheme="majorBidi" w:cstheme="majorBidi"/>
          <w:i/>
          <w:iCs/>
          <w:noProof/>
          <w:sz w:val="24"/>
          <w:szCs w:val="24"/>
          <w:lang w:val="en-US"/>
        </w:rPr>
        <w:t>.</w:t>
      </w:r>
      <w:r w:rsidRPr="00557E9A">
        <w:rPr>
          <w:rFonts w:asciiTheme="majorBidi" w:hAnsiTheme="majorBidi" w:cstheme="majorBidi"/>
          <w:noProof/>
          <w:sz w:val="24"/>
          <w:szCs w:val="24"/>
          <w:lang w:val="en-US"/>
        </w:rPr>
        <w:t xml:space="preserve"> Depok: Rajawali Pers.</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Fachrudin, Y. (2017). Pembinaan </w:t>
      </w:r>
      <w:r w:rsidR="00D90277">
        <w:rPr>
          <w:rFonts w:asciiTheme="majorBidi" w:hAnsiTheme="majorBidi" w:cstheme="majorBidi"/>
          <w:noProof/>
          <w:sz w:val="24"/>
          <w:szCs w:val="24"/>
          <w:lang w:val="en-US"/>
        </w:rPr>
        <w:t>Tahfidz</w:t>
      </w:r>
      <w:r w:rsidRPr="00557E9A">
        <w:rPr>
          <w:rFonts w:asciiTheme="majorBidi" w:hAnsiTheme="majorBidi" w:cstheme="majorBidi"/>
          <w:noProof/>
          <w:sz w:val="24"/>
          <w:szCs w:val="24"/>
          <w:lang w:val="en-US"/>
        </w:rPr>
        <w:t xml:space="preserve"> Al-Qur'an di Pesantren </w:t>
      </w:r>
      <w:r w:rsidR="00D90277">
        <w:rPr>
          <w:rFonts w:asciiTheme="majorBidi" w:hAnsiTheme="majorBidi" w:cstheme="majorBidi"/>
          <w:noProof/>
          <w:sz w:val="24"/>
          <w:szCs w:val="24"/>
          <w:lang w:val="en-US"/>
        </w:rPr>
        <w:t>Tahfidz</w:t>
      </w:r>
      <w:r w:rsidRPr="00557E9A">
        <w:rPr>
          <w:rFonts w:asciiTheme="majorBidi" w:hAnsiTheme="majorBidi" w:cstheme="majorBidi"/>
          <w:noProof/>
          <w:sz w:val="24"/>
          <w:szCs w:val="24"/>
          <w:lang w:val="en-US"/>
        </w:rPr>
        <w:t xml:space="preserve">h Daarul Qur'an Tangerang. </w:t>
      </w:r>
      <w:r w:rsidRPr="00557E9A">
        <w:rPr>
          <w:rFonts w:asciiTheme="majorBidi" w:hAnsiTheme="majorBidi" w:cstheme="majorBidi"/>
          <w:i/>
          <w:iCs/>
          <w:noProof/>
          <w:sz w:val="24"/>
          <w:szCs w:val="24"/>
          <w:lang w:val="en-US"/>
        </w:rPr>
        <w:t xml:space="preserve">Sekolah Tinggi Agama Islam Binamadani Tangerang, </w:t>
      </w:r>
      <w:r w:rsidR="00D90277">
        <w:rPr>
          <w:rFonts w:asciiTheme="majorBidi" w:hAnsiTheme="majorBidi" w:cstheme="majorBidi"/>
          <w:i/>
          <w:iCs/>
          <w:noProof/>
          <w:sz w:val="24"/>
          <w:szCs w:val="24"/>
          <w:lang w:val="en-US"/>
        </w:rPr>
        <w:t>KOORDINAT</w:t>
      </w:r>
      <w:r w:rsidRPr="00557E9A">
        <w:rPr>
          <w:rFonts w:asciiTheme="majorBidi" w:hAnsiTheme="majorBidi" w:cstheme="majorBidi"/>
          <w:i/>
          <w:iCs/>
          <w:noProof/>
          <w:sz w:val="24"/>
          <w:szCs w:val="24"/>
          <w:lang w:val="en-US"/>
        </w:rPr>
        <w:t xml:space="preserve"> Vol. XVI No.2</w:t>
      </w:r>
      <w:r w:rsidRPr="00557E9A">
        <w:rPr>
          <w:rFonts w:asciiTheme="majorBidi" w:hAnsiTheme="majorBidi" w:cstheme="majorBidi"/>
          <w:noProof/>
          <w:sz w:val="24"/>
          <w:szCs w:val="24"/>
          <w:lang w:val="en-US"/>
        </w:rPr>
        <w:t>.</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Firmansyah, W. (2020). </w:t>
      </w:r>
      <w:r w:rsidRPr="00557E9A">
        <w:rPr>
          <w:rFonts w:asciiTheme="majorBidi" w:hAnsiTheme="majorBidi" w:cstheme="majorBidi"/>
          <w:i/>
          <w:iCs/>
          <w:noProof/>
          <w:sz w:val="24"/>
          <w:szCs w:val="24"/>
          <w:lang w:val="en-US"/>
        </w:rPr>
        <w:t>Pedoman Penulisan dan Penyusunan Skripsi FKIP UNIDA.</w:t>
      </w:r>
      <w:r w:rsidRPr="00557E9A">
        <w:rPr>
          <w:rFonts w:asciiTheme="majorBidi" w:hAnsiTheme="majorBidi" w:cstheme="majorBidi"/>
          <w:noProof/>
          <w:sz w:val="24"/>
          <w:szCs w:val="24"/>
          <w:lang w:val="en-US"/>
        </w:rPr>
        <w:t xml:space="preserve"> Bogor: UNIDA PRESS.</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Futuhy, F. (1990). </w:t>
      </w:r>
      <w:r w:rsidRPr="00557E9A">
        <w:rPr>
          <w:rFonts w:asciiTheme="majorBidi" w:hAnsiTheme="majorBidi" w:cstheme="majorBidi"/>
          <w:i/>
          <w:iCs/>
          <w:noProof/>
          <w:sz w:val="24"/>
          <w:szCs w:val="24"/>
          <w:lang w:val="en-US"/>
        </w:rPr>
        <w:t>Tadris al-Lughoh al-Arabiyyah fi al-Marhalah al-Ibtidaiyyah.</w:t>
      </w:r>
      <w:r w:rsidRPr="00557E9A">
        <w:rPr>
          <w:rFonts w:asciiTheme="majorBidi" w:hAnsiTheme="majorBidi" w:cstheme="majorBidi"/>
          <w:noProof/>
          <w:sz w:val="24"/>
          <w:szCs w:val="24"/>
          <w:lang w:val="en-US"/>
        </w:rPr>
        <w:t xml:space="preserve"> Dar al-Andalus.</w:t>
      </w:r>
    </w:p>
    <w:p w:rsidR="008A1579" w:rsidRPr="00557E9A" w:rsidRDefault="008A1579" w:rsidP="008A1579">
      <w:pPr>
        <w:pStyle w:val="Bibliography"/>
        <w:ind w:left="720" w:hanging="720"/>
        <w:rPr>
          <w:rFonts w:asciiTheme="majorBidi" w:hAnsiTheme="majorBidi" w:cstheme="majorBidi"/>
          <w:noProof/>
          <w:sz w:val="24"/>
          <w:szCs w:val="24"/>
          <w:lang w:val="en-US"/>
        </w:rPr>
      </w:pPr>
      <w:r>
        <w:rPr>
          <w:rFonts w:asciiTheme="majorBidi" w:hAnsiTheme="majorBidi" w:cstheme="majorBidi"/>
          <w:noProof/>
          <w:sz w:val="24"/>
          <w:szCs w:val="24"/>
          <w:lang w:val="en-US"/>
        </w:rPr>
        <w:t>Hadiansyah, S. (201</w:t>
      </w:r>
      <w:r>
        <w:rPr>
          <w:rFonts w:asciiTheme="majorBidi" w:hAnsiTheme="majorBidi" w:cstheme="majorBidi"/>
          <w:noProof/>
          <w:sz w:val="24"/>
          <w:szCs w:val="24"/>
        </w:rPr>
        <w:t>8</w:t>
      </w:r>
      <w:r w:rsidR="0056594B">
        <w:rPr>
          <w:rFonts w:asciiTheme="majorBidi" w:hAnsiTheme="majorBidi" w:cstheme="majorBidi"/>
          <w:noProof/>
          <w:sz w:val="24"/>
          <w:szCs w:val="24"/>
          <w:lang w:val="en-US"/>
        </w:rPr>
        <w:t>). Hubungan Kemampuan Bhs.</w:t>
      </w:r>
      <w:r w:rsidRPr="00557E9A">
        <w:rPr>
          <w:rFonts w:asciiTheme="majorBidi" w:hAnsiTheme="majorBidi" w:cstheme="majorBidi"/>
          <w:noProof/>
          <w:sz w:val="24"/>
          <w:szCs w:val="24"/>
          <w:lang w:val="en-US"/>
        </w:rPr>
        <w:t xml:space="preserve"> Arab terhadap Prestasi Menghafal Al-Qur'an Santri kelas 3 MA.</w:t>
      </w:r>
      <w:r>
        <w:rPr>
          <w:rFonts w:asciiTheme="majorBidi" w:hAnsiTheme="majorBidi" w:cstheme="majorBidi"/>
          <w:noProof/>
          <w:sz w:val="24"/>
          <w:szCs w:val="24"/>
        </w:rPr>
        <w:t xml:space="preserve"> Skripsi. Fakultas Tarbiyyah dan Ilmu Keguruan, PAI, IAIN Salatiga, Salatiga.</w:t>
      </w:r>
      <w:r w:rsidRPr="00557E9A">
        <w:rPr>
          <w:rFonts w:asciiTheme="majorBidi" w:hAnsiTheme="majorBidi" w:cstheme="majorBidi"/>
          <w:noProof/>
          <w:sz w:val="24"/>
          <w:szCs w:val="24"/>
          <w:lang w:val="en-US"/>
        </w:rPr>
        <w:t xml:space="preserve"> 15.</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lastRenderedPageBreak/>
        <w:t xml:space="preserve">Hemawan, I. (2019). </w:t>
      </w:r>
      <w:r w:rsidRPr="00557E9A">
        <w:rPr>
          <w:rFonts w:asciiTheme="majorBidi" w:hAnsiTheme="majorBidi" w:cstheme="majorBidi"/>
          <w:i/>
          <w:iCs/>
          <w:noProof/>
          <w:sz w:val="24"/>
          <w:szCs w:val="24"/>
          <w:lang w:val="en-US"/>
        </w:rPr>
        <w:t>Metodologi Penelitian Pendidikan Kuantitatif, Kualitatif dan Mixed Methode.</w:t>
      </w:r>
      <w:r w:rsidRPr="00557E9A">
        <w:rPr>
          <w:rFonts w:asciiTheme="majorBidi" w:hAnsiTheme="majorBidi" w:cstheme="majorBidi"/>
          <w:noProof/>
          <w:sz w:val="24"/>
          <w:szCs w:val="24"/>
          <w:lang w:val="en-US"/>
        </w:rPr>
        <w:t xml:space="preserve"> Kuningan: Hidayatul Quran Kuningan.</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Izzan, A. (2015). </w:t>
      </w:r>
      <w:r w:rsidRPr="00557E9A">
        <w:rPr>
          <w:rFonts w:asciiTheme="majorBidi" w:hAnsiTheme="majorBidi" w:cstheme="majorBidi"/>
          <w:i/>
          <w:iCs/>
          <w:noProof/>
          <w:sz w:val="24"/>
          <w:szCs w:val="24"/>
          <w:lang w:val="en-US"/>
        </w:rPr>
        <w:t>Metodologi Pebelajaran Bahasa Arab.</w:t>
      </w:r>
      <w:r w:rsidRPr="00557E9A">
        <w:rPr>
          <w:rFonts w:asciiTheme="majorBidi" w:hAnsiTheme="majorBidi" w:cstheme="majorBidi"/>
          <w:noProof/>
          <w:sz w:val="24"/>
          <w:szCs w:val="24"/>
          <w:lang w:val="en-US"/>
        </w:rPr>
        <w:t xml:space="preserve"> Bandung: Humaniora.</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Kadir, A. (2020). </w:t>
      </w:r>
      <w:r w:rsidRPr="00557E9A">
        <w:rPr>
          <w:rFonts w:asciiTheme="majorBidi" w:hAnsiTheme="majorBidi" w:cstheme="majorBidi"/>
          <w:i/>
          <w:iCs/>
          <w:noProof/>
          <w:sz w:val="24"/>
          <w:szCs w:val="24"/>
          <w:lang w:val="en-US"/>
        </w:rPr>
        <w:t>Belajar Komunikasi Berbahasa Arab bagi Pemula dan Lansia.</w:t>
      </w:r>
      <w:r w:rsidRPr="00557E9A">
        <w:rPr>
          <w:rFonts w:asciiTheme="majorBidi" w:hAnsiTheme="majorBidi" w:cstheme="majorBidi"/>
          <w:noProof/>
          <w:sz w:val="24"/>
          <w:szCs w:val="24"/>
          <w:lang w:val="en-US"/>
        </w:rPr>
        <w:t xml:space="preserve"> Yogyakarta: Deepublish.</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Munir. (2016). </w:t>
      </w:r>
      <w:r w:rsidRPr="00557E9A">
        <w:rPr>
          <w:rFonts w:asciiTheme="majorBidi" w:hAnsiTheme="majorBidi" w:cstheme="majorBidi"/>
          <w:i/>
          <w:iCs/>
          <w:noProof/>
          <w:sz w:val="24"/>
          <w:szCs w:val="24"/>
          <w:lang w:val="en-US"/>
        </w:rPr>
        <w:t>Perencanaan Sistem Pengajaran Bahasa Arab.</w:t>
      </w:r>
      <w:r w:rsidRPr="00557E9A">
        <w:rPr>
          <w:rFonts w:asciiTheme="majorBidi" w:hAnsiTheme="majorBidi" w:cstheme="majorBidi"/>
          <w:noProof/>
          <w:sz w:val="24"/>
          <w:szCs w:val="24"/>
          <w:lang w:val="en-US"/>
        </w:rPr>
        <w:t xml:space="preserve"> Jakarta: Kencana.</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Muradi, A. (2015). Pembelajaran Menulis Bahasa Arab Perspektif Komunikatif. 15.</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Nasrudin, J. (2019). </w:t>
      </w:r>
      <w:r w:rsidRPr="00557E9A">
        <w:rPr>
          <w:rFonts w:asciiTheme="majorBidi" w:hAnsiTheme="majorBidi" w:cstheme="majorBidi"/>
          <w:i/>
          <w:iCs/>
          <w:noProof/>
          <w:sz w:val="24"/>
          <w:szCs w:val="24"/>
          <w:lang w:val="en-US"/>
        </w:rPr>
        <w:t>Metodologi Penelitian Pendidikan.</w:t>
      </w:r>
      <w:r w:rsidRPr="00557E9A">
        <w:rPr>
          <w:rFonts w:asciiTheme="majorBidi" w:hAnsiTheme="majorBidi" w:cstheme="majorBidi"/>
          <w:noProof/>
          <w:sz w:val="24"/>
          <w:szCs w:val="24"/>
          <w:lang w:val="en-US"/>
        </w:rPr>
        <w:t xml:space="preserve"> Bandung: PT. Panca Terra Firma.</w:t>
      </w:r>
    </w:p>
    <w:p w:rsidR="008A1579" w:rsidRDefault="008A1579" w:rsidP="006B4DE6">
      <w:pPr>
        <w:pStyle w:val="Bibliography"/>
        <w:ind w:left="720" w:hanging="720"/>
        <w:rPr>
          <w:rFonts w:asciiTheme="majorBidi" w:hAnsiTheme="majorBidi" w:cstheme="majorBidi"/>
          <w:i/>
          <w:iCs/>
          <w:noProof/>
          <w:sz w:val="24"/>
          <w:szCs w:val="24"/>
          <w:lang w:val="en-US"/>
        </w:rPr>
      </w:pPr>
      <w:r w:rsidRPr="00557E9A">
        <w:rPr>
          <w:rFonts w:asciiTheme="majorBidi" w:hAnsiTheme="majorBidi" w:cstheme="majorBidi"/>
          <w:noProof/>
          <w:sz w:val="24"/>
          <w:szCs w:val="24"/>
          <w:lang w:val="en-US"/>
        </w:rPr>
        <w:t xml:space="preserve">Rukajat, A. (2018). </w:t>
      </w:r>
      <w:r w:rsidRPr="00557E9A">
        <w:rPr>
          <w:rFonts w:asciiTheme="majorBidi" w:hAnsiTheme="majorBidi" w:cstheme="majorBidi"/>
          <w:i/>
          <w:iCs/>
          <w:noProof/>
          <w:sz w:val="24"/>
          <w:szCs w:val="24"/>
          <w:lang w:val="en-US"/>
        </w:rPr>
        <w:t>Pendekatan Penelitian Kuantitatif.</w:t>
      </w:r>
      <w:r w:rsidRPr="00557E9A">
        <w:rPr>
          <w:rFonts w:asciiTheme="majorBidi" w:hAnsiTheme="majorBidi" w:cstheme="majorBidi"/>
          <w:noProof/>
          <w:sz w:val="24"/>
          <w:szCs w:val="24"/>
          <w:lang w:val="en-US"/>
        </w:rPr>
        <w:t xml:space="preserve"> Yogyakarta: Deepublish.</w:t>
      </w:r>
      <w:r w:rsidRPr="00557E9A">
        <w:rPr>
          <w:rFonts w:asciiTheme="majorBidi" w:hAnsiTheme="majorBidi" w:cstheme="majorBidi"/>
          <w:i/>
          <w:iCs/>
          <w:noProof/>
          <w:sz w:val="24"/>
          <w:szCs w:val="24"/>
          <w:lang w:val="en-US"/>
        </w:rPr>
        <w:t>.</w:t>
      </w:r>
    </w:p>
    <w:p w:rsidR="00B7646D" w:rsidRPr="00B7646D" w:rsidRDefault="00B7646D" w:rsidP="00B7646D">
      <w:pPr>
        <w:ind w:left="720" w:hanging="720"/>
        <w:rPr>
          <w:rFonts w:asciiTheme="majorBidi" w:hAnsiTheme="majorBidi" w:cstheme="majorBidi"/>
          <w:sz w:val="24"/>
          <w:szCs w:val="24"/>
        </w:rPr>
      </w:pPr>
      <w:r>
        <w:rPr>
          <w:rFonts w:asciiTheme="majorBidi" w:hAnsiTheme="majorBidi" w:cstheme="majorBidi"/>
          <w:sz w:val="24"/>
          <w:szCs w:val="24"/>
        </w:rPr>
        <w:t xml:space="preserve">Rusydi, Ahmad (2004). </w:t>
      </w:r>
      <w:r w:rsidRPr="001F3454">
        <w:rPr>
          <w:rFonts w:asciiTheme="majorBidi" w:hAnsiTheme="majorBidi" w:cstheme="majorBidi"/>
          <w:i/>
          <w:iCs/>
          <w:sz w:val="24"/>
          <w:szCs w:val="24"/>
        </w:rPr>
        <w:t>Al-Maharaat al-Lughawiyyah.</w:t>
      </w:r>
      <w:r>
        <w:rPr>
          <w:rFonts w:asciiTheme="majorBidi" w:hAnsiTheme="majorBidi" w:cstheme="majorBidi"/>
          <w:sz w:val="24"/>
          <w:szCs w:val="24"/>
        </w:rPr>
        <w:t xml:space="preserve"> Darelfikri Arabi.</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Singgih. (2010). </w:t>
      </w:r>
      <w:r w:rsidRPr="00557E9A">
        <w:rPr>
          <w:rFonts w:asciiTheme="majorBidi" w:hAnsiTheme="majorBidi" w:cstheme="majorBidi"/>
          <w:i/>
          <w:iCs/>
          <w:noProof/>
          <w:sz w:val="24"/>
          <w:szCs w:val="24"/>
          <w:lang w:val="en-US"/>
        </w:rPr>
        <w:t>Statistik Nonparametrik.</w:t>
      </w:r>
      <w:r w:rsidRPr="00557E9A">
        <w:rPr>
          <w:rFonts w:asciiTheme="majorBidi" w:hAnsiTheme="majorBidi" w:cstheme="majorBidi"/>
          <w:noProof/>
          <w:sz w:val="24"/>
          <w:szCs w:val="24"/>
          <w:lang w:val="en-US"/>
        </w:rPr>
        <w:t xml:space="preserve"> Jakarta: PT. Alex Media Kompitudo.</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Sudaryono. (2016). </w:t>
      </w:r>
      <w:r w:rsidRPr="00557E9A">
        <w:rPr>
          <w:rFonts w:asciiTheme="majorBidi" w:hAnsiTheme="majorBidi" w:cstheme="majorBidi"/>
          <w:i/>
          <w:iCs/>
          <w:noProof/>
          <w:sz w:val="24"/>
          <w:szCs w:val="24"/>
          <w:lang w:val="en-US"/>
        </w:rPr>
        <w:t>Metode Penelitian Pendidikan.</w:t>
      </w:r>
      <w:r w:rsidRPr="00557E9A">
        <w:rPr>
          <w:rFonts w:asciiTheme="majorBidi" w:hAnsiTheme="majorBidi" w:cstheme="majorBidi"/>
          <w:noProof/>
          <w:sz w:val="24"/>
          <w:szCs w:val="24"/>
          <w:lang w:val="en-US"/>
        </w:rPr>
        <w:t xml:space="preserve"> Jakarta: KENCANA.</w:t>
      </w:r>
    </w:p>
    <w:p w:rsidR="008A1579" w:rsidRPr="008A6E5F" w:rsidRDefault="008A1579" w:rsidP="008A1579">
      <w:pPr>
        <w:pStyle w:val="Bibliography"/>
        <w:ind w:left="720" w:hanging="720"/>
        <w:rPr>
          <w:rFonts w:asciiTheme="majorBidi" w:hAnsiTheme="majorBidi" w:cstheme="majorBidi"/>
          <w:noProof/>
          <w:sz w:val="24"/>
          <w:szCs w:val="24"/>
        </w:rPr>
      </w:pPr>
      <w:r w:rsidRPr="00557E9A">
        <w:rPr>
          <w:rFonts w:asciiTheme="majorBidi" w:hAnsiTheme="majorBidi" w:cstheme="majorBidi"/>
          <w:noProof/>
          <w:sz w:val="24"/>
          <w:szCs w:val="24"/>
          <w:lang w:val="en-US"/>
        </w:rPr>
        <w:t xml:space="preserve">Sugiyono. (2012). </w:t>
      </w:r>
      <w:r w:rsidRPr="00557E9A">
        <w:rPr>
          <w:rFonts w:asciiTheme="majorBidi" w:hAnsiTheme="majorBidi" w:cstheme="majorBidi"/>
          <w:i/>
          <w:iCs/>
          <w:noProof/>
          <w:sz w:val="24"/>
          <w:szCs w:val="24"/>
          <w:lang w:val="en-US"/>
        </w:rPr>
        <w:t>Meto</w:t>
      </w:r>
      <w:r>
        <w:rPr>
          <w:rFonts w:asciiTheme="majorBidi" w:hAnsiTheme="majorBidi" w:cstheme="majorBidi"/>
          <w:i/>
          <w:iCs/>
          <w:noProof/>
          <w:sz w:val="24"/>
          <w:szCs w:val="24"/>
          <w:lang w:val="en-US"/>
        </w:rPr>
        <w:t>dologi Penelitian</w:t>
      </w:r>
      <w:r>
        <w:rPr>
          <w:rFonts w:asciiTheme="majorBidi" w:hAnsiTheme="majorBidi" w:cstheme="majorBidi"/>
          <w:i/>
          <w:iCs/>
          <w:noProof/>
          <w:sz w:val="24"/>
          <w:szCs w:val="24"/>
        </w:rPr>
        <w:t xml:space="preserve"> Kuantitatif Kualitatif dan R&amp;D. </w:t>
      </w:r>
      <w:r w:rsidRPr="008A6E5F">
        <w:rPr>
          <w:rFonts w:asciiTheme="majorBidi" w:hAnsiTheme="majorBidi" w:cstheme="majorBidi"/>
          <w:noProof/>
          <w:sz w:val="24"/>
          <w:szCs w:val="24"/>
        </w:rPr>
        <w:t>Bandung: Alfabeta</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 xml:space="preserve">Tanzeh, A. (2011). </w:t>
      </w:r>
      <w:r w:rsidRPr="00557E9A">
        <w:rPr>
          <w:rFonts w:asciiTheme="majorBidi" w:hAnsiTheme="majorBidi" w:cstheme="majorBidi"/>
          <w:i/>
          <w:iCs/>
          <w:noProof/>
          <w:sz w:val="24"/>
          <w:szCs w:val="24"/>
          <w:lang w:val="en-US"/>
        </w:rPr>
        <w:t>Metodologi Penelitian Praktis.</w:t>
      </w:r>
      <w:r w:rsidRPr="00557E9A">
        <w:rPr>
          <w:rFonts w:asciiTheme="majorBidi" w:hAnsiTheme="majorBidi" w:cstheme="majorBidi"/>
          <w:noProof/>
          <w:sz w:val="24"/>
          <w:szCs w:val="24"/>
          <w:lang w:val="en-US"/>
        </w:rPr>
        <w:t xml:space="preserve"> Yogyakarta: Teras.</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lastRenderedPageBreak/>
        <w:t xml:space="preserve">Wahid, W. A. (2013). </w:t>
      </w:r>
      <w:r w:rsidRPr="00557E9A">
        <w:rPr>
          <w:rFonts w:asciiTheme="majorBidi" w:hAnsiTheme="majorBidi" w:cstheme="majorBidi"/>
          <w:i/>
          <w:iCs/>
          <w:noProof/>
          <w:sz w:val="24"/>
          <w:szCs w:val="24"/>
          <w:lang w:val="en-US"/>
        </w:rPr>
        <w:t>Cara Cepat Menghafal Al-Qur'an.</w:t>
      </w:r>
      <w:r w:rsidRPr="00557E9A">
        <w:rPr>
          <w:rFonts w:asciiTheme="majorBidi" w:hAnsiTheme="majorBidi" w:cstheme="majorBidi"/>
          <w:noProof/>
          <w:sz w:val="24"/>
          <w:szCs w:val="24"/>
          <w:lang w:val="en-US"/>
        </w:rPr>
        <w:t xml:space="preserve"> Jogjakarta: Diva Press.</w:t>
      </w:r>
    </w:p>
    <w:p w:rsidR="008A1579" w:rsidRPr="00557E9A" w:rsidRDefault="008A1579" w:rsidP="008A1579">
      <w:pPr>
        <w:pStyle w:val="Bibliography"/>
        <w:ind w:left="720" w:hanging="720"/>
        <w:rPr>
          <w:rFonts w:asciiTheme="majorBidi" w:hAnsiTheme="majorBidi" w:cstheme="majorBidi"/>
          <w:noProof/>
          <w:sz w:val="24"/>
          <w:szCs w:val="24"/>
          <w:lang w:val="en-US"/>
        </w:rPr>
      </w:pPr>
      <w:r w:rsidRPr="00557E9A">
        <w:rPr>
          <w:rFonts w:asciiTheme="majorBidi" w:hAnsiTheme="majorBidi" w:cstheme="majorBidi"/>
          <w:noProof/>
          <w:sz w:val="24"/>
          <w:szCs w:val="24"/>
          <w:lang w:val="en-US"/>
        </w:rPr>
        <w:t>Yulianti, L. (2018). Korelasi antara kemampuan Berbahasa Arab dengan Membaca Al-Qur'an.</w:t>
      </w:r>
    </w:p>
    <w:p w:rsidR="00DE2EC8" w:rsidRPr="009C0619" w:rsidRDefault="008A1579" w:rsidP="009C0619">
      <w:pPr>
        <w:spacing w:after="40" w:line="480" w:lineRule="auto"/>
        <w:ind w:left="709" w:hanging="709"/>
        <w:jc w:val="both"/>
        <w:rPr>
          <w:rFonts w:asciiTheme="majorBidi" w:hAnsiTheme="majorBidi" w:cstheme="majorBidi"/>
          <w:noProof/>
          <w:sz w:val="24"/>
          <w:szCs w:val="24"/>
        </w:rPr>
        <w:sectPr w:rsidR="00DE2EC8" w:rsidRPr="009C0619" w:rsidSect="00422D0F">
          <w:type w:val="continuous"/>
          <w:pgSz w:w="11906" w:h="16838" w:code="9"/>
          <w:pgMar w:top="1418" w:right="1418" w:bottom="1418" w:left="1418" w:header="720" w:footer="720" w:gutter="0"/>
          <w:cols w:num="2" w:space="567"/>
          <w:docGrid w:linePitch="360"/>
        </w:sectPr>
      </w:pPr>
      <w:r w:rsidRPr="00557E9A">
        <w:rPr>
          <w:rFonts w:asciiTheme="majorBidi" w:hAnsiTheme="majorBidi" w:cstheme="majorBidi"/>
          <w:noProof/>
          <w:sz w:val="24"/>
          <w:szCs w:val="24"/>
        </w:rPr>
        <w:lastRenderedPageBreak/>
        <w:t xml:space="preserve">Zubaidillah, H. (2018). </w:t>
      </w:r>
      <w:r w:rsidRPr="00557E9A">
        <w:rPr>
          <w:rFonts w:asciiTheme="majorBidi" w:hAnsiTheme="majorBidi" w:cstheme="majorBidi"/>
          <w:i/>
          <w:iCs/>
          <w:noProof/>
          <w:sz w:val="24"/>
          <w:szCs w:val="24"/>
        </w:rPr>
        <w:t>Hubungan Kemampuan Bahasa Arab dengan Prestasi Hafalan Al-Qur'an.</w:t>
      </w:r>
      <w:r>
        <w:rPr>
          <w:rFonts w:asciiTheme="majorBidi" w:hAnsiTheme="majorBidi" w:cstheme="majorBidi"/>
          <w:i/>
          <w:iCs/>
          <w:noProof/>
          <w:sz w:val="24"/>
          <w:szCs w:val="24"/>
        </w:rPr>
        <w:t xml:space="preserve"> </w:t>
      </w:r>
      <w:r w:rsidRPr="00585565">
        <w:rPr>
          <w:rFonts w:asciiTheme="majorBidi" w:hAnsiTheme="majorBidi" w:cstheme="majorBidi"/>
          <w:noProof/>
          <w:sz w:val="24"/>
          <w:szCs w:val="24"/>
        </w:rPr>
        <w:t>Jurnal STIQ Amuntai</w:t>
      </w:r>
      <w:r>
        <w:rPr>
          <w:rFonts w:asciiTheme="majorBidi" w:hAnsiTheme="majorBidi" w:cstheme="majorBidi"/>
          <w:i/>
          <w:iCs/>
          <w:noProof/>
          <w:sz w:val="24"/>
          <w:szCs w:val="24"/>
        </w:rPr>
        <w:t>,</w:t>
      </w:r>
      <w:r>
        <w:rPr>
          <w:rFonts w:asciiTheme="majorBidi" w:hAnsiTheme="majorBidi" w:cstheme="majorBidi"/>
          <w:noProof/>
          <w:sz w:val="24"/>
          <w:szCs w:val="24"/>
        </w:rPr>
        <w:t xml:space="preserve"> </w:t>
      </w:r>
      <w:r w:rsidR="009C0619">
        <w:rPr>
          <w:rFonts w:asciiTheme="majorBidi" w:hAnsiTheme="majorBidi" w:cstheme="majorBidi"/>
          <w:noProof/>
          <w:sz w:val="24"/>
          <w:szCs w:val="24"/>
        </w:rPr>
        <w:t>STIQ Amuntai, Hulu Sungai Utara.</w:t>
      </w:r>
    </w:p>
    <w:p w:rsidR="00250118" w:rsidRPr="00250118" w:rsidRDefault="00250118">
      <w:pPr>
        <w:rPr>
          <w:rFonts w:ascii="Book Antiqua" w:hAnsi="Book Antiqua"/>
          <w:sz w:val="24"/>
          <w:szCs w:val="24"/>
        </w:rPr>
      </w:pPr>
    </w:p>
    <w:sectPr w:rsidR="00250118" w:rsidRPr="00250118" w:rsidSect="00422D0F">
      <w:type w:val="continuous"/>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E63" w:rsidRDefault="00B11E63" w:rsidP="00346057">
      <w:pPr>
        <w:spacing w:after="0" w:line="240" w:lineRule="auto"/>
      </w:pPr>
      <w:r>
        <w:separator/>
      </w:r>
    </w:p>
  </w:endnote>
  <w:endnote w:type="continuationSeparator" w:id="0">
    <w:p w:rsidR="00B11E63" w:rsidRDefault="00B11E63" w:rsidP="0034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755E7" w:rsidTr="001D36EC">
      <w:tc>
        <w:tcPr>
          <w:tcW w:w="9016" w:type="dxa"/>
        </w:tcPr>
        <w:p w:rsidR="000755E7" w:rsidRPr="000B32CC" w:rsidRDefault="00954D9C" w:rsidP="000755E7">
          <w:pPr>
            <w:pStyle w:val="Header"/>
            <w:jc w:val="center"/>
            <w:rPr>
              <w:rFonts w:ascii="Book Antiqua" w:hAnsi="Book Antiqua"/>
            </w:rPr>
          </w:pPr>
          <w:r w:rsidRPr="00954D9C">
            <w:rPr>
              <w:rFonts w:ascii="Book Antiqua" w:hAnsi="Book Antiqua"/>
            </w:rPr>
            <w:t>Tatsqifiy: Jurnal Pendidikan Bahasa Arab</w:t>
          </w:r>
          <w:r w:rsidR="000755E7">
            <w:rPr>
              <w:rFonts w:ascii="Book Antiqua" w:hAnsi="Book Antiqua"/>
            </w:rPr>
            <w:t>, Vx Nx Bulan 20xx:xx-xx</w:t>
          </w:r>
        </w:p>
      </w:tc>
    </w:tr>
  </w:tbl>
  <w:p w:rsidR="000B32CC" w:rsidRDefault="000B32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C67BE" w:rsidTr="004C67BE">
      <w:tc>
        <w:tcPr>
          <w:tcW w:w="9016" w:type="dxa"/>
        </w:tcPr>
        <w:p w:rsidR="004C67BE" w:rsidRPr="000B32CC" w:rsidRDefault="00954D9C" w:rsidP="004C67BE">
          <w:pPr>
            <w:pStyle w:val="Header"/>
            <w:jc w:val="center"/>
            <w:rPr>
              <w:rFonts w:ascii="Book Antiqua" w:hAnsi="Book Antiqua"/>
            </w:rPr>
          </w:pPr>
          <w:r w:rsidRPr="00954D9C">
            <w:rPr>
              <w:rFonts w:ascii="Book Antiqua" w:hAnsi="Book Antiqua"/>
            </w:rPr>
            <w:t>Tatsqifiy: Jurnal Pendidikan Bahasa Arab</w:t>
          </w:r>
          <w:r w:rsidR="004C67BE">
            <w:rPr>
              <w:rFonts w:ascii="Book Antiqua" w:hAnsi="Book Antiqua"/>
            </w:rPr>
            <w:t>, Vx Nx Bulan 20xx:xx-xx</w:t>
          </w:r>
        </w:p>
      </w:tc>
    </w:tr>
  </w:tbl>
  <w:p w:rsidR="000B32CC" w:rsidRDefault="000B32C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461"/>
    </w:tblGrid>
    <w:tr w:rsidR="00CE26A8" w:rsidTr="001D36EC">
      <w:tc>
        <w:tcPr>
          <w:tcW w:w="1555" w:type="dxa"/>
        </w:tcPr>
        <w:p w:rsidR="00CE26A8" w:rsidRDefault="00CE26A8" w:rsidP="00CE26A8">
          <w:pPr>
            <w:pStyle w:val="Footer"/>
            <w:rPr>
              <w:rFonts w:ascii="Book Antiqua" w:hAnsi="Book Antiqua"/>
              <w:sz w:val="18"/>
              <w:szCs w:val="18"/>
            </w:rPr>
          </w:pPr>
          <w:r>
            <w:rPr>
              <w:noProof/>
            </w:rPr>
            <w:drawing>
              <wp:inline distT="0" distB="0" distL="0" distR="0" wp14:anchorId="730387B7" wp14:editId="697A744F">
                <wp:extent cx="946150" cy="400050"/>
                <wp:effectExtent l="0" t="0" r="6350" b="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409" cy="409884"/>
                        </a:xfrm>
                        <a:prstGeom prst="rect">
                          <a:avLst/>
                        </a:prstGeom>
                        <a:noFill/>
                        <a:ln>
                          <a:noFill/>
                        </a:ln>
                      </pic:spPr>
                    </pic:pic>
                  </a:graphicData>
                </a:graphic>
              </wp:inline>
            </w:drawing>
          </w:r>
        </w:p>
      </w:tc>
      <w:tc>
        <w:tcPr>
          <w:tcW w:w="7461" w:type="dxa"/>
        </w:tcPr>
        <w:p w:rsidR="00CE26A8" w:rsidRDefault="0013601E" w:rsidP="00954D9C">
          <w:pPr>
            <w:pStyle w:val="Footer"/>
            <w:jc w:val="both"/>
            <w:rPr>
              <w:rFonts w:ascii="Book Antiqua" w:hAnsi="Book Antiqua"/>
              <w:sz w:val="18"/>
              <w:szCs w:val="18"/>
            </w:rPr>
          </w:pPr>
          <w:r>
            <w:rPr>
              <w:rFonts w:ascii="Book Antiqua" w:hAnsi="Book Antiqua"/>
              <w:sz w:val="18"/>
              <w:szCs w:val="18"/>
            </w:rPr>
            <w:t>Tatsqifiy</w:t>
          </w:r>
          <w:r w:rsidR="00CE26A8" w:rsidRPr="00CE26A8">
            <w:rPr>
              <w:rFonts w:ascii="Book Antiqua" w:hAnsi="Book Antiqua"/>
              <w:sz w:val="18"/>
              <w:szCs w:val="18"/>
            </w:rPr>
            <w:t xml:space="preserve">: </w:t>
          </w:r>
          <w:r>
            <w:rPr>
              <w:rFonts w:ascii="Book Antiqua" w:hAnsi="Book Antiqua"/>
              <w:sz w:val="18"/>
              <w:szCs w:val="18"/>
            </w:rPr>
            <w:t>Jurnal Pendidikan Bahasa Arab</w:t>
          </w:r>
          <w:r w:rsidR="00CE26A8" w:rsidRPr="00CE26A8">
            <w:rPr>
              <w:rFonts w:ascii="Book Antiqua" w:hAnsi="Book Antiqua"/>
              <w:sz w:val="18"/>
              <w:szCs w:val="18"/>
            </w:rPr>
            <w:t xml:space="preserve"> is licensed under a Creative Commons Attribution-Share Alike 4.0 International License.</w:t>
          </w:r>
          <w:r w:rsidR="006437C6">
            <w:rPr>
              <w:rFonts w:ascii="Book Antiqua" w:hAnsi="Book Antiqua"/>
              <w:sz w:val="18"/>
              <w:szCs w:val="18"/>
            </w:rPr>
            <w:t xml:space="preserve"> Copyright @ 2020 Universitas Djuanda. All Rights Reserved </w:t>
          </w:r>
          <w:r w:rsidR="006437C6" w:rsidRPr="006437C6">
            <w:rPr>
              <w:rFonts w:ascii="Book Antiqua" w:hAnsi="Book Antiqua"/>
              <w:sz w:val="18"/>
              <w:szCs w:val="18"/>
            </w:rPr>
            <w:t>p-ISSN 2</w:t>
          </w:r>
          <w:r w:rsidR="00954D9C">
            <w:rPr>
              <w:rFonts w:ascii="Book Antiqua" w:hAnsi="Book Antiqua"/>
              <w:sz w:val="18"/>
              <w:szCs w:val="18"/>
            </w:rPr>
            <w:t>721</w:t>
          </w:r>
          <w:r w:rsidR="006437C6" w:rsidRPr="006437C6">
            <w:rPr>
              <w:rFonts w:ascii="Book Antiqua" w:hAnsi="Book Antiqua"/>
              <w:sz w:val="18"/>
              <w:szCs w:val="18"/>
            </w:rPr>
            <w:t>-</w:t>
          </w:r>
          <w:r w:rsidR="00954D9C">
            <w:rPr>
              <w:rFonts w:ascii="Book Antiqua" w:hAnsi="Book Antiqua"/>
              <w:sz w:val="18"/>
              <w:szCs w:val="18"/>
            </w:rPr>
            <w:t>155X</w:t>
          </w:r>
          <w:r w:rsidR="006437C6" w:rsidRPr="006437C6">
            <w:rPr>
              <w:rFonts w:ascii="Book Antiqua" w:hAnsi="Book Antiqua"/>
              <w:sz w:val="18"/>
              <w:szCs w:val="18"/>
            </w:rPr>
            <w:t xml:space="preserve"> | e-ISSN </w:t>
          </w:r>
          <w:r w:rsidR="00954D9C">
            <w:rPr>
              <w:rFonts w:ascii="Book Antiqua" w:hAnsi="Book Antiqua"/>
              <w:sz w:val="18"/>
              <w:szCs w:val="18"/>
            </w:rPr>
            <w:t>2721</w:t>
          </w:r>
          <w:r w:rsidR="006437C6" w:rsidRPr="006437C6">
            <w:rPr>
              <w:rFonts w:ascii="Book Antiqua" w:hAnsi="Book Antiqua"/>
              <w:sz w:val="18"/>
              <w:szCs w:val="18"/>
            </w:rPr>
            <w:t>-</w:t>
          </w:r>
          <w:r w:rsidR="00954D9C">
            <w:rPr>
              <w:rFonts w:ascii="Book Antiqua" w:hAnsi="Book Antiqua"/>
              <w:sz w:val="18"/>
              <w:szCs w:val="18"/>
            </w:rPr>
            <w:t>5121</w:t>
          </w:r>
        </w:p>
      </w:tc>
    </w:tr>
  </w:tbl>
  <w:p w:rsidR="00CE26A8" w:rsidRDefault="00CE26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E63" w:rsidRDefault="00B11E63" w:rsidP="00346057">
      <w:pPr>
        <w:spacing w:after="0" w:line="240" w:lineRule="auto"/>
      </w:pPr>
      <w:r>
        <w:separator/>
      </w:r>
    </w:p>
  </w:footnote>
  <w:footnote w:type="continuationSeparator" w:id="0">
    <w:p w:rsidR="00B11E63" w:rsidRDefault="00B11E63" w:rsidP="0034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0B32CC" w:rsidRPr="004C67BE" w:rsidTr="004C67BE">
      <w:tc>
        <w:tcPr>
          <w:tcW w:w="1129" w:type="dxa"/>
          <w:tcBorders>
            <w:right w:val="thinThickSmallGap" w:sz="24" w:space="0" w:color="auto"/>
          </w:tcBorders>
        </w:tcPr>
        <w:p w:rsidR="000B32CC" w:rsidRPr="004C67BE" w:rsidRDefault="004C67BE" w:rsidP="004C67BE">
          <w:pPr>
            <w:pStyle w:val="Header"/>
            <w:jc w:val="right"/>
            <w:rPr>
              <w:rFonts w:ascii="Book Antiqua" w:hAnsi="Book Antiqua"/>
            </w:rPr>
          </w:pPr>
          <w:r w:rsidRPr="004C67BE">
            <w:rPr>
              <w:rFonts w:ascii="Book Antiqua" w:hAnsi="Book Antiqua"/>
            </w:rPr>
            <w:fldChar w:fldCharType="begin"/>
          </w:r>
          <w:r w:rsidRPr="004C67BE">
            <w:rPr>
              <w:rFonts w:ascii="Book Antiqua" w:hAnsi="Book Antiqua"/>
            </w:rPr>
            <w:instrText xml:space="preserve"> PAGE   \* MERGEFORMAT </w:instrText>
          </w:r>
          <w:r w:rsidRPr="004C67BE">
            <w:rPr>
              <w:rFonts w:ascii="Book Antiqua" w:hAnsi="Book Antiqua"/>
            </w:rPr>
            <w:fldChar w:fldCharType="separate"/>
          </w:r>
          <w:r w:rsidR="00D90277">
            <w:rPr>
              <w:rFonts w:ascii="Book Antiqua" w:hAnsi="Book Antiqua"/>
              <w:noProof/>
            </w:rPr>
            <w:t>4</w:t>
          </w:r>
          <w:r w:rsidRPr="004C67BE">
            <w:rPr>
              <w:rFonts w:ascii="Book Antiqua" w:hAnsi="Book Antiqua"/>
              <w:noProof/>
            </w:rPr>
            <w:fldChar w:fldCharType="end"/>
          </w:r>
        </w:p>
      </w:tc>
      <w:tc>
        <w:tcPr>
          <w:tcW w:w="7887" w:type="dxa"/>
          <w:tcBorders>
            <w:left w:val="thinThickSmallGap" w:sz="24" w:space="0" w:color="auto"/>
          </w:tcBorders>
        </w:tcPr>
        <w:p w:rsidR="000B32CC" w:rsidRDefault="00D6275A">
          <w:pPr>
            <w:pStyle w:val="Header"/>
            <w:rPr>
              <w:rFonts w:ascii="Book Antiqua" w:hAnsi="Book Antiqua"/>
            </w:rPr>
          </w:pPr>
          <w:r>
            <w:rPr>
              <w:rFonts w:ascii="Book Antiqua" w:hAnsi="Book Antiqua"/>
            </w:rPr>
            <w:t>Muhammad Farhan</w:t>
          </w:r>
        </w:p>
        <w:p w:rsidR="004C67BE" w:rsidRPr="004C67BE" w:rsidRDefault="00D6275A">
          <w:pPr>
            <w:pStyle w:val="Header"/>
            <w:rPr>
              <w:rFonts w:ascii="Book Antiqua" w:hAnsi="Book Antiqua"/>
            </w:rPr>
          </w:pPr>
          <w:r>
            <w:rPr>
              <w:rFonts w:ascii="Book Antiqua" w:hAnsi="Book Antiqua"/>
            </w:rPr>
            <w:t>Hubungan Kemampuan Bahasa Arab dengan Prestasi Menghafal Al-Qur’an Siswa Kelas XI MA Sirojul Athfal 2 Tahun Pelajaran 2019/2020</w:t>
          </w:r>
        </w:p>
      </w:tc>
    </w:tr>
  </w:tbl>
  <w:p w:rsidR="000B32CC" w:rsidRDefault="000B32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0B32CC" w:rsidTr="004C67BE">
      <w:tc>
        <w:tcPr>
          <w:tcW w:w="8359" w:type="dxa"/>
          <w:tcBorders>
            <w:right w:val="thickThinSmallGap" w:sz="24" w:space="0" w:color="auto"/>
          </w:tcBorders>
        </w:tcPr>
        <w:p w:rsidR="004C67BE" w:rsidRDefault="00954D9C" w:rsidP="000B32CC">
          <w:pPr>
            <w:pStyle w:val="Header"/>
            <w:jc w:val="right"/>
            <w:rPr>
              <w:rFonts w:ascii="Book Antiqua" w:hAnsi="Book Antiqua"/>
            </w:rPr>
          </w:pPr>
          <w:r w:rsidRPr="00954D9C">
            <w:rPr>
              <w:rFonts w:ascii="Book Antiqua" w:hAnsi="Book Antiqua"/>
            </w:rPr>
            <w:t>p-ISSN 2721-155X | e-ISSN 2721-5121</w:t>
          </w:r>
        </w:p>
        <w:p w:rsidR="004C67BE" w:rsidRPr="000B32CC" w:rsidRDefault="004C67BE" w:rsidP="00954D9C">
          <w:pPr>
            <w:pStyle w:val="Header"/>
            <w:jc w:val="right"/>
            <w:rPr>
              <w:rFonts w:ascii="Book Antiqua" w:hAnsi="Book Antiqua"/>
            </w:rPr>
          </w:pPr>
          <w:r>
            <w:rPr>
              <w:rFonts w:ascii="Book Antiqua" w:hAnsi="Book Antiqua"/>
            </w:rPr>
            <w:t>DOI: 10.30997/</w:t>
          </w:r>
          <w:r w:rsidR="00954D9C">
            <w:rPr>
              <w:rFonts w:ascii="Book Antiqua" w:hAnsi="Book Antiqua"/>
            </w:rPr>
            <w:t>tjpba</w:t>
          </w:r>
          <w:r w:rsidR="0054071C">
            <w:rPr>
              <w:rFonts w:ascii="Book Antiqua" w:hAnsi="Book Antiqua"/>
            </w:rPr>
            <w:t>.</w:t>
          </w:r>
          <w:r>
            <w:rPr>
              <w:rFonts w:ascii="Book Antiqua" w:hAnsi="Book Antiqua"/>
            </w:rPr>
            <w:t>vxix.xxxx</w:t>
          </w:r>
        </w:p>
      </w:tc>
      <w:tc>
        <w:tcPr>
          <w:tcW w:w="657" w:type="dxa"/>
          <w:tcBorders>
            <w:left w:val="thickThinSmallGap" w:sz="24" w:space="0" w:color="auto"/>
          </w:tcBorders>
        </w:tcPr>
        <w:p w:rsidR="000B32CC" w:rsidRPr="000B32CC" w:rsidRDefault="000B32CC">
          <w:pPr>
            <w:pStyle w:val="Header"/>
            <w:rPr>
              <w:rFonts w:ascii="Book Antiqua" w:hAnsi="Book Antiqua"/>
            </w:rPr>
          </w:pPr>
          <w:r w:rsidRPr="000B32CC">
            <w:rPr>
              <w:rFonts w:ascii="Book Antiqua" w:hAnsi="Book Antiqua"/>
            </w:rPr>
            <w:fldChar w:fldCharType="begin"/>
          </w:r>
          <w:r w:rsidRPr="000B32CC">
            <w:rPr>
              <w:rFonts w:ascii="Book Antiqua" w:hAnsi="Book Antiqua"/>
            </w:rPr>
            <w:instrText xml:space="preserve"> PAGE   \* MERGEFORMAT </w:instrText>
          </w:r>
          <w:r w:rsidRPr="000B32CC">
            <w:rPr>
              <w:rFonts w:ascii="Book Antiqua" w:hAnsi="Book Antiqua"/>
            </w:rPr>
            <w:fldChar w:fldCharType="separate"/>
          </w:r>
          <w:r w:rsidR="00D90277">
            <w:rPr>
              <w:rFonts w:ascii="Book Antiqua" w:hAnsi="Book Antiqua"/>
              <w:noProof/>
            </w:rPr>
            <w:t>3</w:t>
          </w:r>
          <w:r w:rsidRPr="000B32CC">
            <w:rPr>
              <w:rFonts w:ascii="Book Antiqua" w:hAnsi="Book Antiqua"/>
              <w:noProof/>
            </w:rPr>
            <w:fldChar w:fldCharType="end"/>
          </w:r>
        </w:p>
      </w:tc>
    </w:tr>
  </w:tbl>
  <w:p w:rsidR="000B32CC" w:rsidRDefault="000B3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18"/>
    <w:rsid w:val="00051557"/>
    <w:rsid w:val="00056433"/>
    <w:rsid w:val="00057BA9"/>
    <w:rsid w:val="0006678F"/>
    <w:rsid w:val="000755E7"/>
    <w:rsid w:val="000919E9"/>
    <w:rsid w:val="000A2CDC"/>
    <w:rsid w:val="000B32CC"/>
    <w:rsid w:val="000B32D2"/>
    <w:rsid w:val="000B4DBE"/>
    <w:rsid w:val="000D5943"/>
    <w:rsid w:val="001103F9"/>
    <w:rsid w:val="00111FB5"/>
    <w:rsid w:val="00122DC0"/>
    <w:rsid w:val="0013601E"/>
    <w:rsid w:val="00155008"/>
    <w:rsid w:val="001579D4"/>
    <w:rsid w:val="00176BDD"/>
    <w:rsid w:val="001856B9"/>
    <w:rsid w:val="001C7C97"/>
    <w:rsid w:val="001E456B"/>
    <w:rsid w:val="00212DE8"/>
    <w:rsid w:val="00247A0C"/>
    <w:rsid w:val="00250118"/>
    <w:rsid w:val="00256460"/>
    <w:rsid w:val="00273326"/>
    <w:rsid w:val="00283291"/>
    <w:rsid w:val="00293920"/>
    <w:rsid w:val="002C0F58"/>
    <w:rsid w:val="002D42E5"/>
    <w:rsid w:val="00302C20"/>
    <w:rsid w:val="0034517C"/>
    <w:rsid w:val="00346057"/>
    <w:rsid w:val="00356510"/>
    <w:rsid w:val="00363DE2"/>
    <w:rsid w:val="00372B47"/>
    <w:rsid w:val="00373F07"/>
    <w:rsid w:val="003877EB"/>
    <w:rsid w:val="00392FD2"/>
    <w:rsid w:val="003A08E2"/>
    <w:rsid w:val="003A099F"/>
    <w:rsid w:val="003C108E"/>
    <w:rsid w:val="003D39F0"/>
    <w:rsid w:val="003D562B"/>
    <w:rsid w:val="003F69FF"/>
    <w:rsid w:val="003F7A58"/>
    <w:rsid w:val="004026FB"/>
    <w:rsid w:val="00406E94"/>
    <w:rsid w:val="00407CC4"/>
    <w:rsid w:val="00422D0F"/>
    <w:rsid w:val="00425C92"/>
    <w:rsid w:val="00445845"/>
    <w:rsid w:val="00454D9B"/>
    <w:rsid w:val="00480382"/>
    <w:rsid w:val="004864A4"/>
    <w:rsid w:val="004964A0"/>
    <w:rsid w:val="004B7A9F"/>
    <w:rsid w:val="004B7F26"/>
    <w:rsid w:val="004C67BE"/>
    <w:rsid w:val="004F0EC2"/>
    <w:rsid w:val="005079A2"/>
    <w:rsid w:val="0054071C"/>
    <w:rsid w:val="00563B90"/>
    <w:rsid w:val="00565377"/>
    <w:rsid w:val="0056594B"/>
    <w:rsid w:val="00596DBD"/>
    <w:rsid w:val="005B5251"/>
    <w:rsid w:val="005E6535"/>
    <w:rsid w:val="005F3CA6"/>
    <w:rsid w:val="005F7FB5"/>
    <w:rsid w:val="00600184"/>
    <w:rsid w:val="0060680C"/>
    <w:rsid w:val="00611187"/>
    <w:rsid w:val="006354A5"/>
    <w:rsid w:val="006437C6"/>
    <w:rsid w:val="00645F3D"/>
    <w:rsid w:val="006774E0"/>
    <w:rsid w:val="00683053"/>
    <w:rsid w:val="00686067"/>
    <w:rsid w:val="00692289"/>
    <w:rsid w:val="006B3557"/>
    <w:rsid w:val="006B4DE6"/>
    <w:rsid w:val="006B5233"/>
    <w:rsid w:val="006C1047"/>
    <w:rsid w:val="006C3226"/>
    <w:rsid w:val="006C552E"/>
    <w:rsid w:val="006D435B"/>
    <w:rsid w:val="006E4F40"/>
    <w:rsid w:val="006F0EFB"/>
    <w:rsid w:val="006F222A"/>
    <w:rsid w:val="006F3183"/>
    <w:rsid w:val="0071060A"/>
    <w:rsid w:val="00721669"/>
    <w:rsid w:val="00722E2F"/>
    <w:rsid w:val="00733D1E"/>
    <w:rsid w:val="00746334"/>
    <w:rsid w:val="00746F77"/>
    <w:rsid w:val="00757845"/>
    <w:rsid w:val="0076364B"/>
    <w:rsid w:val="007850F3"/>
    <w:rsid w:val="007A5C97"/>
    <w:rsid w:val="007B722F"/>
    <w:rsid w:val="007D7E58"/>
    <w:rsid w:val="007F3068"/>
    <w:rsid w:val="00805122"/>
    <w:rsid w:val="0082147C"/>
    <w:rsid w:val="00826D8D"/>
    <w:rsid w:val="00857002"/>
    <w:rsid w:val="00885ACC"/>
    <w:rsid w:val="008944A9"/>
    <w:rsid w:val="008A1579"/>
    <w:rsid w:val="008C081C"/>
    <w:rsid w:val="008C1A4D"/>
    <w:rsid w:val="008C582E"/>
    <w:rsid w:val="008E27C9"/>
    <w:rsid w:val="008F3A8D"/>
    <w:rsid w:val="00921CF6"/>
    <w:rsid w:val="009271A2"/>
    <w:rsid w:val="0093580B"/>
    <w:rsid w:val="009401F4"/>
    <w:rsid w:val="00946212"/>
    <w:rsid w:val="009463D7"/>
    <w:rsid w:val="0095308A"/>
    <w:rsid w:val="00954D9C"/>
    <w:rsid w:val="00960534"/>
    <w:rsid w:val="009932C0"/>
    <w:rsid w:val="009C0619"/>
    <w:rsid w:val="00A05C46"/>
    <w:rsid w:val="00A06B32"/>
    <w:rsid w:val="00A2275B"/>
    <w:rsid w:val="00A22B63"/>
    <w:rsid w:val="00A36329"/>
    <w:rsid w:val="00A50171"/>
    <w:rsid w:val="00A50E65"/>
    <w:rsid w:val="00A616AC"/>
    <w:rsid w:val="00A71A87"/>
    <w:rsid w:val="00AB26AE"/>
    <w:rsid w:val="00AD21DC"/>
    <w:rsid w:val="00AD41C3"/>
    <w:rsid w:val="00AD4A6D"/>
    <w:rsid w:val="00B11E63"/>
    <w:rsid w:val="00B40951"/>
    <w:rsid w:val="00B431D7"/>
    <w:rsid w:val="00B50D0B"/>
    <w:rsid w:val="00B7646D"/>
    <w:rsid w:val="00BA4FE0"/>
    <w:rsid w:val="00BB1AF2"/>
    <w:rsid w:val="00BB4327"/>
    <w:rsid w:val="00BD0B46"/>
    <w:rsid w:val="00BE28E2"/>
    <w:rsid w:val="00BE7374"/>
    <w:rsid w:val="00BF3442"/>
    <w:rsid w:val="00BF6460"/>
    <w:rsid w:val="00C354A8"/>
    <w:rsid w:val="00C44180"/>
    <w:rsid w:val="00C459F2"/>
    <w:rsid w:val="00C57397"/>
    <w:rsid w:val="00C6405D"/>
    <w:rsid w:val="00C76C5C"/>
    <w:rsid w:val="00C77DA0"/>
    <w:rsid w:val="00C86AEA"/>
    <w:rsid w:val="00C9047B"/>
    <w:rsid w:val="00CC1673"/>
    <w:rsid w:val="00CC4773"/>
    <w:rsid w:val="00CC6EDD"/>
    <w:rsid w:val="00CE26A8"/>
    <w:rsid w:val="00CE64EB"/>
    <w:rsid w:val="00D36C00"/>
    <w:rsid w:val="00D54B5C"/>
    <w:rsid w:val="00D6275A"/>
    <w:rsid w:val="00D84C5B"/>
    <w:rsid w:val="00D84DAD"/>
    <w:rsid w:val="00D86749"/>
    <w:rsid w:val="00D90277"/>
    <w:rsid w:val="00DC0A04"/>
    <w:rsid w:val="00DD1AAD"/>
    <w:rsid w:val="00DD34AC"/>
    <w:rsid w:val="00DD7964"/>
    <w:rsid w:val="00DE2EC8"/>
    <w:rsid w:val="00DF4F97"/>
    <w:rsid w:val="00E073AD"/>
    <w:rsid w:val="00E11DB0"/>
    <w:rsid w:val="00E31E0B"/>
    <w:rsid w:val="00E41411"/>
    <w:rsid w:val="00E44F2A"/>
    <w:rsid w:val="00E517ED"/>
    <w:rsid w:val="00E6095E"/>
    <w:rsid w:val="00E641AA"/>
    <w:rsid w:val="00E64621"/>
    <w:rsid w:val="00E91BC7"/>
    <w:rsid w:val="00E942F3"/>
    <w:rsid w:val="00EA364C"/>
    <w:rsid w:val="00ED09E1"/>
    <w:rsid w:val="00F145CD"/>
    <w:rsid w:val="00F726B6"/>
    <w:rsid w:val="00F73F04"/>
    <w:rsid w:val="00F77F6A"/>
    <w:rsid w:val="00F86928"/>
    <w:rsid w:val="00FB0D09"/>
    <w:rsid w:val="00FB239E"/>
    <w:rsid w:val="00FB7D04"/>
    <w:rsid w:val="00FC45F5"/>
    <w:rsid w:val="00FD737A"/>
    <w:rsid w:val="00FE1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D273C"/>
  <w15:docId w15:val="{C13829E0-DD54-4F37-BEC0-BC8614F5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86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928"/>
    <w:rPr>
      <w:rFonts w:ascii="Tahoma" w:hAnsi="Tahoma" w:cs="Tahoma"/>
      <w:sz w:val="16"/>
      <w:szCs w:val="16"/>
    </w:rPr>
  </w:style>
  <w:style w:type="paragraph" w:styleId="ListParagraph">
    <w:name w:val="List Paragraph"/>
    <w:basedOn w:val="Normal"/>
    <w:uiPriority w:val="34"/>
    <w:qFormat/>
    <w:rsid w:val="00B40951"/>
    <w:pPr>
      <w:spacing w:after="200" w:line="276" w:lineRule="auto"/>
      <w:ind w:left="720"/>
      <w:contextualSpacing/>
    </w:pPr>
    <w:rPr>
      <w:lang w:val="id-ID"/>
    </w:rPr>
  </w:style>
  <w:style w:type="paragraph" w:styleId="Bibliography">
    <w:name w:val="Bibliography"/>
    <w:basedOn w:val="Normal"/>
    <w:next w:val="Normal"/>
    <w:uiPriority w:val="37"/>
    <w:unhideWhenUsed/>
    <w:rsid w:val="008A1579"/>
    <w:pPr>
      <w:spacing w:after="200" w:line="276"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id-ID"/>
              <a:t>Frekuensi Variabel X</a:t>
            </a:r>
            <a:endParaRPr lang="en-US"/>
          </a:p>
        </c:rich>
      </c:tx>
      <c:overlay val="0"/>
    </c:title>
    <c:autoTitleDeleted val="0"/>
    <c:plotArea>
      <c:layout>
        <c:manualLayout>
          <c:layoutTarget val="inner"/>
          <c:xMode val="edge"/>
          <c:yMode val="edge"/>
          <c:x val="9.0723389792103329E-2"/>
          <c:y val="0.33427482854965712"/>
          <c:w val="0.86958930493400555"/>
          <c:h val="0.36429091524849716"/>
        </c:manualLayout>
      </c:layout>
      <c:barChart>
        <c:barDir val="col"/>
        <c:grouping val="clustered"/>
        <c:varyColors val="0"/>
        <c:ser>
          <c:idx val="0"/>
          <c:order val="0"/>
          <c:tx>
            <c:strRef>
              <c:f>Sheet1!$B$1</c:f>
              <c:strCache>
                <c:ptCount val="1"/>
                <c:pt idx="0">
                  <c:v>Frekuensi</c:v>
                </c:pt>
              </c:strCache>
            </c:strRef>
          </c:tx>
          <c:invertIfNegative val="0"/>
          <c:cat>
            <c:strRef>
              <c:f>Sheet1!$A$2:$A$7</c:f>
              <c:strCache>
                <c:ptCount val="6"/>
                <c:pt idx="0">
                  <c:v>59 - 65</c:v>
                </c:pt>
                <c:pt idx="1">
                  <c:v>66 - 72</c:v>
                </c:pt>
                <c:pt idx="2">
                  <c:v>73 - 79</c:v>
                </c:pt>
                <c:pt idx="3">
                  <c:v>80 - 86</c:v>
                </c:pt>
                <c:pt idx="4">
                  <c:v>87 - 93</c:v>
                </c:pt>
                <c:pt idx="5">
                  <c:v>94 - 100</c:v>
                </c:pt>
              </c:strCache>
            </c:strRef>
          </c:cat>
          <c:val>
            <c:numRef>
              <c:f>Sheet1!$B$2:$B$7</c:f>
              <c:numCache>
                <c:formatCode>General</c:formatCode>
                <c:ptCount val="6"/>
                <c:pt idx="0">
                  <c:v>1</c:v>
                </c:pt>
                <c:pt idx="1">
                  <c:v>8</c:v>
                </c:pt>
                <c:pt idx="2">
                  <c:v>18</c:v>
                </c:pt>
                <c:pt idx="3">
                  <c:v>9</c:v>
                </c:pt>
                <c:pt idx="4">
                  <c:v>5</c:v>
                </c:pt>
                <c:pt idx="5">
                  <c:v>3</c:v>
                </c:pt>
              </c:numCache>
            </c:numRef>
          </c:val>
          <c:extLst>
            <c:ext xmlns:c16="http://schemas.microsoft.com/office/drawing/2014/chart" uri="{C3380CC4-5D6E-409C-BE32-E72D297353CC}">
              <c16:uniqueId val="{00000000-69D5-4926-A4E2-CB10A6E6C0A1}"/>
            </c:ext>
          </c:extLst>
        </c:ser>
        <c:dLbls>
          <c:showLegendKey val="0"/>
          <c:showVal val="0"/>
          <c:showCatName val="0"/>
          <c:showSerName val="0"/>
          <c:showPercent val="0"/>
          <c:showBubbleSize val="0"/>
        </c:dLbls>
        <c:gapWidth val="150"/>
        <c:axId val="284332416"/>
        <c:axId val="284333952"/>
      </c:barChart>
      <c:catAx>
        <c:axId val="284332416"/>
        <c:scaling>
          <c:orientation val="minMax"/>
        </c:scaling>
        <c:delete val="0"/>
        <c:axPos val="b"/>
        <c:numFmt formatCode="General" sourceLinked="0"/>
        <c:majorTickMark val="out"/>
        <c:minorTickMark val="none"/>
        <c:tickLblPos val="nextTo"/>
        <c:crossAx val="284333952"/>
        <c:crosses val="autoZero"/>
        <c:auto val="1"/>
        <c:lblAlgn val="ctr"/>
        <c:lblOffset val="100"/>
        <c:noMultiLvlLbl val="0"/>
      </c:catAx>
      <c:valAx>
        <c:axId val="284333952"/>
        <c:scaling>
          <c:orientation val="minMax"/>
        </c:scaling>
        <c:delete val="0"/>
        <c:axPos val="l"/>
        <c:majorGridlines/>
        <c:numFmt formatCode="General" sourceLinked="1"/>
        <c:majorTickMark val="out"/>
        <c:minorTickMark val="none"/>
        <c:tickLblPos val="nextTo"/>
        <c:crossAx val="284332416"/>
        <c:crosses val="autoZero"/>
        <c:crossBetween val="between"/>
      </c:valAx>
    </c:plotArea>
    <c:plotVisOnly val="1"/>
    <c:dispBlanksAs val="gap"/>
    <c:showDLblsOverMax val="0"/>
  </c:chart>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900"/>
            </a:pPr>
            <a:r>
              <a:rPr lang="id-ID" sz="900" baseline="0"/>
              <a:t>Frekuensi Variabel Y</a:t>
            </a:r>
            <a:endParaRPr lang="en-US" sz="900"/>
          </a:p>
        </c:rich>
      </c:tx>
      <c:overlay val="0"/>
    </c:title>
    <c:autoTitleDeleted val="0"/>
    <c:plotArea>
      <c:layout/>
      <c:barChart>
        <c:barDir val="col"/>
        <c:grouping val="clustered"/>
        <c:varyColors val="0"/>
        <c:ser>
          <c:idx val="0"/>
          <c:order val="0"/>
          <c:tx>
            <c:strRef>
              <c:f>Sheet1!$B$1</c:f>
              <c:strCache>
                <c:ptCount val="1"/>
                <c:pt idx="0">
                  <c:v>Frekuensi</c:v>
                </c:pt>
              </c:strCache>
            </c:strRef>
          </c:tx>
          <c:invertIfNegative val="0"/>
          <c:cat>
            <c:strRef>
              <c:f>Sheet1!$A$2:$A$7</c:f>
              <c:strCache>
                <c:ptCount val="6"/>
                <c:pt idx="0">
                  <c:v>65 - 70</c:v>
                </c:pt>
                <c:pt idx="1">
                  <c:v>71 - 76</c:v>
                </c:pt>
                <c:pt idx="2">
                  <c:v>77 - 82</c:v>
                </c:pt>
                <c:pt idx="3">
                  <c:v>83 - 88</c:v>
                </c:pt>
                <c:pt idx="4">
                  <c:v>89 - 94</c:v>
                </c:pt>
                <c:pt idx="5">
                  <c:v>95 - 100</c:v>
                </c:pt>
              </c:strCache>
            </c:strRef>
          </c:cat>
          <c:val>
            <c:numRef>
              <c:f>Sheet1!$B$2:$B$7</c:f>
              <c:numCache>
                <c:formatCode>General</c:formatCode>
                <c:ptCount val="6"/>
                <c:pt idx="0">
                  <c:v>13</c:v>
                </c:pt>
                <c:pt idx="1">
                  <c:v>18</c:v>
                </c:pt>
                <c:pt idx="2">
                  <c:v>2</c:v>
                </c:pt>
                <c:pt idx="3">
                  <c:v>3</c:v>
                </c:pt>
                <c:pt idx="4">
                  <c:v>4</c:v>
                </c:pt>
                <c:pt idx="5">
                  <c:v>4</c:v>
                </c:pt>
              </c:numCache>
            </c:numRef>
          </c:val>
          <c:extLst>
            <c:ext xmlns:c16="http://schemas.microsoft.com/office/drawing/2014/chart" uri="{C3380CC4-5D6E-409C-BE32-E72D297353CC}">
              <c16:uniqueId val="{00000000-2BE2-4C72-B874-DEDC7DBF41C9}"/>
            </c:ext>
          </c:extLst>
        </c:ser>
        <c:dLbls>
          <c:showLegendKey val="0"/>
          <c:showVal val="0"/>
          <c:showCatName val="0"/>
          <c:showSerName val="0"/>
          <c:showPercent val="0"/>
          <c:showBubbleSize val="0"/>
        </c:dLbls>
        <c:gapWidth val="150"/>
        <c:axId val="235595264"/>
        <c:axId val="235596800"/>
      </c:barChart>
      <c:catAx>
        <c:axId val="235595264"/>
        <c:scaling>
          <c:orientation val="minMax"/>
        </c:scaling>
        <c:delete val="0"/>
        <c:axPos val="b"/>
        <c:numFmt formatCode="General" sourceLinked="0"/>
        <c:majorTickMark val="out"/>
        <c:minorTickMark val="none"/>
        <c:tickLblPos val="nextTo"/>
        <c:txPr>
          <a:bodyPr/>
          <a:lstStyle/>
          <a:p>
            <a:pPr>
              <a:defRPr sz="800"/>
            </a:pPr>
            <a:endParaRPr lang="en-US"/>
          </a:p>
        </c:txPr>
        <c:crossAx val="235596800"/>
        <c:crosses val="autoZero"/>
        <c:auto val="1"/>
        <c:lblAlgn val="ctr"/>
        <c:lblOffset val="100"/>
        <c:noMultiLvlLbl val="0"/>
      </c:catAx>
      <c:valAx>
        <c:axId val="235596800"/>
        <c:scaling>
          <c:orientation val="minMax"/>
        </c:scaling>
        <c:delete val="0"/>
        <c:axPos val="l"/>
        <c:majorGridlines/>
        <c:numFmt formatCode="General" sourceLinked="1"/>
        <c:majorTickMark val="out"/>
        <c:minorTickMark val="none"/>
        <c:tickLblPos val="nextTo"/>
        <c:crossAx val="2355952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Man06</b:Tag>
    <b:SourceType>Book</b:SourceType>
    <b:Guid>{0F42FCF0-6E4F-4643-81C7-403321996833}</b:Guid>
    <b:Title>Pengantar Studi Ilmu Al-Qur'an</b:Title>
    <b:Year>2015</b:Year>
    <b:City>Yogyakarta</b:City>
    <b:Publisher>Deepublish</b:Publisher>
    <b:Author>
      <b:Author>
        <b:Corporate>Betty Mauli R.B., dkk</b:Corporate>
      </b:Author>
    </b:Author>
    <b:JournalName>Sejarah Sastra Arab dari Beragam Perspektif</b:JournalName>
    <b:RefOrder>1</b:RefOrder>
  </b:Source>
  <b:Source>
    <b:Tag>Iwa19</b:Tag>
    <b:SourceType>Book</b:SourceType>
    <b:Guid>{5B6BE17A-1975-46ED-A1C2-4F674CE03E96}</b:Guid>
    <b:Author>
      <b:Author>
        <b:NameList>
          <b:Person>
            <b:Last>Hemawan</b:Last>
            <b:First>Iwan</b:First>
          </b:Person>
        </b:NameList>
      </b:Author>
    </b:Author>
    <b:Title>Metodologi Penelitian Pendidikan Kuantitatif, Kualitatif dan Mixed Methode</b:Title>
    <b:Year>2019</b:Year>
    <b:City>Kuningan</b:City>
    <b:Publisher>Hidayatul Quran Kuningan</b:Publisher>
    <b:RefOrder>23</b:RefOrder>
  </b:Source>
</b:Sources>
</file>

<file path=customXml/itemProps1.xml><?xml version="1.0" encoding="utf-8"?>
<ds:datastoreItem xmlns:ds="http://schemas.openxmlformats.org/officeDocument/2006/customXml" ds:itemID="{44310F54-EF51-43A0-91EC-00ED72E6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9</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JURNAL</cp:lastModifiedBy>
  <cp:revision>122</cp:revision>
  <dcterms:created xsi:type="dcterms:W3CDTF">2020-03-26T18:14:00Z</dcterms:created>
  <dcterms:modified xsi:type="dcterms:W3CDTF">2021-01-19T16:19:00Z</dcterms:modified>
</cp:coreProperties>
</file>