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2" w:type="pct"/>
        <w:tblLook w:val="04A0" w:firstRow="1" w:lastRow="0" w:firstColumn="1" w:lastColumn="0" w:noHBand="0" w:noVBand="1"/>
      </w:tblPr>
      <w:tblGrid>
        <w:gridCol w:w="4072"/>
        <w:gridCol w:w="3441"/>
        <w:gridCol w:w="1561"/>
      </w:tblGrid>
      <w:tr w:rsidR="0013601E" w:rsidTr="00E31E0B">
        <w:trPr>
          <w:trHeight w:val="20"/>
        </w:trPr>
        <w:tc>
          <w:tcPr>
            <w:tcW w:w="4140" w:type="pct"/>
            <w:gridSpan w:val="2"/>
            <w:tcBorders>
              <w:top w:val="threeDEngrave" w:sz="24" w:space="0" w:color="00B0F0"/>
              <w:left w:val="nil"/>
              <w:bottom w:val="threeDEmboss" w:sz="24" w:space="0" w:color="00B0F0"/>
              <w:right w:val="nil"/>
            </w:tcBorders>
            <w:shd w:val="clear" w:color="auto" w:fill="FFFFFF" w:themeFill="background1"/>
            <w:vAlign w:val="center"/>
          </w:tcPr>
          <w:p w:rsidR="00250118" w:rsidRDefault="0013601E" w:rsidP="00422D0F">
            <w:pPr>
              <w:jc w:val="center"/>
              <w:rPr>
                <w:rFonts w:ascii="Book Antiqua" w:hAnsi="Book Antiqua"/>
                <w:sz w:val="24"/>
                <w:szCs w:val="24"/>
                <w14:shadow w14:blurRad="50800" w14:dist="50800" w14:dir="5400000" w14:sx="0" w14:sy="0" w14:kx="0" w14:ky="0" w14:algn="ctr">
                  <w14:srgbClr w14:val="000000"/>
                </w14:shadow>
              </w:rPr>
            </w:pPr>
            <w:r>
              <w:rPr>
                <w:noProof/>
              </w:rPr>
              <mc:AlternateContent>
                <mc:Choice Requires="wps">
                  <w:drawing>
                    <wp:anchor distT="0" distB="0" distL="114300" distR="114300" simplePos="0" relativeHeight="251658240" behindDoc="0" locked="0" layoutInCell="1" allowOverlap="1" wp14:anchorId="477F52D0" wp14:editId="7A98CCC7">
                      <wp:simplePos x="0" y="0"/>
                      <wp:positionH relativeFrom="column">
                        <wp:posOffset>440690</wp:posOffset>
                      </wp:positionH>
                      <wp:positionV relativeFrom="paragraph">
                        <wp:posOffset>695325</wp:posOffset>
                      </wp:positionV>
                      <wp:extent cx="3971925" cy="723265"/>
                      <wp:effectExtent l="0" t="0" r="0" b="0"/>
                      <wp:wrapNone/>
                      <wp:docPr id="5" name="Text Box 5"/>
                      <wp:cNvGraphicFramePr/>
                      <a:graphic xmlns:a="http://schemas.openxmlformats.org/drawingml/2006/main">
                        <a:graphicData uri="http://schemas.microsoft.com/office/word/2010/wordprocessingShape">
                          <wps:wsp>
                            <wps:cNvSpPr txBox="1"/>
                            <wps:spPr>
                              <a:xfrm>
                                <a:off x="0" y="0"/>
                                <a:ext cx="3971925" cy="723265"/>
                              </a:xfrm>
                              <a:prstGeom prst="rect">
                                <a:avLst/>
                              </a:prstGeom>
                              <a:noFill/>
                              <a:ln>
                                <a:noFill/>
                              </a:ln>
                            </wps:spPr>
                            <wps:txbx>
                              <w:txbxContent>
                                <w:p w:rsidR="00A06B32" w:rsidRPr="0013601E" w:rsidRDefault="00A06B32" w:rsidP="0013601E">
                                  <w:pPr>
                                    <w:spacing w:after="0" w:line="240" w:lineRule="auto"/>
                                    <w:jc w:val="both"/>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 xml:space="preserve">Jurnal Pendidikan Bahasa </w:t>
                                  </w:r>
                                  <w:r w:rsidR="0013601E"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A</w:t>
                                  </w: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rab</w:t>
                                  </w:r>
                                </w:p>
                                <w:p w:rsidR="00A06B32" w:rsidRPr="0013601E" w:rsidRDefault="00A06B32"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p-ISSN 2721-155X | e-ISSN 2721-5121</w:t>
                                  </w:r>
                                </w:p>
                                <w:p w:rsidR="00A06B32" w:rsidRPr="0013601E" w:rsidRDefault="00A06B32"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ojs.unida.ac.id/tatsqifiy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7F52D0" id="_x0000_t202" coordsize="21600,21600" o:spt="202" path="m,l,21600r21600,l21600,xe">
                      <v:stroke joinstyle="miter"/>
                      <v:path gradientshapeok="t" o:connecttype="rect"/>
                    </v:shapetype>
                    <v:shape id="Text Box 5" o:spid="_x0000_s1026" type="#_x0000_t202" style="position:absolute;left:0;text-align:left;margin-left:34.7pt;margin-top:54.75pt;width:312.7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" filled="f" stroked="f">
                      <v:textbox style="mso-fit-shape-to-text:t">
                        <w:txbxContent>
                          <w:p w:rsidR="00A06B32" w:rsidRPr="0013601E" w:rsidRDefault="00A06B32" w:rsidP="0013601E">
                            <w:pPr>
                              <w:spacing w:after="0" w:line="240" w:lineRule="auto"/>
                              <w:jc w:val="both"/>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 xml:space="preserve">Jurnal Pendidikan Bahasa </w:t>
                            </w:r>
                            <w:r w:rsidR="0013601E"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A</w:t>
                            </w: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rab</w:t>
                            </w:r>
                          </w:p>
                          <w:p w:rsidR="00A06B32" w:rsidRPr="0013601E" w:rsidRDefault="00A06B32"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p-ISSN 2721-155X | e-ISSN 2721-5121</w:t>
                            </w:r>
                          </w:p>
                          <w:p w:rsidR="00A06B32" w:rsidRPr="0013601E" w:rsidRDefault="00A06B32"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ojs.unida.ac.id/tatsqifiy</w:t>
                            </w:r>
                          </w:p>
                        </w:txbxContent>
                      </v:textbox>
                    </v:shape>
                  </w:pict>
                </mc:Fallback>
              </mc:AlternateContent>
            </w:r>
            <w:r w:rsidRPr="0013601E">
              <w:rPr>
                <w:rFonts w:ascii="Book Antiqua" w:hAnsi="Book Antiqua"/>
                <w:noProof/>
                <w:sz w:val="24"/>
                <w:szCs w:val="24"/>
                <w14:shadow w14:blurRad="50800" w14:dist="50800" w14:dir="5400000" w14:sx="0" w14:sy="0" w14:kx="0" w14:ky="0" w14:algn="ctr">
                  <w14:srgbClr w14:val="000000"/>
                </w14:shadow>
              </w:rPr>
              <w:drawing>
                <wp:inline distT="0" distB="0" distL="0" distR="0" wp14:anchorId="75394102" wp14:editId="307FCEF5">
                  <wp:extent cx="4572000" cy="1192530"/>
                  <wp:effectExtent l="0" t="0" r="0" b="0"/>
                  <wp:docPr id="6" name="Picture 6" descr="C:\Users\FUTURA UNIDA\Downloads\cooltext354775730921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TURA UNIDA\Downloads\cooltext35477573092158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192530"/>
                          </a:xfrm>
                          <a:prstGeom prst="rect">
                            <a:avLst/>
                          </a:prstGeom>
                          <a:noFill/>
                          <a:ln>
                            <a:noFill/>
                          </a:ln>
                        </pic:spPr>
                      </pic:pic>
                    </a:graphicData>
                  </a:graphic>
                </wp:inline>
              </w:drawing>
            </w:r>
          </w:p>
          <w:p w:rsidR="00A06B32" w:rsidRPr="004864A4" w:rsidRDefault="00A06B32" w:rsidP="00422D0F">
            <w:pPr>
              <w:jc w:val="center"/>
              <w:rPr>
                <w:rFonts w:ascii="Book Antiqua" w:hAnsi="Book Antiqua"/>
                <w:sz w:val="24"/>
                <w:szCs w:val="24"/>
                <w14:shadow w14:blurRad="50800" w14:dist="50800" w14:dir="5400000" w14:sx="0" w14:sy="0" w14:kx="0" w14:ky="0" w14:algn="ctr">
                  <w14:srgbClr w14:val="000000"/>
                </w14:shadow>
              </w:rPr>
            </w:pPr>
          </w:p>
        </w:tc>
        <w:tc>
          <w:tcPr>
            <w:tcW w:w="846" w:type="pct"/>
            <w:tcBorders>
              <w:top w:val="threeDEngrave" w:sz="24" w:space="0" w:color="00B0F0"/>
              <w:left w:val="nil"/>
              <w:bottom w:val="thinThickThinMediumGap" w:sz="24" w:space="0" w:color="2E74B5" w:themeColor="accent1" w:themeShade="BF"/>
              <w:right w:val="nil"/>
            </w:tcBorders>
            <w:shd w:val="clear" w:color="auto" w:fill="FFFFFF" w:themeFill="background1"/>
            <w:vAlign w:val="center"/>
          </w:tcPr>
          <w:p w:rsidR="00CE26A8" w:rsidRPr="00CE26A8" w:rsidRDefault="00422D0F" w:rsidP="00A06B32">
            <w:pPr>
              <w:jc w:val="right"/>
              <w:rPr>
                <w:rFonts w:ascii="Book Antiqua" w:hAnsi="Book Antiqua"/>
                <w:b/>
                <w:color w:val="FFFFFF" w:themeColor="background1"/>
                <w:sz w:val="12"/>
                <w:szCs w:val="24"/>
              </w:rPr>
            </w:pPr>
            <w:r w:rsidRPr="00422D0F">
              <w:rPr>
                <w:rFonts w:ascii="Book Antiqua" w:hAnsi="Book Antiqua"/>
                <w:b/>
                <w:noProof/>
                <w:color w:val="FFFFFF" w:themeColor="background1"/>
                <w:sz w:val="12"/>
                <w:szCs w:val="24"/>
              </w:rPr>
              <w:drawing>
                <wp:inline distT="0" distB="0" distL="0" distR="0">
                  <wp:extent cx="732790" cy="1192890"/>
                  <wp:effectExtent l="19050" t="57150" r="67310" b="64770"/>
                  <wp:docPr id="2" name="Picture 2" descr="D:\Kelola Jurnal\Logo\logo tatsqifi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lola Jurnal\Logo\logo tatsqifiy.png"/>
                          <pic:cNvPicPr>
                            <a:picLocks noChangeAspect="1" noChangeArrowheads="1"/>
                          </pic:cNvPicPr>
                        </pic:nvPicPr>
                        <pic:blipFill rotWithShape="1">
                          <a:blip r:embed="rId9">
                            <a:clrChange>
                              <a:clrFrom>
                                <a:srgbClr val="FFFFFF"/>
                              </a:clrFrom>
                              <a:clrTo>
                                <a:srgbClr val="FFFFFF">
                                  <a:alpha val="0"/>
                                </a:srgbClr>
                              </a:clrTo>
                            </a:clrChange>
                            <a:duotone>
                              <a:schemeClr val="accent6">
                                <a:shade val="45000"/>
                                <a:satMod val="135000"/>
                              </a:schemeClr>
                              <a:prstClr val="white"/>
                            </a:duotone>
                            <a:extLst>
                              <a:ext uri="{28A0092B-C50C-407E-A947-70E740481C1C}">
                                <a14:useLocalDpi xmlns:a14="http://schemas.microsoft.com/office/drawing/2010/main" val="0"/>
                              </a:ext>
                            </a:extLst>
                          </a:blip>
                          <a:srcRect l="5828" t="7404" r="7586"/>
                          <a:stretch/>
                        </pic:blipFill>
                        <pic:spPr bwMode="auto">
                          <a:xfrm>
                            <a:off x="0" y="0"/>
                            <a:ext cx="743371" cy="1210115"/>
                          </a:xfrm>
                          <a:prstGeom prst="rect">
                            <a:avLst/>
                          </a:prstGeom>
                          <a:noFill/>
                          <a:ln>
                            <a:noFill/>
                          </a:ln>
                          <a:effectLst>
                            <a:glow rad="38100">
                              <a:schemeClr val="tx1">
                                <a:alpha val="73000"/>
                              </a:schemeClr>
                            </a:glow>
                            <a:outerShdw blurRad="88900" dir="3420000" sx="50000" sy="50000" kx="-1200000" algn="bl" rotWithShape="0">
                              <a:schemeClr val="tx1">
                                <a:alpha val="31000"/>
                              </a:schemeClr>
                            </a:outerShdw>
                          </a:effectLst>
                          <a:scene3d>
                            <a:camera prst="orthographicFront"/>
                            <a:lightRig rig="threePt" dir="t"/>
                          </a:scene3d>
                          <a:sp3d>
                            <a:bevelB w="0"/>
                          </a:sp3d>
                          <a:extLst>
                            <a:ext uri="{53640926-AAD7-44D8-BBD7-CCE9431645EC}">
                              <a14:shadowObscured xmlns:a14="http://schemas.microsoft.com/office/drawing/2010/main"/>
                            </a:ext>
                          </a:extLst>
                        </pic:spPr>
                      </pic:pic>
                    </a:graphicData>
                  </a:graphic>
                </wp:inline>
              </w:drawing>
            </w:r>
          </w:p>
        </w:tc>
      </w:tr>
      <w:tr w:rsidR="004864A4" w:rsidTr="006E4F40">
        <w:trPr>
          <w:trHeight w:val="20"/>
        </w:trPr>
        <w:tc>
          <w:tcPr>
            <w:tcW w:w="5000" w:type="pct"/>
            <w:gridSpan w:val="3"/>
            <w:tcBorders>
              <w:top w:val="threeDEmboss" w:sz="24" w:space="0" w:color="00B0F0"/>
              <w:left w:val="nil"/>
              <w:bottom w:val="single" w:sz="4" w:space="0" w:color="2E74B5" w:themeColor="accent1" w:themeShade="BF"/>
              <w:right w:val="nil"/>
            </w:tcBorders>
            <w:shd w:val="clear" w:color="auto" w:fill="FFFFFF" w:themeFill="background1"/>
            <w:vAlign w:val="center"/>
          </w:tcPr>
          <w:p w:rsidR="00E51988" w:rsidRDefault="00E51988" w:rsidP="00E51988">
            <w:pPr>
              <w:spacing w:line="276" w:lineRule="auto"/>
              <w:jc w:val="center"/>
              <w:rPr>
                <w:rFonts w:ascii="Book Antiqua" w:hAnsi="Book Antiqua" w:cstheme="majorBidi"/>
                <w:b/>
                <w:bCs/>
                <w:sz w:val="24"/>
                <w:szCs w:val="24"/>
              </w:rPr>
            </w:pPr>
          </w:p>
          <w:p w:rsidR="00E51988" w:rsidRPr="00D10168" w:rsidRDefault="00640DA5" w:rsidP="00640DA5">
            <w:pPr>
              <w:spacing w:line="360" w:lineRule="auto"/>
              <w:jc w:val="center"/>
              <w:rPr>
                <w:rFonts w:ascii="Book Antiqua" w:hAnsi="Book Antiqua" w:cstheme="majorBidi"/>
                <w:b/>
                <w:bCs/>
                <w:sz w:val="28"/>
                <w:szCs w:val="24"/>
              </w:rPr>
            </w:pPr>
            <w:r w:rsidRPr="00D10168">
              <w:rPr>
                <w:rFonts w:ascii="Book Antiqua" w:hAnsi="Book Antiqua" w:cstheme="majorBidi"/>
                <w:b/>
                <w:bCs/>
                <w:sz w:val="28"/>
                <w:szCs w:val="24"/>
              </w:rPr>
              <w:t>Pengaruh Penggunaan Thariqah Mubasyarah Terhadap Minat Belaj</w:t>
            </w:r>
            <w:r>
              <w:rPr>
                <w:rFonts w:ascii="Book Antiqua" w:hAnsi="Book Antiqua" w:cstheme="majorBidi"/>
                <w:b/>
                <w:bCs/>
                <w:sz w:val="28"/>
                <w:szCs w:val="24"/>
              </w:rPr>
              <w:t>ar Bahasa Arab Siswa Kelas Vii d</w:t>
            </w:r>
            <w:r w:rsidRPr="00D10168">
              <w:rPr>
                <w:rFonts w:ascii="Book Antiqua" w:hAnsi="Book Antiqua" w:cstheme="majorBidi"/>
                <w:b/>
                <w:bCs/>
                <w:sz w:val="28"/>
                <w:szCs w:val="24"/>
              </w:rPr>
              <w:t xml:space="preserve">i Sekolah Qur’an Indonesia Megamendung </w:t>
            </w:r>
          </w:p>
          <w:p w:rsidR="00E51988" w:rsidRPr="00DE08F3" w:rsidRDefault="00E51988" w:rsidP="00E51988">
            <w:pPr>
              <w:spacing w:before="240" w:line="276" w:lineRule="auto"/>
              <w:jc w:val="center"/>
              <w:rPr>
                <w:rFonts w:ascii="Book Antiqua" w:eastAsia="Book Antiqua" w:hAnsi="Book Antiqua" w:cs="Book Antiqua"/>
                <w:lang w:val="id-ID"/>
              </w:rPr>
            </w:pPr>
            <w:r>
              <w:rPr>
                <w:rFonts w:ascii="Book Antiqua" w:eastAsia="Book Antiqua" w:hAnsi="Book Antiqua" w:cs="Book Antiqua"/>
                <w:sz w:val="24"/>
                <w:szCs w:val="24"/>
                <w:lang w:val="id-ID"/>
              </w:rPr>
              <w:t>Weni Sainur Mulyani, Fachrur Razi, Agus Mulyana</w:t>
            </w:r>
          </w:p>
          <w:p w:rsidR="00E51988" w:rsidRPr="00DE08F3" w:rsidRDefault="00E51988" w:rsidP="00E51988">
            <w:pPr>
              <w:jc w:val="center"/>
              <w:rPr>
                <w:rFonts w:ascii="Book Antiqua" w:eastAsia="Book Antiqua" w:hAnsi="Book Antiqua" w:cs="Book Antiqua"/>
                <w:sz w:val="20"/>
                <w:szCs w:val="20"/>
                <w:lang w:val="id-ID"/>
              </w:rPr>
            </w:pPr>
            <w:r>
              <w:rPr>
                <w:rFonts w:ascii="Book Antiqua" w:eastAsia="Book Antiqua" w:hAnsi="Book Antiqua" w:cs="Book Antiqua"/>
                <w:sz w:val="20"/>
                <w:szCs w:val="20"/>
                <w:lang w:val="id-ID"/>
              </w:rPr>
              <w:t xml:space="preserve">Pendidikan Bahasa Arab, Fakultas Keguruan Dan Ilmu Pendidikan </w:t>
            </w:r>
          </w:p>
          <w:p w:rsidR="00E51988" w:rsidRPr="00DE08F3" w:rsidRDefault="00E51988" w:rsidP="00E51988">
            <w:pPr>
              <w:jc w:val="center"/>
              <w:rPr>
                <w:rFonts w:ascii="Book Antiqua" w:eastAsia="Book Antiqua" w:hAnsi="Book Antiqua" w:cs="Book Antiqua"/>
                <w:sz w:val="20"/>
                <w:szCs w:val="20"/>
                <w:lang w:val="id-ID"/>
              </w:rPr>
            </w:pPr>
            <w:r>
              <w:rPr>
                <w:rFonts w:ascii="Book Antiqua" w:eastAsia="Book Antiqua" w:hAnsi="Book Antiqua" w:cs="Book Antiqua"/>
                <w:sz w:val="20"/>
                <w:szCs w:val="20"/>
                <w:lang w:val="id-ID"/>
              </w:rPr>
              <w:t>Universitas Djuanda Bogor</w:t>
            </w:r>
          </w:p>
          <w:p w:rsidR="00E51988" w:rsidRPr="00DE08F3" w:rsidRDefault="00E51988" w:rsidP="00E51988">
            <w:pPr>
              <w:jc w:val="center"/>
              <w:rPr>
                <w:rFonts w:ascii="Book Antiqua" w:eastAsia="Book Antiqua" w:hAnsi="Book Antiqua" w:cs="Book Antiqua"/>
                <w:sz w:val="20"/>
                <w:szCs w:val="20"/>
                <w:lang w:val="id-ID"/>
              </w:rPr>
            </w:pPr>
            <w:r>
              <w:rPr>
                <w:rFonts w:ascii="Book Antiqua" w:eastAsia="Book Antiqua" w:hAnsi="Book Antiqua" w:cs="Book Antiqua"/>
                <w:sz w:val="20"/>
                <w:szCs w:val="20"/>
                <w:lang w:val="id-ID"/>
              </w:rPr>
              <w:t>Jl. Tol Ciawi 1 Kotak Pos 35 Bogor 16720</w:t>
            </w:r>
          </w:p>
          <w:p w:rsidR="00422D0F" w:rsidRPr="00E51988" w:rsidRDefault="00422D0F" w:rsidP="00E51988">
            <w:pPr>
              <w:jc w:val="center"/>
              <w:rPr>
                <w:rFonts w:ascii="Book Antiqua" w:hAnsi="Book Antiqua"/>
                <w:szCs w:val="24"/>
                <w:lang w:val="id-ID"/>
              </w:rPr>
            </w:pPr>
          </w:p>
        </w:tc>
      </w:tr>
      <w:tr w:rsidR="00A06B32" w:rsidRPr="00DA4F2C" w:rsidTr="00A06B32">
        <w:trPr>
          <w:trHeight w:val="20"/>
        </w:trPr>
        <w:tc>
          <w:tcPr>
            <w:tcW w:w="2244" w:type="pct"/>
            <w:vMerge w:val="restart"/>
            <w:tcBorders>
              <w:top w:val="single" w:sz="4" w:space="0" w:color="2E74B5" w:themeColor="accent1" w:themeShade="BF"/>
              <w:left w:val="nil"/>
              <w:bottom w:val="single" w:sz="4" w:space="0" w:color="auto"/>
              <w:right w:val="nil"/>
            </w:tcBorders>
            <w:shd w:val="clear" w:color="auto" w:fill="FFFFFF" w:themeFill="background1"/>
          </w:tcPr>
          <w:p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 xml:space="preserve">Volume </w:t>
            </w:r>
            <w:r w:rsidR="0013601E">
              <w:rPr>
                <w:rFonts w:ascii="Book Antiqua" w:hAnsi="Book Antiqua"/>
                <w:noProof/>
                <w:sz w:val="20"/>
                <w14:shadow w14:blurRad="50800" w14:dist="50800" w14:dir="5400000" w14:sx="0" w14:sy="0" w14:kx="0" w14:ky="0" w14:algn="ctr">
                  <w14:srgbClr w14:val="000000"/>
                </w14:shadow>
              </w:rPr>
              <w:t>1</w:t>
            </w:r>
            <w:r w:rsidRPr="00CE26A8">
              <w:rPr>
                <w:rFonts w:ascii="Book Antiqua" w:hAnsi="Book Antiqua"/>
                <w:noProof/>
                <w:sz w:val="20"/>
                <w14:shadow w14:blurRad="50800" w14:dist="50800" w14:dir="5400000" w14:sx="0" w14:sy="0" w14:kx="0" w14:ky="0" w14:algn="ctr">
                  <w14:srgbClr w14:val="000000"/>
                </w14:shadow>
              </w:rPr>
              <w:t xml:space="preserve"> Nomor </w:t>
            </w:r>
            <w:r w:rsidR="0013601E">
              <w:rPr>
                <w:rFonts w:ascii="Book Antiqua" w:hAnsi="Book Antiqua"/>
                <w:noProof/>
                <w:sz w:val="20"/>
                <w14:shadow w14:blurRad="50800" w14:dist="50800" w14:dir="5400000" w14:sx="0" w14:sy="0" w14:kx="0" w14:ky="0" w14:algn="ctr">
                  <w14:srgbClr w14:val="000000"/>
                </w14:shadow>
              </w:rPr>
              <w:t>2</w:t>
            </w:r>
          </w:p>
          <w:p w:rsidR="00E51988" w:rsidRDefault="008944A9" w:rsidP="00E51988">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 xml:space="preserve">Bulan </w:t>
            </w:r>
          </w:p>
          <w:p w:rsidR="008944A9" w:rsidRDefault="008944A9" w:rsidP="00E51988">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 xml:space="preserve">DOI: </w:t>
            </w:r>
          </w:p>
          <w:p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p>
          <w:p w:rsidR="008944A9" w:rsidRPr="00CE26A8" w:rsidRDefault="008944A9" w:rsidP="00683053">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Article History</w:t>
            </w:r>
          </w:p>
          <w:p w:rsidR="008944A9" w:rsidRPr="00CE26A8" w:rsidRDefault="00E51988" w:rsidP="00683053">
            <w:pPr>
              <w:rPr>
                <w:rFonts w:ascii="Book Antiqua" w:hAnsi="Book Antiqua"/>
                <w:i/>
                <w:noProof/>
                <w:sz w:val="20"/>
                <w14:shadow w14:blurRad="50800" w14:dist="50800" w14:dir="5400000" w14:sx="0" w14:sy="0" w14:kx="0" w14:ky="0" w14:algn="ctr">
                  <w14:srgbClr w14:val="000000"/>
                </w14:shadow>
              </w:rPr>
            </w:pPr>
            <w:r>
              <w:rPr>
                <w:rFonts w:ascii="Book Antiqua" w:hAnsi="Book Antiqua"/>
                <w:i/>
                <w:noProof/>
                <w:sz w:val="20"/>
                <w14:shadow w14:blurRad="50800" w14:dist="50800" w14:dir="5400000" w14:sx="0" w14:sy="0" w14:kx="0" w14:ky="0" w14:algn="ctr">
                  <w14:srgbClr w14:val="000000"/>
                </w14:shadow>
              </w:rPr>
              <w:t xml:space="preserve">Submission: </w:t>
            </w:r>
          </w:p>
          <w:p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 xml:space="preserve">Revised: </w:t>
            </w:r>
          </w:p>
          <w:p w:rsidR="008944A9" w:rsidRPr="00CE26A8" w:rsidRDefault="00E51988" w:rsidP="00683053">
            <w:pPr>
              <w:rPr>
                <w:rFonts w:ascii="Book Antiqua" w:hAnsi="Book Antiqua"/>
                <w:i/>
                <w:noProof/>
                <w:sz w:val="20"/>
                <w14:shadow w14:blurRad="50800" w14:dist="50800" w14:dir="5400000" w14:sx="0" w14:sy="0" w14:kx="0" w14:ky="0" w14:algn="ctr">
                  <w14:srgbClr w14:val="000000"/>
                </w14:shadow>
              </w:rPr>
            </w:pPr>
            <w:r>
              <w:rPr>
                <w:rFonts w:ascii="Book Antiqua" w:hAnsi="Book Antiqua"/>
                <w:i/>
                <w:noProof/>
                <w:sz w:val="20"/>
                <w14:shadow w14:blurRad="50800" w14:dist="50800" w14:dir="5400000" w14:sx="0" w14:sy="0" w14:kx="0" w14:ky="0" w14:algn="ctr">
                  <w14:srgbClr w14:val="000000"/>
                </w14:shadow>
              </w:rPr>
              <w:t xml:space="preserve">Accepted: </w:t>
            </w:r>
          </w:p>
          <w:p w:rsidR="008944A9" w:rsidRDefault="00E51988" w:rsidP="00683053">
            <w:pPr>
              <w:rPr>
                <w:rFonts w:ascii="Book Antiqua" w:hAnsi="Book Antiqua"/>
                <w:i/>
                <w:noProof/>
                <w:sz w:val="20"/>
                <w14:shadow w14:blurRad="50800" w14:dist="50800" w14:dir="5400000" w14:sx="0" w14:sy="0" w14:kx="0" w14:ky="0" w14:algn="ctr">
                  <w14:srgbClr w14:val="000000"/>
                </w14:shadow>
              </w:rPr>
            </w:pPr>
            <w:r>
              <w:rPr>
                <w:rFonts w:ascii="Book Antiqua" w:hAnsi="Book Antiqua"/>
                <w:i/>
                <w:noProof/>
                <w:sz w:val="20"/>
                <w14:shadow w14:blurRad="50800" w14:dist="50800" w14:dir="5400000" w14:sx="0" w14:sy="0" w14:kx="0" w14:ky="0" w14:algn="ctr">
                  <w14:srgbClr w14:val="000000"/>
                </w14:shadow>
              </w:rPr>
              <w:t xml:space="preserve">Published: </w:t>
            </w:r>
          </w:p>
          <w:p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p>
          <w:p w:rsidR="008944A9" w:rsidRPr="00CE26A8" w:rsidRDefault="008944A9" w:rsidP="004864A4">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Kata Kunci:</w:t>
            </w:r>
          </w:p>
          <w:p w:rsidR="00E51988" w:rsidRPr="00A10CFE" w:rsidRDefault="00E51988" w:rsidP="00E51988">
            <w:pPr>
              <w:rPr>
                <w:rFonts w:ascii="Book Antiqua" w:eastAsia="Book Antiqua" w:hAnsi="Book Antiqua" w:cs="Book Antiqua"/>
                <w:i/>
                <w:iCs/>
                <w:color w:val="000000"/>
                <w:sz w:val="20"/>
                <w:szCs w:val="20"/>
                <w:lang w:val="id-ID"/>
              </w:rPr>
            </w:pPr>
            <w:r>
              <w:rPr>
                <w:rFonts w:ascii="Book Antiqua" w:eastAsia="Book Antiqua" w:hAnsi="Book Antiqua" w:cs="Book Antiqua"/>
                <w:i/>
                <w:iCs/>
                <w:color w:val="000000"/>
                <w:sz w:val="20"/>
                <w:szCs w:val="20"/>
                <w:lang w:val="id-ID"/>
              </w:rPr>
              <w:t>Metode belajar, Thariqah Mubasyarah, minat belajar, minat belajar bahasa arab</w:t>
            </w:r>
          </w:p>
          <w:p w:rsidR="008944A9" w:rsidRPr="00E51988" w:rsidRDefault="008944A9" w:rsidP="003D562B">
            <w:pPr>
              <w:rPr>
                <w:rFonts w:ascii="Book Antiqua" w:hAnsi="Book Antiqua"/>
                <w:noProof/>
                <w:sz w:val="20"/>
                <w:lang w:val="id-ID"/>
                <w14:shadow w14:blurRad="50800" w14:dist="50800" w14:dir="5400000" w14:sx="0" w14:sy="0" w14:kx="0" w14:ky="0" w14:algn="ctr">
                  <w14:srgbClr w14:val="000000"/>
                </w14:shadow>
              </w:rPr>
            </w:pPr>
          </w:p>
          <w:p w:rsidR="008944A9" w:rsidRPr="003D562B" w:rsidRDefault="008944A9" w:rsidP="004864A4">
            <w:pPr>
              <w:rPr>
                <w:rFonts w:ascii="Book Antiqua" w:hAnsi="Book Antiqua"/>
                <w:i/>
                <w:noProof/>
                <w:sz w:val="20"/>
                <w:u w:val="single"/>
                <w14:shadow w14:blurRad="50800" w14:dist="50800" w14:dir="5400000" w14:sx="0" w14:sy="0" w14:kx="0" w14:ky="0" w14:algn="ctr">
                  <w14:srgbClr w14:val="000000"/>
                </w14:shadow>
              </w:rPr>
            </w:pPr>
            <w:r w:rsidRPr="003D562B">
              <w:rPr>
                <w:rFonts w:ascii="Book Antiqua" w:hAnsi="Book Antiqua"/>
                <w:i/>
                <w:noProof/>
                <w:sz w:val="20"/>
                <w:u w:val="single"/>
                <w14:shadow w14:blurRad="50800" w14:dist="50800" w14:dir="5400000" w14:sx="0" w14:sy="0" w14:kx="0" w14:ky="0" w14:algn="ctr">
                  <w14:srgbClr w14:val="000000"/>
                </w14:shadow>
              </w:rPr>
              <w:t>Keywords:</w:t>
            </w:r>
          </w:p>
          <w:p w:rsidR="00E51988" w:rsidRDefault="00E51988" w:rsidP="004864A4">
            <w:pPr>
              <w:rPr>
                <w:rFonts w:ascii="Book Antiqua" w:eastAsia="Times New Roman" w:hAnsi="Book Antiqua" w:cs="Courier New"/>
                <w:i/>
                <w:iCs/>
                <w:color w:val="222222"/>
                <w:sz w:val="20"/>
                <w:szCs w:val="20"/>
                <w:lang w:val="id-ID"/>
              </w:rPr>
            </w:pPr>
            <w:r w:rsidRPr="00A10CFE">
              <w:rPr>
                <w:rFonts w:ascii="Book Antiqua" w:eastAsia="Times New Roman" w:hAnsi="Book Antiqua" w:cs="Courier New"/>
                <w:i/>
                <w:iCs/>
                <w:color w:val="222222"/>
                <w:sz w:val="20"/>
                <w:szCs w:val="20"/>
                <w:lang w:val="id-ID"/>
              </w:rPr>
              <w:t xml:space="preserve">Learning methods, Thariqah Mubasyarah, interest in learning, interest in learning Arabic, Arabic </w:t>
            </w:r>
          </w:p>
          <w:p w:rsidR="00E51988" w:rsidRDefault="00E51988" w:rsidP="004864A4">
            <w:pPr>
              <w:rPr>
                <w:rFonts w:ascii="Book Antiqua" w:eastAsia="Times New Roman" w:hAnsi="Book Antiqua" w:cs="Courier New"/>
                <w:i/>
                <w:iCs/>
                <w:color w:val="222222"/>
                <w:sz w:val="20"/>
                <w:szCs w:val="20"/>
                <w:lang w:val="id-ID"/>
              </w:rPr>
            </w:pPr>
          </w:p>
          <w:p w:rsidR="008944A9" w:rsidRPr="00CE26A8" w:rsidRDefault="008944A9" w:rsidP="004864A4">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Korespondensi:</w:t>
            </w:r>
          </w:p>
          <w:p w:rsidR="00E51988" w:rsidRDefault="00E51988" w:rsidP="00E51988">
            <w:pPr>
              <w:rPr>
                <w:rFonts w:ascii="Book Antiqua" w:eastAsia="Book Antiqua" w:hAnsi="Book Antiqua" w:cs="Book Antiqua"/>
                <w:sz w:val="20"/>
                <w:szCs w:val="20"/>
              </w:rPr>
            </w:pPr>
            <w:r>
              <w:rPr>
                <w:rFonts w:ascii="Book Antiqua" w:eastAsia="Book Antiqua" w:hAnsi="Book Antiqua" w:cs="Book Antiqua"/>
                <w:sz w:val="20"/>
                <w:szCs w:val="20"/>
              </w:rPr>
              <w:t>(</w:t>
            </w:r>
            <w:r>
              <w:rPr>
                <w:rFonts w:ascii="Book Antiqua" w:eastAsia="Book Antiqua" w:hAnsi="Book Antiqua" w:cs="Book Antiqua"/>
                <w:sz w:val="20"/>
                <w:szCs w:val="20"/>
                <w:lang w:val="id-ID"/>
              </w:rPr>
              <w:t>Weni Sainur Mulyani</w:t>
            </w:r>
            <w:r>
              <w:rPr>
                <w:rFonts w:ascii="Book Antiqua" w:eastAsia="Book Antiqua" w:hAnsi="Book Antiqua" w:cs="Book Antiqua"/>
                <w:sz w:val="20"/>
                <w:szCs w:val="20"/>
              </w:rPr>
              <w:t>)</w:t>
            </w:r>
          </w:p>
          <w:p w:rsidR="00E51988" w:rsidRDefault="00E51988" w:rsidP="00E51988">
            <w:pPr>
              <w:rPr>
                <w:rFonts w:ascii="Book Antiqua" w:eastAsia="Book Antiqua" w:hAnsi="Book Antiqua" w:cs="Book Antiqua"/>
                <w:sz w:val="20"/>
                <w:szCs w:val="20"/>
              </w:rPr>
            </w:pPr>
            <w:r>
              <w:rPr>
                <w:rFonts w:ascii="Book Antiqua" w:eastAsia="Book Antiqua" w:hAnsi="Book Antiqua" w:cs="Book Antiqua"/>
                <w:sz w:val="20"/>
                <w:szCs w:val="20"/>
              </w:rPr>
              <w:t>(</w:t>
            </w:r>
            <w:r>
              <w:rPr>
                <w:rFonts w:ascii="Book Antiqua" w:eastAsia="Book Antiqua" w:hAnsi="Book Antiqua" w:cs="Book Antiqua"/>
                <w:sz w:val="20"/>
                <w:szCs w:val="20"/>
                <w:lang w:val="id-ID"/>
              </w:rPr>
              <w:t>083811947838</w:t>
            </w:r>
            <w:r>
              <w:rPr>
                <w:rFonts w:ascii="Book Antiqua" w:eastAsia="Book Antiqua" w:hAnsi="Book Antiqua" w:cs="Book Antiqua"/>
                <w:sz w:val="20"/>
                <w:szCs w:val="20"/>
              </w:rPr>
              <w:t>)</w:t>
            </w:r>
          </w:p>
          <w:p w:rsidR="008944A9" w:rsidRPr="00CE26A8" w:rsidRDefault="00E51988" w:rsidP="00E51988">
            <w:pPr>
              <w:rPr>
                <w:rFonts w:ascii="Book Antiqua" w:hAnsi="Book Antiqua"/>
                <w:noProof/>
                <w:sz w:val="20"/>
                <w14:shadow w14:blurRad="50800" w14:dist="50800" w14:dir="5400000" w14:sx="0" w14:sy="0" w14:kx="0" w14:ky="0" w14:algn="ctr">
                  <w14:srgbClr w14:val="000000"/>
                </w14:shadow>
              </w:rPr>
            </w:pPr>
            <w:r>
              <w:rPr>
                <w:rFonts w:ascii="Book Antiqua" w:eastAsia="Book Antiqua" w:hAnsi="Book Antiqua" w:cs="Book Antiqua"/>
                <w:sz w:val="20"/>
                <w:szCs w:val="20"/>
              </w:rPr>
              <w:t>(</w:t>
            </w:r>
            <w:r>
              <w:rPr>
                <w:rFonts w:ascii="Book Antiqua" w:eastAsia="Book Antiqua" w:hAnsi="Book Antiqua" w:cs="Book Antiqua"/>
                <w:i/>
                <w:sz w:val="20"/>
                <w:szCs w:val="20"/>
                <w:lang w:val="id-ID"/>
              </w:rPr>
              <w:t>weniseptiansyah@gmail.com</w:t>
            </w:r>
            <w:r>
              <w:rPr>
                <w:rFonts w:ascii="Book Antiqua" w:eastAsia="Book Antiqua" w:hAnsi="Book Antiqua" w:cs="Book Antiqua"/>
                <w:sz w:val="20"/>
                <w:szCs w:val="20"/>
                <w:lang w:val="id-ID"/>
              </w:rPr>
              <w:t>)</w:t>
            </w:r>
          </w:p>
        </w:tc>
        <w:tc>
          <w:tcPr>
            <w:tcW w:w="2756" w:type="pct"/>
            <w:gridSpan w:val="2"/>
            <w:tcBorders>
              <w:top w:val="single" w:sz="4" w:space="0" w:color="2E74B5" w:themeColor="accent1" w:themeShade="BF"/>
              <w:left w:val="nil"/>
              <w:bottom w:val="single" w:sz="4" w:space="0" w:color="auto"/>
              <w:right w:val="nil"/>
            </w:tcBorders>
            <w:shd w:val="clear" w:color="auto" w:fill="auto"/>
          </w:tcPr>
          <w:p w:rsidR="008944A9" w:rsidRDefault="00D10168" w:rsidP="00D10168">
            <w:pPr>
              <w:jc w:val="both"/>
              <w:rPr>
                <w:rFonts w:ascii="Book Antiqua" w:eastAsia="Liberation Serif" w:hAnsi="Book Antiqua" w:cstheme="majorBidi"/>
                <w:sz w:val="20"/>
                <w:szCs w:val="20"/>
                <w:lang w:val="id-ID"/>
              </w:rPr>
            </w:pPr>
            <w:r>
              <w:rPr>
                <w:rFonts w:ascii="Book Antiqua" w:hAnsi="Book Antiqua"/>
                <w:b/>
                <w:sz w:val="20"/>
              </w:rPr>
              <w:t xml:space="preserve">Abstrak: </w:t>
            </w:r>
            <w:r w:rsidR="00E51988" w:rsidRPr="007657E8">
              <w:rPr>
                <w:rFonts w:ascii="Book Antiqua" w:eastAsia="Liberation Serif" w:hAnsi="Book Antiqua" w:cstheme="majorBidi"/>
                <w:sz w:val="20"/>
                <w:szCs w:val="20"/>
                <w:lang w:val="id-ID"/>
              </w:rPr>
              <w:t>Penelitian ini bertujuan untuk mengetahui serta mengidentifikasi pengaruh penggunaan metode belajar menggunakan Thariqah Mubasyarah terhadap peningkatan minat belajar bahasa Arab peserta didikkelas VII di Sekolah Qur’an Megamendung. Metode yang digunakan dalam penelitian ini adalah menggunakan metode Kuantitatif jenis penelitian eksperimen dengan menggunakan desain posttes only. Data yang dikumpulkan</w:t>
            </w:r>
            <w:bookmarkStart w:id="0" w:name="_GoBack"/>
            <w:bookmarkEnd w:id="0"/>
            <w:r w:rsidR="00E51988" w:rsidRPr="007657E8">
              <w:rPr>
                <w:rFonts w:ascii="Book Antiqua" w:eastAsia="Liberation Serif" w:hAnsi="Book Antiqua" w:cstheme="majorBidi"/>
                <w:sz w:val="20"/>
                <w:szCs w:val="20"/>
                <w:lang w:val="id-ID"/>
              </w:rPr>
              <w:t xml:space="preserve"> yaitu dengan melalui teknik observasi, wawancara dengan guru pengampu mata pelajaran bahasa Arab dan juga kepada siswa-siswi kelas VII Sekolah Qur’an Indonesia, angket penilain berupa kuesioner yang diujikan kepada kelas kontrol dan kelas eksperimen, dan yang terakhir Dokumentasi berdasarkan fenomena langsung yang ada dilapangan. Hasil penelitian yang sudah dilaksanakan ini memperlihatkan bahwa kegiatan belajar bahasa Arab dengan menggunakan metode pembelajaran Thariqah Mubasyarah secara simultan maupun secara parsial berpengaruh terhadap minat belajar bahasa Arab pada peserta didikkelas VII di Sekolah Qur’an Indonesia Megamendung.</w:t>
            </w:r>
          </w:p>
          <w:p w:rsidR="00E51988" w:rsidRPr="00E51988" w:rsidRDefault="00E51988" w:rsidP="00E51988">
            <w:pPr>
              <w:rPr>
                <w:rFonts w:ascii="Book Antiqua" w:eastAsia="Liberation Serif" w:hAnsi="Book Antiqua" w:cstheme="majorBidi"/>
                <w:sz w:val="20"/>
                <w:szCs w:val="20"/>
                <w:lang w:val="id-ID"/>
              </w:rPr>
            </w:pPr>
          </w:p>
        </w:tc>
      </w:tr>
      <w:tr w:rsidR="00A06B32" w:rsidTr="00A06B32">
        <w:trPr>
          <w:trHeight w:val="20"/>
        </w:trPr>
        <w:tc>
          <w:tcPr>
            <w:tcW w:w="2244" w:type="pct"/>
            <w:vMerge/>
            <w:tcBorders>
              <w:left w:val="nil"/>
              <w:bottom w:val="single" w:sz="4" w:space="0" w:color="2E74B5" w:themeColor="accent1" w:themeShade="BF"/>
              <w:right w:val="nil"/>
            </w:tcBorders>
            <w:shd w:val="clear" w:color="auto" w:fill="FFFFFF" w:themeFill="background1"/>
          </w:tcPr>
          <w:p w:rsidR="008944A9" w:rsidRPr="00E51988" w:rsidRDefault="008944A9" w:rsidP="004864A4">
            <w:pPr>
              <w:rPr>
                <w:rFonts w:ascii="Book Antiqua" w:hAnsi="Book Antiqua"/>
                <w:noProof/>
                <w:sz w:val="20"/>
                <w:lang w:val="id-ID"/>
                <w14:shadow w14:blurRad="50800" w14:dist="50800" w14:dir="5400000" w14:sx="0" w14:sy="0" w14:kx="0" w14:ky="0" w14:algn="ctr">
                  <w14:srgbClr w14:val="000000"/>
                </w14:shadow>
              </w:rPr>
            </w:pPr>
          </w:p>
        </w:tc>
        <w:tc>
          <w:tcPr>
            <w:tcW w:w="2756" w:type="pct"/>
            <w:gridSpan w:val="2"/>
            <w:tcBorders>
              <w:left w:val="nil"/>
              <w:bottom w:val="single" w:sz="4" w:space="0" w:color="2E74B5" w:themeColor="accent1" w:themeShade="BF"/>
              <w:right w:val="nil"/>
            </w:tcBorders>
            <w:shd w:val="clear" w:color="auto" w:fill="auto"/>
          </w:tcPr>
          <w:p w:rsidR="008B7020" w:rsidRPr="008B7020" w:rsidRDefault="008B7020" w:rsidP="005249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202124"/>
                <w:sz w:val="20"/>
                <w:szCs w:val="20"/>
              </w:rPr>
            </w:pPr>
            <w:r w:rsidRPr="008B7020">
              <w:rPr>
                <w:rFonts w:ascii="Book Antiqua" w:eastAsia="Times New Roman" w:hAnsi="Book Antiqua" w:cs="Courier New"/>
                <w:b/>
                <w:color w:val="202124"/>
                <w:sz w:val="20"/>
                <w:szCs w:val="20"/>
                <w:lang w:val="en"/>
              </w:rPr>
              <w:t xml:space="preserve">The Influence of Using the Thariqah Mubasyarah on the Interest </w:t>
            </w:r>
            <w:r w:rsidR="005249A0">
              <w:rPr>
                <w:rFonts w:ascii="Book Antiqua" w:eastAsia="Times New Roman" w:hAnsi="Book Antiqua" w:cs="Courier New"/>
                <w:b/>
                <w:color w:val="202124"/>
                <w:sz w:val="20"/>
                <w:szCs w:val="20"/>
                <w:lang w:val="en"/>
              </w:rPr>
              <w:t>in Learning Arabic for Class VII</w:t>
            </w:r>
            <w:r w:rsidRPr="008B7020">
              <w:rPr>
                <w:rFonts w:ascii="Book Antiqua" w:eastAsia="Times New Roman" w:hAnsi="Book Antiqua" w:cs="Courier New"/>
                <w:b/>
                <w:color w:val="202124"/>
                <w:sz w:val="20"/>
                <w:szCs w:val="20"/>
                <w:lang w:val="en"/>
              </w:rPr>
              <w:t xml:space="preserve"> Students at the Megamendung Indonesian Qur'an School</w:t>
            </w:r>
          </w:p>
          <w:p w:rsidR="00E51988" w:rsidRPr="005249A0" w:rsidRDefault="00D10168" w:rsidP="005249A0">
            <w:pPr>
              <w:tabs>
                <w:tab w:val="left" w:pos="0"/>
                <w:tab w:val="left" w:pos="5954"/>
                <w:tab w:val="left" w:pos="8080"/>
              </w:tabs>
              <w:jc w:val="both"/>
              <w:rPr>
                <w:rFonts w:ascii="Book Antiqua" w:eastAsia="Times New Roman" w:hAnsi="Book Antiqua" w:cs="Courier New"/>
                <w:bCs/>
                <w:i/>
                <w:sz w:val="20"/>
                <w:szCs w:val="20"/>
                <w:lang w:val="en"/>
              </w:rPr>
            </w:pPr>
            <w:r w:rsidRPr="005249A0">
              <w:rPr>
                <w:rFonts w:ascii="Book Antiqua" w:hAnsi="Book Antiqua"/>
                <w:b/>
                <w:i/>
                <w:sz w:val="20"/>
                <w:szCs w:val="20"/>
              </w:rPr>
              <w:t xml:space="preserve">Abstract: </w:t>
            </w:r>
            <w:r w:rsidR="00E51988" w:rsidRPr="005249A0">
              <w:rPr>
                <w:rFonts w:ascii="Book Antiqua" w:eastAsia="Times New Roman" w:hAnsi="Book Antiqua" w:cs="Courier New"/>
                <w:bCs/>
                <w:i/>
                <w:sz w:val="20"/>
                <w:szCs w:val="20"/>
                <w:lang w:val="en"/>
              </w:rPr>
              <w:t xml:space="preserve">This research aims to find identify and identify the influence of the use of learning methods using Tariqah Mubasyarah to increase the interest in learning Arabic in class VII students at the Indonesian Language School </w:t>
            </w:r>
            <w:r w:rsidR="00E51988" w:rsidRPr="005249A0">
              <w:rPr>
                <w:rFonts w:ascii="Book Antiqua" w:eastAsia="Times New Roman" w:hAnsi="Book Antiqua" w:cs="Courier New"/>
                <w:bCs/>
                <w:i/>
                <w:sz w:val="20"/>
                <w:szCs w:val="20"/>
                <w:lang w:val="en"/>
              </w:rPr>
              <w:lastRenderedPageBreak/>
              <w:t>Megamendung. The method in this study is to use the quantitative method of experimental research using posttes design only. Data collected in this study through observation techniques, interviews with teachers of Arabic language subjects and also to students of grade VII of Indonesian Qur'an School, assessment questionnaires in the form of questionnaires that were tested to the control class and experimental class, and the last Documentation based on phenomena directly in the field. The results of this research have shown that learning Arabic using the Thariqah</w:t>
            </w:r>
            <w:r w:rsidR="00E51988" w:rsidRPr="005249A0">
              <w:rPr>
                <w:rFonts w:ascii="Book Antiqua" w:eastAsia="Times New Roman" w:hAnsi="Book Antiqua" w:cs="Courier New"/>
                <w:bCs/>
                <w:i/>
                <w:sz w:val="20"/>
                <w:szCs w:val="20"/>
                <w:lang w:val="id-ID"/>
              </w:rPr>
              <w:t xml:space="preserve"> </w:t>
            </w:r>
            <w:r w:rsidR="00E51988" w:rsidRPr="005249A0">
              <w:rPr>
                <w:rFonts w:ascii="Book Antiqua" w:eastAsia="Times New Roman" w:hAnsi="Book Antiqua" w:cs="Courier New"/>
                <w:bCs/>
                <w:i/>
                <w:sz w:val="20"/>
                <w:szCs w:val="20"/>
                <w:lang w:val="en"/>
              </w:rPr>
              <w:t>Mubasyarah method simultaneously or partially influences the interest in learning Arabic in class VII students in the Indonesian Qur'an School Megamendung.</w:t>
            </w:r>
          </w:p>
          <w:p w:rsidR="008944A9" w:rsidRPr="005249A0" w:rsidRDefault="008944A9" w:rsidP="005249A0">
            <w:pPr>
              <w:jc w:val="both"/>
              <w:rPr>
                <w:rFonts w:ascii="Book Antiqua" w:hAnsi="Book Antiqua"/>
                <w:b/>
                <w:color w:val="FFFFFF" w:themeColor="background1"/>
                <w:sz w:val="20"/>
                <w:szCs w:val="20"/>
                <w:lang w:val="en"/>
              </w:rPr>
            </w:pPr>
          </w:p>
        </w:tc>
      </w:tr>
    </w:tbl>
    <w:p w:rsidR="00250118" w:rsidRDefault="00250118">
      <w:pPr>
        <w:rPr>
          <w:rFonts w:ascii="Book Antiqua" w:hAnsi="Book Antiqua"/>
          <w:sz w:val="24"/>
          <w:szCs w:val="24"/>
        </w:rPr>
      </w:pPr>
    </w:p>
    <w:p w:rsidR="00885ACC" w:rsidRDefault="00885ACC">
      <w:pPr>
        <w:rPr>
          <w:rFonts w:ascii="Book Antiqua" w:hAnsi="Book Antiqua"/>
          <w:sz w:val="24"/>
          <w:szCs w:val="24"/>
        </w:rPr>
        <w:sectPr w:rsidR="00885ACC" w:rsidSect="00422D0F">
          <w:headerReference w:type="even" r:id="rId10"/>
          <w:headerReference w:type="default" r:id="rId11"/>
          <w:footerReference w:type="even" r:id="rId12"/>
          <w:footerReference w:type="default" r:id="rId13"/>
          <w:footerReference w:type="first" r:id="rId14"/>
          <w:pgSz w:w="11906" w:h="16838" w:code="9"/>
          <w:pgMar w:top="1418" w:right="1418" w:bottom="1418" w:left="1418" w:header="720" w:footer="720" w:gutter="0"/>
          <w:cols w:space="720"/>
          <w:titlePg/>
          <w:docGrid w:linePitch="360"/>
        </w:sectPr>
      </w:pPr>
    </w:p>
    <w:p w:rsidR="00202C5F" w:rsidRPr="00D10168" w:rsidRDefault="00202C5F" w:rsidP="00202C5F">
      <w:pPr>
        <w:spacing w:after="100" w:afterAutospacing="1" w:line="360" w:lineRule="auto"/>
        <w:jc w:val="center"/>
        <w:rPr>
          <w:rFonts w:ascii="Book Antiqua" w:hAnsi="Book Antiqua" w:cstheme="majorBidi"/>
          <w:b/>
          <w:bCs/>
          <w:sz w:val="24"/>
          <w:szCs w:val="24"/>
        </w:rPr>
      </w:pPr>
      <w:r w:rsidRPr="00D10168">
        <w:rPr>
          <w:rFonts w:ascii="Book Antiqua" w:hAnsi="Book Antiqua" w:cstheme="majorBidi"/>
          <w:b/>
          <w:bCs/>
          <w:sz w:val="24"/>
          <w:szCs w:val="24"/>
        </w:rPr>
        <w:lastRenderedPageBreak/>
        <w:t>PENDAHULUAN</w:t>
      </w:r>
    </w:p>
    <w:p w:rsidR="00202C5F" w:rsidRPr="00D10168" w:rsidRDefault="00202C5F" w:rsidP="00202C5F">
      <w:pPr>
        <w:spacing w:after="0" w:line="360" w:lineRule="auto"/>
        <w:jc w:val="both"/>
        <w:rPr>
          <w:rFonts w:ascii="Book Antiqua" w:hAnsi="Book Antiqua" w:cstheme="majorBidi"/>
          <w:sz w:val="24"/>
          <w:szCs w:val="24"/>
        </w:rPr>
      </w:pPr>
      <w:r w:rsidRPr="00D10168">
        <w:rPr>
          <w:rFonts w:ascii="Book Antiqua" w:hAnsi="Book Antiqua" w:cstheme="majorBidi"/>
          <w:sz w:val="24"/>
          <w:szCs w:val="24"/>
        </w:rPr>
        <w:tab/>
        <w:t xml:space="preserve">Bahasa Arab merupakan mata pelajaran yang kebanyakan masih kurang digemari oleh sebagian besar peserta didik hal ini sudah dibuktikan dari observasi lapangan yang peneliti laksanakan dan juga dapat dibuktikan dari beberapa penelitian yang terlah dilaksanakan sebelumnya yang menyatakan hasil dari penelitian tersebut menyatakan masih kurang digemarinya belajara bahasa Arab oleh siswa, padahal bahasa Arab merupakan bagian daari pelajaran yang terdapat dalam struktur kurikulum madrasah dari tingkat dasar MI (Madrasah Ibtidaiyah) bahkan sampai sekolah menengah atas atau MTs (Madrasah Aliyah) begitupun di pondok pesantren bahasa arab telah banyak digunakan </w:t>
      </w:r>
      <w:r w:rsidRPr="00D10168">
        <w:rPr>
          <w:rFonts w:ascii="Book Antiqua" w:hAnsi="Book Antiqua" w:cstheme="majorBidi"/>
          <w:sz w:val="24"/>
          <w:szCs w:val="24"/>
        </w:rPr>
        <w:lastRenderedPageBreak/>
        <w:t>menjadi bahasa wajib yang harus digunakan setiap hari</w:t>
      </w:r>
    </w:p>
    <w:p w:rsidR="00202C5F" w:rsidRPr="00D10168" w:rsidRDefault="00202C5F" w:rsidP="00202C5F">
      <w:pPr>
        <w:spacing w:after="0" w:line="360" w:lineRule="auto"/>
        <w:jc w:val="both"/>
        <w:rPr>
          <w:rFonts w:ascii="Book Antiqua" w:hAnsi="Book Antiqua" w:cstheme="majorBidi"/>
          <w:sz w:val="24"/>
          <w:szCs w:val="24"/>
        </w:rPr>
      </w:pPr>
      <w:r w:rsidRPr="00D10168">
        <w:rPr>
          <w:rFonts w:ascii="Book Antiqua" w:hAnsi="Book Antiqua" w:cstheme="majorBidi"/>
          <w:sz w:val="24"/>
          <w:szCs w:val="24"/>
        </w:rPr>
        <w:tab/>
        <w:t xml:space="preserve">Dalam proses kegiatan belajar bahasa Arab, masih terdapat berbagai problem yang belum bisa mendapatkan perhatian yang begitu serius sehingga berdampak terhadap aktivitas pembelajaran bahasa Arab </w:t>
      </w:r>
      <w:r w:rsidR="00D10168" w:rsidRPr="00D10168">
        <w:rPr>
          <w:rFonts w:ascii="Book Antiqua" w:hAnsi="Book Antiqua" w:cstheme="majorBidi"/>
          <w:sz w:val="24"/>
          <w:szCs w:val="24"/>
        </w:rPr>
        <w:t xml:space="preserve">masih belum berjalan </w:t>
      </w:r>
      <w:r w:rsidRPr="00D10168">
        <w:rPr>
          <w:rFonts w:ascii="Book Antiqua" w:hAnsi="Book Antiqua" w:cstheme="majorBidi"/>
          <w:sz w:val="24"/>
          <w:szCs w:val="24"/>
        </w:rPr>
        <w:t>sesuai dengan yang diharapkan yang dapat membuat peserta didiktertarik dan menyukai ketika belajar bahasa arab. Salah satu permasalahan yang timbul dari hasil observasi peneliti dilapangangan bahawasannya peserta didik menganggap bahawa mata pelajaran bahasa Arab itu merupakan pelajaran yang cukup sulit, susah di pahami dan dalam pelaksanaan belajarnya sangat membosankan sehingga membuat peserta didik menjadi mengantuk disaat belajar bahasa Arab.</w:t>
      </w:r>
    </w:p>
    <w:p w:rsidR="00202C5F" w:rsidRPr="00D10168" w:rsidRDefault="00202C5F" w:rsidP="00202C5F">
      <w:pPr>
        <w:spacing w:after="0" w:line="360" w:lineRule="auto"/>
        <w:jc w:val="both"/>
        <w:rPr>
          <w:rFonts w:ascii="Book Antiqua" w:hAnsi="Book Antiqua" w:cstheme="majorBidi"/>
          <w:sz w:val="24"/>
          <w:szCs w:val="24"/>
        </w:rPr>
      </w:pPr>
      <w:r w:rsidRPr="00D10168">
        <w:rPr>
          <w:rFonts w:ascii="Book Antiqua" w:hAnsi="Book Antiqua" w:cstheme="majorBidi"/>
          <w:sz w:val="24"/>
          <w:szCs w:val="24"/>
        </w:rPr>
        <w:lastRenderedPageBreak/>
        <w:tab/>
        <w:t xml:space="preserve">Permasalahan yang sering kali muncul dilapangan yaitu berkaitan dengan cara belajar yang dilakukan oleh pendidik masih menggunakan metode yang konvensional contohnya seperi hanya menggunakan metode ceramah, guru hanya menerangkan didepan kelas dengan membaca buku ajar saja. Adapun metode belajar yang seharusnya digunakan harus mampu membuat peserta didik merasa tertarik dan merasa nyaman pada saat pembelajaran bahasa Arab. Hal ini yang menjadi perhatian untuk seorang guru karena masih jarang sekali hal itu dilaksanakan oleh beberapa sekolah yang mengajar bahasa Arab dengan penerapan metode yang tepat. Beberapa masalah yang menjadi akibatnya, yaitu peserta didiktidak suka pelajaran bahasa Arab karena pembelajaran yang monoton, atau peserta didik merasa kesulitan untuk mempelajari bahasa Arab </w:t>
      </w:r>
      <w:sdt>
        <w:sdtPr>
          <w:rPr>
            <w:rFonts w:ascii="Book Antiqua" w:hAnsi="Book Antiqua" w:cstheme="majorBidi"/>
            <w:sz w:val="24"/>
            <w:szCs w:val="24"/>
          </w:rPr>
          <w:id w:val="1850986594"/>
          <w:citation/>
        </w:sdtPr>
        <w:sdtEndPr/>
        <w:sdtContent>
          <w:r w:rsidRPr="00D10168">
            <w:rPr>
              <w:rFonts w:ascii="Book Antiqua" w:hAnsi="Book Antiqua" w:cstheme="majorBidi"/>
              <w:sz w:val="24"/>
              <w:szCs w:val="24"/>
            </w:rPr>
            <w:fldChar w:fldCharType="begin"/>
          </w:r>
          <w:r w:rsidRPr="00D10168">
            <w:rPr>
              <w:rFonts w:ascii="Book Antiqua" w:hAnsi="Book Antiqua" w:cstheme="majorBidi"/>
              <w:sz w:val="24"/>
              <w:szCs w:val="24"/>
            </w:rPr>
            <w:instrText xml:space="preserve"> CITATION Ace14 \l 1057 </w:instrText>
          </w:r>
          <w:r w:rsidRPr="00D10168">
            <w:rPr>
              <w:rFonts w:ascii="Book Antiqua" w:hAnsi="Book Antiqua" w:cstheme="majorBidi"/>
              <w:sz w:val="24"/>
              <w:szCs w:val="24"/>
            </w:rPr>
            <w:fldChar w:fldCharType="separate"/>
          </w:r>
          <w:r w:rsidRPr="00D10168">
            <w:rPr>
              <w:rFonts w:ascii="Book Antiqua" w:hAnsi="Book Antiqua" w:cstheme="majorBidi"/>
              <w:noProof/>
              <w:sz w:val="24"/>
              <w:szCs w:val="24"/>
            </w:rPr>
            <w:t>(Hermawan, 2014)</w:t>
          </w:r>
          <w:r w:rsidRPr="00D10168">
            <w:rPr>
              <w:rFonts w:ascii="Book Antiqua" w:hAnsi="Book Antiqua" w:cstheme="majorBidi"/>
              <w:sz w:val="24"/>
              <w:szCs w:val="24"/>
            </w:rPr>
            <w:fldChar w:fldCharType="end"/>
          </w:r>
        </w:sdtContent>
      </w:sdt>
      <w:r w:rsidRPr="00D10168">
        <w:rPr>
          <w:rFonts w:ascii="Book Antiqua" w:hAnsi="Book Antiqua" w:cstheme="majorBidi"/>
          <w:sz w:val="24"/>
          <w:szCs w:val="24"/>
        </w:rPr>
        <w:t>.</w:t>
      </w:r>
    </w:p>
    <w:p w:rsidR="00202C5F" w:rsidRPr="00D10168" w:rsidRDefault="00202C5F" w:rsidP="00202C5F">
      <w:pPr>
        <w:spacing w:after="0" w:line="360" w:lineRule="auto"/>
        <w:jc w:val="both"/>
        <w:rPr>
          <w:rFonts w:ascii="Book Antiqua" w:hAnsi="Book Antiqua" w:cstheme="majorBidi"/>
          <w:sz w:val="24"/>
          <w:szCs w:val="24"/>
        </w:rPr>
      </w:pPr>
      <w:r w:rsidRPr="00D10168">
        <w:rPr>
          <w:rFonts w:ascii="Book Antiqua" w:hAnsi="Book Antiqua" w:cstheme="majorBidi"/>
          <w:sz w:val="24"/>
          <w:szCs w:val="24"/>
        </w:rPr>
        <w:tab/>
        <w:t xml:space="preserve">Oleh sebab itu sangat diperlukannya keaktifan seorang guru dan keuletan pada saat melaksanakan proses belajar agar menciptakan kegiatan belajar bahasa Arab menjadi efektif dan kondusif sehingga peserta didik merasa senang pada saat belajar </w:t>
      </w:r>
      <w:r w:rsidRPr="00D10168">
        <w:rPr>
          <w:rFonts w:ascii="Book Antiqua" w:hAnsi="Book Antiqua" w:cstheme="majorBidi"/>
          <w:sz w:val="24"/>
          <w:szCs w:val="24"/>
        </w:rPr>
        <w:lastRenderedPageBreak/>
        <w:t xml:space="preserve">bahasa Arab. Agar peserta didik merasa senang dan tertarik pada saat pembelajaran bahasa Arab terdapat dukung dari beberapa faktor baik itu dari faktor eksternal maupun internal. Salah satu faktor eksternalnya (faktor dari luar diri peserta didik) adalah diperlukannya metode belajar yang menarik yang membuat siswa tidak merasa bosan ketika belajar bahasa Arab, adapun yang menjadi faktor internalnya yaitu faktor yang berasal dari </w:t>
      </w:r>
      <w:r w:rsidRPr="00D10168">
        <w:rPr>
          <w:rFonts w:ascii="Book Antiqua" w:hAnsi="Book Antiqua" w:cstheme="majorBidi"/>
          <w:sz w:val="24"/>
          <w:szCs w:val="24"/>
          <w:lang w:val="id-ID"/>
        </w:rPr>
        <w:t>siswa</w:t>
      </w:r>
      <w:r w:rsidRPr="00D10168">
        <w:rPr>
          <w:rFonts w:ascii="Book Antiqua" w:hAnsi="Book Antiqua" w:cstheme="majorBidi"/>
          <w:sz w:val="24"/>
          <w:szCs w:val="24"/>
        </w:rPr>
        <w:t xml:space="preserve"> itu sendiri yaitu minat belajar siswa. Minat adalah keinginan anda untuk mengambil dan menekuni suatu bidang study</w:t>
      </w:r>
      <w:sdt>
        <w:sdtPr>
          <w:rPr>
            <w:rFonts w:ascii="Book Antiqua" w:hAnsi="Book Antiqua" w:cstheme="majorBidi"/>
            <w:sz w:val="24"/>
            <w:szCs w:val="24"/>
          </w:rPr>
          <w:id w:val="-66732756"/>
          <w:citation/>
        </w:sdtPr>
        <w:sdtEndPr/>
        <w:sdtContent>
          <w:r w:rsidRPr="00D10168">
            <w:rPr>
              <w:rFonts w:ascii="Book Antiqua" w:hAnsi="Book Antiqua" w:cstheme="majorBidi"/>
              <w:sz w:val="24"/>
              <w:szCs w:val="24"/>
            </w:rPr>
            <w:fldChar w:fldCharType="begin"/>
          </w:r>
          <w:r w:rsidRPr="00D10168">
            <w:rPr>
              <w:rFonts w:ascii="Book Antiqua" w:hAnsi="Book Antiqua" w:cstheme="majorBidi"/>
              <w:sz w:val="24"/>
              <w:szCs w:val="24"/>
            </w:rPr>
            <w:instrText xml:space="preserve"> CITATION Sud04 \l 1057 </w:instrText>
          </w:r>
          <w:r w:rsidRPr="00D10168">
            <w:rPr>
              <w:rFonts w:ascii="Book Antiqua" w:hAnsi="Book Antiqua" w:cstheme="majorBidi"/>
              <w:sz w:val="24"/>
              <w:szCs w:val="24"/>
            </w:rPr>
            <w:fldChar w:fldCharType="separate"/>
          </w:r>
          <w:r w:rsidRPr="00D10168">
            <w:rPr>
              <w:rFonts w:ascii="Book Antiqua" w:hAnsi="Book Antiqua" w:cstheme="majorBidi"/>
              <w:noProof/>
              <w:sz w:val="24"/>
              <w:szCs w:val="24"/>
            </w:rPr>
            <w:t xml:space="preserve"> (Pryat, 2004)</w:t>
          </w:r>
          <w:r w:rsidRPr="00D10168">
            <w:rPr>
              <w:rFonts w:ascii="Book Antiqua" w:hAnsi="Book Antiqua" w:cstheme="majorBidi"/>
              <w:sz w:val="24"/>
              <w:szCs w:val="24"/>
            </w:rPr>
            <w:fldChar w:fldCharType="end"/>
          </w:r>
        </w:sdtContent>
      </w:sdt>
      <w:r w:rsidRPr="00D10168">
        <w:rPr>
          <w:rFonts w:ascii="Book Antiqua" w:hAnsi="Book Antiqua" w:cstheme="majorBidi"/>
          <w:sz w:val="24"/>
          <w:szCs w:val="24"/>
        </w:rPr>
        <w:t xml:space="preserve">. Minat juga merupakan termasuk faktor psikologis yang sangat berperan sebagai </w:t>
      </w:r>
      <w:r w:rsidR="00640DA5" w:rsidRPr="00D10168">
        <w:rPr>
          <w:rFonts w:ascii="Book Antiqua" w:hAnsi="Book Antiqua" w:cstheme="majorBidi"/>
          <w:sz w:val="24"/>
          <w:szCs w:val="24"/>
        </w:rPr>
        <w:t>upaya dukungan</w:t>
      </w:r>
      <w:r w:rsidRPr="00D10168">
        <w:rPr>
          <w:rFonts w:ascii="Book Antiqua" w:hAnsi="Book Antiqua" w:cstheme="majorBidi"/>
          <w:sz w:val="24"/>
          <w:szCs w:val="24"/>
        </w:rPr>
        <w:t xml:space="preserve"> untuk melakukan sesuatu yang terarah pada tujuan. Maka dari itu untuk menciptakan kelas menjadi efektif dan </w:t>
      </w:r>
      <w:r w:rsidRPr="00D10168">
        <w:rPr>
          <w:rFonts w:ascii="Book Antiqua" w:hAnsi="Book Antiqua" w:cstheme="majorBidi"/>
          <w:sz w:val="24"/>
          <w:szCs w:val="24"/>
          <w:lang w:val="id-ID"/>
        </w:rPr>
        <w:t>siswa</w:t>
      </w:r>
      <w:r w:rsidRPr="00D10168">
        <w:rPr>
          <w:rFonts w:ascii="Book Antiqua" w:hAnsi="Book Antiqua" w:cstheme="majorBidi"/>
          <w:sz w:val="24"/>
          <w:szCs w:val="24"/>
        </w:rPr>
        <w:t xml:space="preserve"> merasa senang pada saat belajar bahasa arab harus</w:t>
      </w:r>
      <w:r w:rsidRPr="00D10168">
        <w:rPr>
          <w:rFonts w:ascii="Book Antiqua" w:hAnsi="Book Antiqua" w:cstheme="majorBidi"/>
          <w:sz w:val="24"/>
          <w:szCs w:val="24"/>
          <w:lang w:val="id-ID"/>
        </w:rPr>
        <w:t>nya</w:t>
      </w:r>
      <w:r w:rsidRPr="00D10168">
        <w:rPr>
          <w:rFonts w:ascii="Book Antiqua" w:hAnsi="Book Antiqua" w:cstheme="majorBidi"/>
          <w:sz w:val="24"/>
          <w:szCs w:val="24"/>
        </w:rPr>
        <w:t xml:space="preserve"> ditumbuhkan terlebih dahulu </w:t>
      </w:r>
      <w:r w:rsidRPr="00D10168">
        <w:rPr>
          <w:rFonts w:ascii="Book Antiqua" w:hAnsi="Book Antiqua" w:cstheme="majorBidi"/>
          <w:sz w:val="24"/>
          <w:szCs w:val="24"/>
          <w:lang w:val="id-ID"/>
        </w:rPr>
        <w:t>rasa keinginan belajar siswa</w:t>
      </w:r>
      <w:r w:rsidRPr="00D10168">
        <w:rPr>
          <w:rFonts w:ascii="Book Antiqua" w:hAnsi="Book Antiqua" w:cstheme="majorBidi"/>
          <w:sz w:val="24"/>
          <w:szCs w:val="24"/>
        </w:rPr>
        <w:t xml:space="preserve"> terhadap belajar bahasa Arab.</w:t>
      </w:r>
    </w:p>
    <w:p w:rsidR="00DA4F2C" w:rsidRPr="00640DA5" w:rsidRDefault="00202C5F" w:rsidP="00DA4F2C">
      <w:pPr>
        <w:spacing w:after="0" w:line="360" w:lineRule="auto"/>
        <w:jc w:val="both"/>
        <w:rPr>
          <w:rFonts w:ascii="Book Antiqua" w:hAnsi="Book Antiqua" w:cstheme="majorBidi"/>
          <w:sz w:val="24"/>
          <w:szCs w:val="24"/>
        </w:rPr>
      </w:pPr>
      <w:r w:rsidRPr="00D10168">
        <w:rPr>
          <w:rFonts w:ascii="Book Antiqua" w:hAnsi="Book Antiqua" w:cstheme="majorBidi"/>
          <w:sz w:val="24"/>
          <w:szCs w:val="24"/>
        </w:rPr>
        <w:tab/>
      </w:r>
      <w:r w:rsidR="00DA4F2C" w:rsidRPr="00D10168">
        <w:rPr>
          <w:rFonts w:ascii="Book Antiqua" w:hAnsi="Book Antiqua" w:cstheme="majorBidi"/>
          <w:sz w:val="24"/>
          <w:szCs w:val="24"/>
          <w:lang w:val="id-ID"/>
        </w:rPr>
        <w:t xml:space="preserve">Kata al-Mubasyarah berasal dari lafadz  </w:t>
      </w:r>
      <w:r w:rsidR="00DA4F2C" w:rsidRPr="00D10168">
        <w:rPr>
          <w:rFonts w:ascii="Book Antiqua" w:hAnsi="Book Antiqua" w:cs="Times New Roman"/>
          <w:sz w:val="24"/>
          <w:szCs w:val="24"/>
          <w:rtl/>
        </w:rPr>
        <w:t>باشر- يباشر – مباشرة</w:t>
      </w:r>
      <w:r w:rsidR="00DA4F2C" w:rsidRPr="00D10168">
        <w:rPr>
          <w:rFonts w:ascii="Book Antiqua" w:hAnsi="Book Antiqua" w:cstheme="majorBidi"/>
          <w:sz w:val="24"/>
          <w:szCs w:val="24"/>
          <w:lang w:val="id-ID"/>
        </w:rPr>
        <w:t xml:space="preserve">  yang berarti langsung </w:t>
      </w:r>
      <w:sdt>
        <w:sdtPr>
          <w:rPr>
            <w:rFonts w:ascii="Book Antiqua" w:hAnsi="Book Antiqua" w:cstheme="majorBidi"/>
            <w:sz w:val="24"/>
            <w:szCs w:val="24"/>
          </w:rPr>
          <w:id w:val="373977562"/>
          <w:citation/>
        </w:sdtPr>
        <w:sdtEndPr/>
        <w:sdtContent>
          <w:r w:rsidR="00DA4F2C" w:rsidRPr="00D10168">
            <w:rPr>
              <w:rFonts w:ascii="Book Antiqua" w:hAnsi="Book Antiqua" w:cstheme="majorBidi"/>
              <w:sz w:val="24"/>
              <w:szCs w:val="24"/>
            </w:rPr>
            <w:fldChar w:fldCharType="begin"/>
          </w:r>
          <w:r w:rsidR="00DA4F2C" w:rsidRPr="00D10168">
            <w:rPr>
              <w:rFonts w:ascii="Book Antiqua" w:hAnsi="Book Antiqua" w:cstheme="majorBidi"/>
              <w:sz w:val="24"/>
              <w:szCs w:val="24"/>
              <w:lang w:val="id-ID"/>
            </w:rPr>
            <w:instrText xml:space="preserve">CITATION Placeholder1 \n  \y  \l 1057 </w:instrText>
          </w:r>
          <w:r w:rsidR="00DA4F2C" w:rsidRPr="00D10168">
            <w:rPr>
              <w:rFonts w:ascii="Book Antiqua" w:hAnsi="Book Antiqua" w:cstheme="majorBidi"/>
              <w:sz w:val="24"/>
              <w:szCs w:val="24"/>
            </w:rPr>
            <w:fldChar w:fldCharType="separate"/>
          </w:r>
          <w:r w:rsidR="00DA4F2C" w:rsidRPr="00D10168">
            <w:rPr>
              <w:rFonts w:ascii="Book Antiqua" w:hAnsi="Book Antiqua" w:cstheme="majorBidi"/>
              <w:noProof/>
              <w:sz w:val="24"/>
              <w:szCs w:val="24"/>
              <w:lang w:val="id-ID"/>
            </w:rPr>
            <w:t>(Kamus Al-Misbah)</w:t>
          </w:r>
          <w:r w:rsidR="00DA4F2C" w:rsidRPr="00D10168">
            <w:rPr>
              <w:rFonts w:ascii="Book Antiqua" w:hAnsi="Book Antiqua" w:cstheme="majorBidi"/>
              <w:sz w:val="24"/>
              <w:szCs w:val="24"/>
            </w:rPr>
            <w:fldChar w:fldCharType="end"/>
          </w:r>
        </w:sdtContent>
      </w:sdt>
      <w:r w:rsidR="00DA4F2C" w:rsidRPr="00D10168">
        <w:rPr>
          <w:rFonts w:ascii="Book Antiqua" w:hAnsi="Book Antiqua" w:cstheme="majorBidi"/>
          <w:sz w:val="24"/>
          <w:szCs w:val="24"/>
          <w:lang w:val="id-ID"/>
        </w:rPr>
        <w:t xml:space="preserve">. Pada dasarnya, maksud dari  Tariqah Mubasyarah ialah suatu metode atau </w:t>
      </w:r>
      <w:r w:rsidR="00DA4F2C" w:rsidRPr="00D10168">
        <w:rPr>
          <w:rFonts w:ascii="Book Antiqua" w:hAnsi="Book Antiqua" w:cstheme="majorBidi"/>
          <w:sz w:val="24"/>
          <w:szCs w:val="24"/>
          <w:lang w:val="id-ID"/>
        </w:rPr>
        <w:lastRenderedPageBreak/>
        <w:t xml:space="preserve">suatu       cara yang digunakan seorang pendidik dalam proses pembelajaran bahasa Arab secara langsung memperkenalkan kosa kata-kosa kata tanpa menterjemahkan ke bahasa ibu. </w:t>
      </w:r>
    </w:p>
    <w:p w:rsidR="00DA4F2C" w:rsidRPr="00D10168" w:rsidRDefault="00DA4F2C" w:rsidP="00DA4F2C">
      <w:pPr>
        <w:spacing w:after="0" w:line="360" w:lineRule="auto"/>
        <w:jc w:val="both"/>
        <w:rPr>
          <w:rFonts w:ascii="Book Antiqua" w:hAnsi="Book Antiqua" w:cstheme="majorBidi"/>
          <w:sz w:val="24"/>
          <w:szCs w:val="24"/>
          <w:lang w:val="id-ID"/>
        </w:rPr>
      </w:pPr>
      <w:r w:rsidRPr="00D10168">
        <w:rPr>
          <w:rFonts w:ascii="Book Antiqua" w:hAnsi="Book Antiqua" w:cstheme="majorBidi"/>
          <w:sz w:val="24"/>
          <w:szCs w:val="24"/>
          <w:lang w:val="id-ID"/>
        </w:rPr>
        <w:tab/>
        <w:t xml:space="preserve">Thariqah Mubasyarah adalah sebuah metode pembelajaran bahasa Arab yang dalam pelaksanaannya melarang mekaian bahasa ibu. Pada intinya dalam menyampaikan sebuah materi pelajaran  bahasa arab dengan menggunakan metode Thariqah Mubasyarah sebisa mungkin menghindarkan menerjemahkan arti kata tersebut dari bahasa Arab ke dalam bahasa Indonesia. Dalam pelaksanaan pembelajarannya apabila memperkenalkan nama benda ( </w:t>
      </w:r>
      <w:r w:rsidRPr="00D10168">
        <w:rPr>
          <w:rFonts w:ascii="Book Antiqua" w:hAnsi="Book Antiqua" w:cs="Times New Roman"/>
          <w:sz w:val="24"/>
          <w:szCs w:val="24"/>
          <w:rtl/>
        </w:rPr>
        <w:t>الاسم</w:t>
      </w:r>
      <w:r w:rsidRPr="00D10168">
        <w:rPr>
          <w:rFonts w:ascii="Book Antiqua" w:hAnsi="Book Antiqua" w:cstheme="majorBidi"/>
          <w:sz w:val="24"/>
          <w:szCs w:val="24"/>
          <w:lang w:val="id-ID"/>
        </w:rPr>
        <w:t xml:space="preserve"> ) maka langsung menunjukkan bendanya, misalnya  </w:t>
      </w:r>
      <w:r w:rsidRPr="00D10168">
        <w:rPr>
          <w:rFonts w:ascii="Book Antiqua" w:hAnsi="Book Antiqua" w:cs="Times New Roman"/>
          <w:sz w:val="24"/>
          <w:szCs w:val="24"/>
          <w:rtl/>
        </w:rPr>
        <w:t>الكلم</w:t>
      </w:r>
      <w:r w:rsidRPr="00D10168">
        <w:rPr>
          <w:rFonts w:ascii="Book Antiqua" w:hAnsi="Book Antiqua" w:cstheme="majorBidi"/>
          <w:sz w:val="24"/>
          <w:szCs w:val="24"/>
          <w:lang w:val="id-ID"/>
        </w:rPr>
        <w:t xml:space="preserve">  maka langsung menunjukkan pulpen. Demikian juga ketika sedang membahas tentang kata kerja (  </w:t>
      </w:r>
      <w:r w:rsidRPr="00D10168">
        <w:rPr>
          <w:rFonts w:ascii="Book Antiqua" w:hAnsi="Book Antiqua" w:cs="Times New Roman"/>
          <w:sz w:val="24"/>
          <w:szCs w:val="24"/>
          <w:rtl/>
        </w:rPr>
        <w:t>الفعل</w:t>
      </w:r>
      <w:r w:rsidRPr="00D10168">
        <w:rPr>
          <w:rFonts w:ascii="Book Antiqua" w:hAnsi="Book Antiqua" w:cstheme="majorBidi"/>
          <w:sz w:val="24"/>
          <w:szCs w:val="24"/>
          <w:lang w:val="id-ID"/>
        </w:rPr>
        <w:t xml:space="preserve">) maka kata kerja tersebut diperagakan dengan gerakan  tubuh yang mengandung arti kata kerja tersebut, misalnya </w:t>
      </w:r>
      <w:r w:rsidRPr="00D10168">
        <w:rPr>
          <w:rFonts w:ascii="Book Antiqua" w:hAnsi="Book Antiqua" w:cs="Times New Roman"/>
          <w:sz w:val="24"/>
          <w:szCs w:val="24"/>
          <w:rtl/>
        </w:rPr>
        <w:t>اكتب</w:t>
      </w:r>
      <w:r w:rsidRPr="00D10168">
        <w:rPr>
          <w:rFonts w:ascii="Book Antiqua" w:hAnsi="Book Antiqua" w:cstheme="majorBidi"/>
          <w:sz w:val="24"/>
          <w:szCs w:val="24"/>
          <w:lang w:val="id-ID"/>
        </w:rPr>
        <w:t xml:space="preserve"> maka diperagakan dengan menulis, dan sebagainya.</w:t>
      </w:r>
    </w:p>
    <w:p w:rsidR="00DA4F2C" w:rsidRPr="00D10168" w:rsidRDefault="00DA4F2C" w:rsidP="00DA4F2C">
      <w:pPr>
        <w:spacing w:after="0" w:line="360" w:lineRule="auto"/>
        <w:jc w:val="both"/>
        <w:rPr>
          <w:rFonts w:ascii="Book Antiqua" w:hAnsi="Book Antiqua" w:cstheme="majorBidi"/>
          <w:sz w:val="24"/>
          <w:szCs w:val="24"/>
          <w:lang w:val="id-ID"/>
        </w:rPr>
      </w:pPr>
      <w:r w:rsidRPr="00D10168">
        <w:rPr>
          <w:rFonts w:ascii="Book Antiqua" w:hAnsi="Book Antiqua" w:cstheme="majorBidi"/>
          <w:sz w:val="24"/>
          <w:szCs w:val="24"/>
          <w:lang w:val="id-ID"/>
        </w:rPr>
        <w:tab/>
        <w:t xml:space="preserve">Jadi pada pelaksanaan proses belajar bahasa arab dengan </w:t>
      </w:r>
      <w:r w:rsidRPr="00D10168">
        <w:rPr>
          <w:rFonts w:ascii="Book Antiqua" w:hAnsi="Book Antiqua" w:cstheme="majorBidi"/>
          <w:sz w:val="24"/>
          <w:szCs w:val="24"/>
          <w:lang w:val="id-ID"/>
        </w:rPr>
        <w:lastRenderedPageBreak/>
        <w:t xml:space="preserve">menggunakan metode Thariqah Mubasyarah semaksimal mungkin jangan sampai mengartikan kosa kata dari bahasa Arab kedalam bahasa Indonesia, misalanya </w:t>
      </w:r>
      <w:r w:rsidRPr="00D10168">
        <w:rPr>
          <w:rFonts w:ascii="Book Antiqua" w:hAnsi="Book Antiqua" w:cstheme="majorBidi"/>
          <w:sz w:val="24"/>
          <w:szCs w:val="24"/>
          <w:rtl/>
        </w:rPr>
        <w:t>الكتب</w:t>
      </w:r>
      <w:r w:rsidRPr="00D10168">
        <w:rPr>
          <w:rFonts w:ascii="Book Antiqua" w:hAnsi="Book Antiqua" w:cstheme="majorBidi"/>
          <w:sz w:val="24"/>
          <w:szCs w:val="24"/>
          <w:lang w:val="id-ID"/>
        </w:rPr>
        <w:t xml:space="preserve"> artinya buku, </w:t>
      </w:r>
      <w:r w:rsidRPr="00D10168">
        <w:rPr>
          <w:rFonts w:ascii="Book Antiqua" w:hAnsi="Book Antiqua" w:cstheme="majorBidi"/>
          <w:sz w:val="24"/>
          <w:szCs w:val="24"/>
          <w:rtl/>
        </w:rPr>
        <w:t>القلم</w:t>
      </w:r>
      <w:r w:rsidRPr="00D10168">
        <w:rPr>
          <w:rFonts w:ascii="Book Antiqua" w:hAnsi="Book Antiqua" w:cstheme="majorBidi"/>
          <w:sz w:val="24"/>
          <w:szCs w:val="24"/>
          <w:lang w:val="id-ID"/>
        </w:rPr>
        <w:t xml:space="preserve"> artinya pulpen dan sebagainya. Akan tetapi seorang guru langsung menunjukkan bendanya disertai pertanyaan “ </w:t>
      </w:r>
      <w:r w:rsidRPr="00D10168">
        <w:rPr>
          <w:rFonts w:ascii="Book Antiqua" w:hAnsi="Book Antiqua" w:cstheme="majorBidi"/>
          <w:sz w:val="24"/>
          <w:szCs w:val="24"/>
          <w:rtl/>
        </w:rPr>
        <w:t>ما هذا</w:t>
      </w:r>
      <w:r w:rsidRPr="00D10168">
        <w:rPr>
          <w:rFonts w:ascii="Book Antiqua" w:hAnsi="Book Antiqua" w:cstheme="majorBidi"/>
          <w:sz w:val="24"/>
          <w:szCs w:val="24"/>
          <w:lang w:val="id-ID"/>
        </w:rPr>
        <w:t>” dan siswa menjawab “</w:t>
      </w:r>
      <w:r w:rsidRPr="00D10168">
        <w:rPr>
          <w:rFonts w:ascii="Book Antiqua" w:hAnsi="Book Antiqua" w:cstheme="majorBidi"/>
          <w:sz w:val="24"/>
          <w:szCs w:val="24"/>
          <w:rtl/>
        </w:rPr>
        <w:t>ذلك الكتب</w:t>
      </w:r>
      <w:r w:rsidRPr="00D10168">
        <w:rPr>
          <w:rFonts w:ascii="Book Antiqua" w:hAnsi="Book Antiqua" w:cstheme="majorBidi"/>
          <w:sz w:val="24"/>
          <w:szCs w:val="24"/>
          <w:lang w:val="id-ID"/>
        </w:rPr>
        <w:t>”. Kemudian dilanjutkan dengan adanya sebuah latihan atau praktek melakukan percakapan dengan teman kelompok sampai semua peserta didik benar-benar menguasai kosa kata yang sedang diajarkan tersebut</w:t>
      </w:r>
    </w:p>
    <w:p w:rsidR="00DA4F2C" w:rsidRPr="00D10168" w:rsidRDefault="00DA4F2C" w:rsidP="00DA4F2C">
      <w:pPr>
        <w:spacing w:after="0" w:line="360" w:lineRule="auto"/>
        <w:jc w:val="both"/>
        <w:rPr>
          <w:rFonts w:ascii="Book Antiqua" w:hAnsi="Book Antiqua" w:cstheme="majorBidi"/>
          <w:sz w:val="24"/>
          <w:szCs w:val="24"/>
        </w:rPr>
      </w:pPr>
      <w:r w:rsidRPr="00D10168">
        <w:rPr>
          <w:rFonts w:ascii="Book Antiqua" w:hAnsi="Book Antiqua" w:cstheme="majorBidi"/>
          <w:sz w:val="24"/>
          <w:szCs w:val="24"/>
          <w:lang w:val="id-ID"/>
        </w:rPr>
        <w:tab/>
      </w:r>
      <w:r w:rsidRPr="00D10168">
        <w:rPr>
          <w:rFonts w:ascii="Book Antiqua" w:hAnsi="Book Antiqua" w:cstheme="majorBidi"/>
          <w:sz w:val="24"/>
          <w:szCs w:val="24"/>
        </w:rPr>
        <w:t xml:space="preserve">Thariqah Mubasyarah juga berkembang di negara barat dengan istilah </w:t>
      </w:r>
      <w:r w:rsidRPr="00D10168">
        <w:rPr>
          <w:rFonts w:ascii="Book Antiqua" w:hAnsi="Book Antiqua" w:cstheme="majorBidi"/>
          <w:i/>
          <w:iCs/>
          <w:sz w:val="24"/>
          <w:szCs w:val="24"/>
        </w:rPr>
        <w:t xml:space="preserve">Direct Method. </w:t>
      </w:r>
      <w:r w:rsidRPr="00D10168">
        <w:rPr>
          <w:rFonts w:ascii="Book Antiqua" w:hAnsi="Book Antiqua" w:cstheme="majorBidi"/>
          <w:sz w:val="24"/>
          <w:szCs w:val="24"/>
        </w:rPr>
        <w:t xml:space="preserve">Didalam buku </w:t>
      </w:r>
      <w:sdt>
        <w:sdtPr>
          <w:rPr>
            <w:rFonts w:ascii="Book Antiqua" w:hAnsi="Book Antiqua" w:cstheme="majorBidi"/>
            <w:sz w:val="24"/>
            <w:szCs w:val="24"/>
          </w:rPr>
          <w:id w:val="-1952319750"/>
          <w:citation/>
        </w:sdtPr>
        <w:sdtEndPr/>
        <w:sdtContent>
          <w:r w:rsidRPr="00D10168">
            <w:rPr>
              <w:rFonts w:ascii="Book Antiqua" w:hAnsi="Book Antiqua" w:cstheme="majorBidi"/>
              <w:sz w:val="24"/>
              <w:szCs w:val="24"/>
            </w:rPr>
            <w:fldChar w:fldCharType="begin"/>
          </w:r>
          <w:r w:rsidRPr="00D10168">
            <w:rPr>
              <w:rFonts w:ascii="Book Antiqua" w:hAnsi="Book Antiqua" w:cstheme="majorBidi"/>
              <w:i/>
              <w:iCs/>
              <w:sz w:val="24"/>
              <w:szCs w:val="24"/>
            </w:rPr>
            <w:instrText xml:space="preserve">CITATION Uli16 \p 160 \l 1057 </w:instrText>
          </w:r>
          <w:r w:rsidRPr="00D10168">
            <w:rPr>
              <w:rFonts w:ascii="Book Antiqua" w:hAnsi="Book Antiqua" w:cstheme="majorBidi"/>
              <w:sz w:val="24"/>
              <w:szCs w:val="24"/>
            </w:rPr>
            <w:fldChar w:fldCharType="separate"/>
          </w:r>
          <w:r w:rsidRPr="00D10168">
            <w:rPr>
              <w:rFonts w:ascii="Book Antiqua" w:hAnsi="Book Antiqua" w:cstheme="majorBidi"/>
              <w:noProof/>
              <w:sz w:val="24"/>
              <w:szCs w:val="24"/>
            </w:rPr>
            <w:t>(Ulin Nuha, Ragam Metodologi % Media Pembelajaran Bahasa Arab, 2016, hal. 160)</w:t>
          </w:r>
          <w:r w:rsidRPr="00D10168">
            <w:rPr>
              <w:rFonts w:ascii="Book Antiqua" w:hAnsi="Book Antiqua" w:cstheme="majorBidi"/>
              <w:sz w:val="24"/>
              <w:szCs w:val="24"/>
            </w:rPr>
            <w:fldChar w:fldCharType="end"/>
          </w:r>
        </w:sdtContent>
      </w:sdt>
      <w:r w:rsidRPr="00D10168">
        <w:rPr>
          <w:rFonts w:ascii="Book Antiqua" w:hAnsi="Book Antiqua" w:cstheme="majorBidi"/>
          <w:sz w:val="24"/>
          <w:szCs w:val="24"/>
        </w:rPr>
        <w:t xml:space="preserve"> </w:t>
      </w:r>
      <w:r w:rsidRPr="00D10168">
        <w:rPr>
          <w:rFonts w:ascii="Book Antiqua" w:hAnsi="Book Antiqua" w:cstheme="majorBidi"/>
          <w:i/>
          <w:iCs/>
          <w:sz w:val="24"/>
          <w:szCs w:val="24"/>
        </w:rPr>
        <w:t xml:space="preserve">Direct Method </w:t>
      </w:r>
      <w:r w:rsidRPr="00D10168">
        <w:rPr>
          <w:rFonts w:ascii="Book Antiqua" w:hAnsi="Book Antiqua" w:cstheme="majorBidi"/>
          <w:sz w:val="24"/>
          <w:szCs w:val="24"/>
        </w:rPr>
        <w:t xml:space="preserve">atau metode langsung adalah suatu cara menyajikan materi pelajaran bahasa asing dengan langkah guru langsung menggunakan bahasa tersebut sebagai bahasa pengantar tanpa menggunkan bahasa ibu dalam kegiatan pembelajaran bahasa. Dengan bahasa lain, bahasa ibu tidak digunakan dalam setiap kali pembelajaran bahasa langsung. Untuk </w:t>
      </w:r>
      <w:r w:rsidRPr="00D10168">
        <w:rPr>
          <w:rFonts w:ascii="Book Antiqua" w:hAnsi="Book Antiqua" w:cstheme="majorBidi"/>
          <w:sz w:val="24"/>
          <w:szCs w:val="24"/>
        </w:rPr>
        <w:lastRenderedPageBreak/>
        <w:t>menjelaskan arti suatu kata atau kalimat, maka menggunakan gambar-gambar atau peragaan.</w:t>
      </w:r>
    </w:p>
    <w:p w:rsidR="00DA4F2C" w:rsidRPr="00640DA5" w:rsidRDefault="00DA4F2C" w:rsidP="00640DA5">
      <w:pPr>
        <w:spacing w:after="0" w:line="360" w:lineRule="auto"/>
        <w:ind w:firstLine="720"/>
        <w:jc w:val="both"/>
        <w:rPr>
          <w:rFonts w:ascii="Book Antiqua" w:hAnsi="Book Antiqua" w:cstheme="majorBidi"/>
          <w:sz w:val="24"/>
          <w:szCs w:val="24"/>
        </w:rPr>
      </w:pPr>
      <w:r w:rsidRPr="00D10168">
        <w:rPr>
          <w:rFonts w:ascii="Book Antiqua" w:hAnsi="Book Antiqua" w:cstheme="majorBidi"/>
          <w:sz w:val="24"/>
          <w:szCs w:val="24"/>
        </w:rPr>
        <w:t>K</w:t>
      </w:r>
      <w:r w:rsidRPr="00D10168">
        <w:rPr>
          <w:rFonts w:ascii="Book Antiqua" w:hAnsi="Book Antiqua" w:cstheme="majorBidi"/>
          <w:sz w:val="24"/>
          <w:szCs w:val="24"/>
          <w:lang w:val="id-ID"/>
        </w:rPr>
        <w:t>eunggulan</w:t>
      </w:r>
      <w:r w:rsidRPr="00D10168">
        <w:rPr>
          <w:rFonts w:ascii="Book Antiqua" w:hAnsi="Book Antiqua" w:cstheme="majorBidi"/>
          <w:sz w:val="24"/>
          <w:szCs w:val="24"/>
        </w:rPr>
        <w:t xml:space="preserve"> Thariqah Mu</w:t>
      </w:r>
      <w:r w:rsidR="00640DA5">
        <w:rPr>
          <w:rFonts w:ascii="Book Antiqua" w:hAnsi="Book Antiqua" w:cstheme="majorBidi"/>
          <w:sz w:val="24"/>
          <w:szCs w:val="24"/>
        </w:rPr>
        <w:t>basyarah adalah sebagai berikut</w:t>
      </w:r>
      <w:r w:rsidRPr="00D10168">
        <w:rPr>
          <w:rFonts w:ascii="Book Antiqua" w:hAnsi="Book Antiqua" w:cstheme="majorBidi"/>
          <w:sz w:val="24"/>
          <w:szCs w:val="24"/>
        </w:rPr>
        <w:t>:</w:t>
      </w:r>
      <w:r w:rsidR="00640DA5">
        <w:rPr>
          <w:rFonts w:ascii="Book Antiqua" w:hAnsi="Book Antiqua" w:cstheme="majorBidi"/>
          <w:sz w:val="24"/>
          <w:szCs w:val="24"/>
        </w:rPr>
        <w:t xml:space="preserve"> 1) </w:t>
      </w:r>
      <w:r w:rsidRPr="00640DA5">
        <w:rPr>
          <w:rFonts w:ascii="Book Antiqua" w:hAnsi="Book Antiqua" w:cstheme="majorBidi"/>
          <w:sz w:val="24"/>
          <w:szCs w:val="24"/>
          <w:lang w:val="id-ID"/>
        </w:rPr>
        <w:t>Peserta didik</w:t>
      </w:r>
      <w:r w:rsidRPr="00640DA5">
        <w:rPr>
          <w:rFonts w:ascii="Book Antiqua" w:hAnsi="Book Antiqua" w:cstheme="majorBidi"/>
          <w:sz w:val="24"/>
          <w:szCs w:val="24"/>
        </w:rPr>
        <w:t xml:space="preserve"> mampu memdengarkan dan berbicara menggunakan bahasa Arab dengan lancar dan baik.</w:t>
      </w:r>
      <w:r w:rsidR="00640DA5">
        <w:rPr>
          <w:rFonts w:ascii="Book Antiqua" w:hAnsi="Book Antiqua" w:cstheme="majorBidi"/>
          <w:sz w:val="24"/>
          <w:szCs w:val="24"/>
        </w:rPr>
        <w:t xml:space="preserve"> 2) </w:t>
      </w:r>
      <w:r w:rsidRPr="00640DA5">
        <w:rPr>
          <w:rFonts w:ascii="Book Antiqua" w:hAnsi="Book Antiqua" w:cstheme="majorBidi"/>
          <w:sz w:val="24"/>
          <w:szCs w:val="24"/>
        </w:rPr>
        <w:t>Siswa dapat menghafal dengan cepat kosa kata</w:t>
      </w:r>
      <w:r w:rsidRPr="00640DA5">
        <w:rPr>
          <w:rFonts w:ascii="Book Antiqua" w:hAnsi="Book Antiqua" w:cstheme="majorBidi"/>
          <w:sz w:val="24"/>
          <w:szCs w:val="24"/>
          <w:lang w:val="id-ID"/>
        </w:rPr>
        <w:t xml:space="preserve"> dalam</w:t>
      </w:r>
      <w:r w:rsidRPr="00640DA5">
        <w:rPr>
          <w:rFonts w:ascii="Book Antiqua" w:hAnsi="Book Antiqua" w:cstheme="majorBidi"/>
          <w:sz w:val="24"/>
          <w:szCs w:val="24"/>
        </w:rPr>
        <w:t xml:space="preserve"> bahasa arab dengan baik.</w:t>
      </w:r>
      <w:r w:rsidR="00640DA5">
        <w:rPr>
          <w:rFonts w:ascii="Book Antiqua" w:hAnsi="Book Antiqua" w:cstheme="majorBidi"/>
          <w:sz w:val="24"/>
          <w:szCs w:val="24"/>
        </w:rPr>
        <w:t xml:space="preserve"> 3) </w:t>
      </w:r>
      <w:r w:rsidRPr="00640DA5">
        <w:rPr>
          <w:rFonts w:ascii="Book Antiqua" w:hAnsi="Book Antiqua" w:cstheme="majorBidi"/>
          <w:sz w:val="24"/>
          <w:szCs w:val="24"/>
        </w:rPr>
        <w:t>Siswa lebih banyak mufrodat bahasa arab dan mempraktekanny dalam kalimat</w:t>
      </w:r>
      <w:r w:rsidR="00640DA5">
        <w:rPr>
          <w:rFonts w:ascii="Book Antiqua" w:hAnsi="Book Antiqua" w:cstheme="majorBidi"/>
          <w:sz w:val="24"/>
          <w:szCs w:val="24"/>
        </w:rPr>
        <w:t xml:space="preserve">. 4) </w:t>
      </w:r>
      <w:r w:rsidRPr="00640DA5">
        <w:rPr>
          <w:rFonts w:ascii="Book Antiqua" w:hAnsi="Book Antiqua" w:cstheme="majorBidi"/>
          <w:sz w:val="24"/>
          <w:szCs w:val="24"/>
        </w:rPr>
        <w:t>Siswa menjadi lebih percaya diri untuk berkomunikasi dalam bahasa Arab.</w:t>
      </w:r>
      <w:r w:rsidR="00640DA5">
        <w:rPr>
          <w:rFonts w:ascii="Book Antiqua" w:hAnsi="Book Antiqua" w:cstheme="majorBidi"/>
          <w:sz w:val="24"/>
          <w:szCs w:val="24"/>
        </w:rPr>
        <w:t xml:space="preserve"> 5) </w:t>
      </w:r>
      <w:r w:rsidRPr="00640DA5">
        <w:rPr>
          <w:rFonts w:ascii="Book Antiqua" w:hAnsi="Book Antiqua" w:cstheme="majorBidi"/>
          <w:sz w:val="24"/>
          <w:szCs w:val="24"/>
        </w:rPr>
        <w:t>Siswa mampu berbicara</w:t>
      </w:r>
      <w:r w:rsidRPr="00640DA5">
        <w:rPr>
          <w:rFonts w:ascii="Book Antiqua" w:hAnsi="Book Antiqua" w:cstheme="majorBidi"/>
          <w:sz w:val="24"/>
          <w:szCs w:val="24"/>
          <w:lang w:val="id-ID"/>
        </w:rPr>
        <w:t xml:space="preserve"> dengan baik</w:t>
      </w:r>
      <w:r w:rsidRPr="00640DA5">
        <w:rPr>
          <w:rFonts w:ascii="Book Antiqua" w:hAnsi="Book Antiqua" w:cstheme="majorBidi"/>
          <w:sz w:val="24"/>
          <w:szCs w:val="24"/>
        </w:rPr>
        <w:t xml:space="preserve"> dan secara lancar tanpa adanya hambatan harus berfikir penerjemahan</w:t>
      </w:r>
      <w:r w:rsidR="00640DA5">
        <w:rPr>
          <w:rFonts w:ascii="Book Antiqua" w:hAnsi="Book Antiqua" w:cstheme="majorBidi"/>
          <w:sz w:val="24"/>
          <w:szCs w:val="24"/>
        </w:rPr>
        <w:t xml:space="preserve">. 6) </w:t>
      </w:r>
      <w:r w:rsidRPr="00640DA5">
        <w:rPr>
          <w:rFonts w:ascii="Book Antiqua" w:hAnsi="Book Antiqua" w:cstheme="majorBidi"/>
          <w:sz w:val="24"/>
          <w:szCs w:val="24"/>
        </w:rPr>
        <w:t>Siswa menguasai tata bahasa secara fungsional, tidak teoritis</w:t>
      </w:r>
      <w:r w:rsidR="007D73D2">
        <w:rPr>
          <w:rFonts w:ascii="Book Antiqua" w:hAnsi="Book Antiqua" w:cstheme="majorBidi"/>
          <w:sz w:val="24"/>
          <w:szCs w:val="24"/>
        </w:rPr>
        <w:t>.</w:t>
      </w:r>
    </w:p>
    <w:p w:rsidR="00DA4F2C" w:rsidRPr="00640DA5" w:rsidRDefault="007D73D2" w:rsidP="00640DA5">
      <w:pPr>
        <w:spacing w:after="0" w:line="360" w:lineRule="auto"/>
        <w:jc w:val="both"/>
        <w:rPr>
          <w:rFonts w:ascii="Book Antiqua" w:hAnsi="Book Antiqua" w:cstheme="majorBidi"/>
          <w:b/>
          <w:bCs/>
          <w:sz w:val="24"/>
          <w:szCs w:val="24"/>
        </w:rPr>
      </w:pPr>
      <w:r>
        <w:rPr>
          <w:rFonts w:ascii="Book Antiqua" w:hAnsi="Book Antiqua" w:cstheme="majorBidi"/>
          <w:bCs/>
          <w:sz w:val="24"/>
          <w:szCs w:val="24"/>
        </w:rPr>
        <w:t>Selanjutnya k</w:t>
      </w:r>
      <w:r w:rsidR="00DA4F2C" w:rsidRPr="00640DA5">
        <w:rPr>
          <w:rFonts w:ascii="Book Antiqua" w:hAnsi="Book Antiqua" w:cstheme="majorBidi"/>
          <w:bCs/>
          <w:sz w:val="24"/>
          <w:szCs w:val="24"/>
        </w:rPr>
        <w:t>ekurangan metode Thariqah Mubas</w:t>
      </w:r>
      <w:r w:rsidR="00640DA5" w:rsidRPr="00640DA5">
        <w:rPr>
          <w:rFonts w:ascii="Book Antiqua" w:hAnsi="Book Antiqua" w:cstheme="majorBidi"/>
          <w:bCs/>
          <w:sz w:val="24"/>
          <w:szCs w:val="24"/>
        </w:rPr>
        <w:t>yarah</w:t>
      </w:r>
      <w:r>
        <w:rPr>
          <w:rFonts w:ascii="Book Antiqua" w:hAnsi="Book Antiqua" w:cstheme="majorBidi"/>
          <w:bCs/>
          <w:sz w:val="24"/>
          <w:szCs w:val="24"/>
        </w:rPr>
        <w:t xml:space="preserve"> ini</w:t>
      </w:r>
      <w:r w:rsidR="00640DA5" w:rsidRPr="00640DA5">
        <w:rPr>
          <w:rFonts w:ascii="Book Antiqua" w:hAnsi="Book Antiqua" w:cstheme="majorBidi"/>
          <w:bCs/>
          <w:sz w:val="24"/>
          <w:szCs w:val="24"/>
        </w:rPr>
        <w:t xml:space="preserve"> adalah</w:t>
      </w:r>
      <w:r w:rsidR="00DA4F2C" w:rsidRPr="00640DA5">
        <w:rPr>
          <w:rFonts w:ascii="Book Antiqua" w:hAnsi="Book Antiqua" w:cstheme="majorBidi"/>
          <w:bCs/>
          <w:sz w:val="24"/>
          <w:szCs w:val="24"/>
        </w:rPr>
        <w:t>:</w:t>
      </w:r>
      <w:r w:rsidR="00640DA5">
        <w:rPr>
          <w:rFonts w:ascii="Book Antiqua" w:hAnsi="Book Antiqua" w:cstheme="majorBidi"/>
          <w:b/>
          <w:bCs/>
          <w:sz w:val="24"/>
          <w:szCs w:val="24"/>
        </w:rPr>
        <w:t xml:space="preserve"> </w:t>
      </w:r>
      <w:r w:rsidR="00640DA5" w:rsidRPr="00640DA5">
        <w:rPr>
          <w:rFonts w:ascii="Book Antiqua" w:hAnsi="Book Antiqua" w:cstheme="majorBidi"/>
          <w:bCs/>
          <w:sz w:val="24"/>
          <w:szCs w:val="24"/>
        </w:rPr>
        <w:t>1)</w:t>
      </w:r>
      <w:r w:rsidR="00640DA5">
        <w:rPr>
          <w:rFonts w:ascii="Book Antiqua" w:hAnsi="Book Antiqua" w:cstheme="majorBidi"/>
          <w:b/>
          <w:bCs/>
          <w:sz w:val="24"/>
          <w:szCs w:val="24"/>
        </w:rPr>
        <w:t xml:space="preserve"> </w:t>
      </w:r>
      <w:r w:rsidR="00DA4F2C" w:rsidRPr="00640DA5">
        <w:rPr>
          <w:rFonts w:ascii="Book Antiqua" w:hAnsi="Book Antiqua" w:cstheme="majorBidi"/>
          <w:sz w:val="24"/>
          <w:szCs w:val="24"/>
        </w:rPr>
        <w:t>Siswa kurang dalam membaca mate</w:t>
      </w:r>
      <w:r w:rsidR="00640DA5">
        <w:rPr>
          <w:rFonts w:ascii="Book Antiqua" w:hAnsi="Book Antiqua" w:cstheme="majorBidi"/>
          <w:sz w:val="24"/>
          <w:szCs w:val="24"/>
        </w:rPr>
        <w:t xml:space="preserve">ri karena lebih banyak latihan </w:t>
      </w:r>
      <w:r w:rsidR="00DA4F2C" w:rsidRPr="00640DA5">
        <w:rPr>
          <w:rFonts w:ascii="Book Antiqua" w:hAnsi="Book Antiqua" w:cstheme="majorBidi"/>
          <w:sz w:val="24"/>
          <w:szCs w:val="24"/>
        </w:rPr>
        <w:t>dan di</w:t>
      </w:r>
      <w:r w:rsidR="00DA4F2C" w:rsidRPr="00640DA5">
        <w:rPr>
          <w:rFonts w:ascii="Book Antiqua" w:hAnsi="Book Antiqua" w:cstheme="majorBidi"/>
          <w:sz w:val="24"/>
          <w:szCs w:val="24"/>
          <w:lang w:val="id-ID"/>
        </w:rPr>
        <w:t>tujukan</w:t>
      </w:r>
      <w:r w:rsidR="00DA4F2C" w:rsidRPr="00640DA5">
        <w:rPr>
          <w:rFonts w:ascii="Book Antiqua" w:hAnsi="Book Antiqua" w:cstheme="majorBidi"/>
          <w:sz w:val="24"/>
          <w:szCs w:val="24"/>
        </w:rPr>
        <w:t xml:space="preserve"> pada bahasa lisan</w:t>
      </w:r>
      <w:r w:rsidR="00640DA5">
        <w:rPr>
          <w:rFonts w:ascii="Book Antiqua" w:hAnsi="Book Antiqua" w:cstheme="majorBidi"/>
          <w:b/>
          <w:bCs/>
          <w:sz w:val="24"/>
          <w:szCs w:val="24"/>
        </w:rPr>
        <w:t xml:space="preserve">. </w:t>
      </w:r>
      <w:r w:rsidR="00640DA5" w:rsidRPr="00640DA5">
        <w:rPr>
          <w:rFonts w:ascii="Book Antiqua" w:hAnsi="Book Antiqua" w:cstheme="majorBidi"/>
          <w:bCs/>
          <w:sz w:val="24"/>
          <w:szCs w:val="24"/>
        </w:rPr>
        <w:t>2)</w:t>
      </w:r>
      <w:r w:rsidR="00640DA5">
        <w:rPr>
          <w:rFonts w:ascii="Book Antiqua" w:hAnsi="Book Antiqua" w:cstheme="majorBidi"/>
          <w:b/>
          <w:bCs/>
          <w:sz w:val="24"/>
          <w:szCs w:val="24"/>
        </w:rPr>
        <w:t xml:space="preserve"> </w:t>
      </w:r>
      <w:r w:rsidR="00640DA5">
        <w:rPr>
          <w:rFonts w:ascii="Book Antiqua" w:hAnsi="Book Antiqua" w:cstheme="majorBidi"/>
          <w:sz w:val="24"/>
          <w:szCs w:val="24"/>
        </w:rPr>
        <w:t xml:space="preserve">Memerlukan pengajar </w:t>
      </w:r>
      <w:r w:rsidR="00DA4F2C" w:rsidRPr="00640DA5">
        <w:rPr>
          <w:rFonts w:ascii="Book Antiqua" w:hAnsi="Book Antiqua" w:cstheme="majorBidi"/>
          <w:sz w:val="24"/>
          <w:szCs w:val="24"/>
        </w:rPr>
        <w:t xml:space="preserve">yang bisa aktif yakni guru yang sudah terampil berbicara bahasa arab dan </w:t>
      </w:r>
      <w:r w:rsidR="00DA4F2C" w:rsidRPr="00640DA5">
        <w:rPr>
          <w:rFonts w:ascii="Book Antiqua" w:hAnsi="Book Antiqua" w:cstheme="majorBidi"/>
          <w:sz w:val="24"/>
          <w:szCs w:val="24"/>
          <w:lang w:val="id-ID"/>
        </w:rPr>
        <w:t>aktif</w:t>
      </w:r>
      <w:r w:rsidR="00DA4F2C" w:rsidRPr="00640DA5">
        <w:rPr>
          <w:rFonts w:ascii="Book Antiqua" w:hAnsi="Book Antiqua" w:cstheme="majorBidi"/>
          <w:sz w:val="24"/>
          <w:szCs w:val="24"/>
        </w:rPr>
        <w:t xml:space="preserve"> dalam </w:t>
      </w:r>
      <w:r w:rsidR="00DA4F2C" w:rsidRPr="007D73D2">
        <w:rPr>
          <w:rFonts w:ascii="Book Antiqua" w:hAnsi="Book Antiqua" w:cstheme="majorBidi"/>
          <w:sz w:val="24"/>
          <w:szCs w:val="24"/>
        </w:rPr>
        <w:t>penyajiannya</w:t>
      </w:r>
      <w:r w:rsidR="00640DA5" w:rsidRPr="007D73D2">
        <w:rPr>
          <w:rFonts w:ascii="Book Antiqua" w:hAnsi="Book Antiqua" w:cstheme="majorBidi"/>
          <w:bCs/>
          <w:sz w:val="24"/>
          <w:szCs w:val="24"/>
        </w:rPr>
        <w:t>. 3)</w:t>
      </w:r>
      <w:r w:rsidR="00640DA5">
        <w:rPr>
          <w:rFonts w:ascii="Book Antiqua" w:hAnsi="Book Antiqua" w:cstheme="majorBidi"/>
          <w:b/>
          <w:bCs/>
          <w:sz w:val="24"/>
          <w:szCs w:val="24"/>
        </w:rPr>
        <w:t xml:space="preserve"> </w:t>
      </w:r>
      <w:r w:rsidR="00DA4F2C" w:rsidRPr="00640DA5">
        <w:rPr>
          <w:rFonts w:ascii="Book Antiqua" w:hAnsi="Book Antiqua" w:cstheme="majorBidi"/>
          <w:sz w:val="24"/>
          <w:szCs w:val="24"/>
        </w:rPr>
        <w:t xml:space="preserve">Kegiatan belajar tidak dapat dilaksanakan didalam kelas </w:t>
      </w:r>
      <w:r w:rsidR="00DA4F2C" w:rsidRPr="007D73D2">
        <w:rPr>
          <w:rFonts w:ascii="Book Antiqua" w:hAnsi="Book Antiqua" w:cstheme="majorBidi"/>
          <w:sz w:val="24"/>
          <w:szCs w:val="24"/>
        </w:rPr>
        <w:t>besar</w:t>
      </w:r>
      <w:r w:rsidR="00FB220A">
        <w:rPr>
          <w:rFonts w:ascii="Book Antiqua" w:hAnsi="Book Antiqua" w:cstheme="majorBidi"/>
          <w:bCs/>
          <w:sz w:val="24"/>
          <w:szCs w:val="24"/>
        </w:rPr>
        <w:t>.</w:t>
      </w:r>
    </w:p>
    <w:p w:rsidR="004254EA" w:rsidRPr="007D73D2" w:rsidRDefault="00640DA5" w:rsidP="007D73D2">
      <w:pPr>
        <w:pStyle w:val="ListParagraph"/>
        <w:spacing w:after="0" w:line="360" w:lineRule="auto"/>
        <w:ind w:left="0"/>
        <w:jc w:val="both"/>
        <w:rPr>
          <w:rFonts w:ascii="Book Antiqua" w:hAnsi="Book Antiqua" w:cstheme="majorBidi"/>
          <w:bCs/>
          <w:sz w:val="24"/>
          <w:szCs w:val="24"/>
        </w:rPr>
      </w:pPr>
      <w:r w:rsidRPr="00640DA5">
        <w:rPr>
          <w:rFonts w:ascii="Book Antiqua" w:hAnsi="Book Antiqua" w:cstheme="majorBidi"/>
          <w:bCs/>
          <w:sz w:val="24"/>
          <w:szCs w:val="24"/>
        </w:rPr>
        <w:lastRenderedPageBreak/>
        <w:t>L</w:t>
      </w:r>
      <w:r>
        <w:rPr>
          <w:rFonts w:ascii="Book Antiqua" w:hAnsi="Book Antiqua" w:cstheme="majorBidi"/>
          <w:bCs/>
          <w:sz w:val="24"/>
          <w:szCs w:val="24"/>
        </w:rPr>
        <w:t xml:space="preserve">alu, </w:t>
      </w:r>
      <w:r w:rsidR="00DA4F2C" w:rsidRPr="00640DA5">
        <w:rPr>
          <w:rFonts w:ascii="Book Antiqua" w:hAnsi="Book Antiqua" w:cstheme="majorBidi"/>
          <w:bCs/>
          <w:sz w:val="24"/>
          <w:szCs w:val="24"/>
        </w:rPr>
        <w:t>Karakteristik Thariqah Mubasyarah</w:t>
      </w:r>
      <w:r w:rsidR="007D73D2">
        <w:rPr>
          <w:rFonts w:ascii="Book Antiqua" w:hAnsi="Book Antiqua" w:cstheme="majorBidi"/>
          <w:bCs/>
          <w:sz w:val="24"/>
          <w:szCs w:val="24"/>
        </w:rPr>
        <w:t xml:space="preserve"> adalah </w:t>
      </w:r>
      <w:r w:rsidR="00DA4F2C" w:rsidRPr="007D73D2">
        <w:rPr>
          <w:rFonts w:ascii="Book Antiqua" w:hAnsi="Book Antiqua" w:cstheme="majorBidi"/>
          <w:sz w:val="24"/>
          <w:szCs w:val="24"/>
        </w:rPr>
        <w:t>Target utama yakni penguasaan bahasa secara lisan, agar siswa terbiasa ber</w:t>
      </w:r>
      <w:r w:rsidR="00DA4F2C" w:rsidRPr="007D73D2">
        <w:rPr>
          <w:rFonts w:ascii="Book Antiqua" w:hAnsi="Book Antiqua" w:cstheme="majorBidi"/>
          <w:sz w:val="24"/>
          <w:szCs w:val="24"/>
          <w:lang w:val="id-ID"/>
        </w:rPr>
        <w:t>bicara</w:t>
      </w:r>
      <w:r w:rsidR="00DA4F2C" w:rsidRPr="007D73D2">
        <w:rPr>
          <w:rFonts w:ascii="Book Antiqua" w:hAnsi="Book Antiqua" w:cstheme="majorBidi"/>
          <w:sz w:val="24"/>
          <w:szCs w:val="24"/>
        </w:rPr>
        <w:t xml:space="preserve"> </w:t>
      </w:r>
      <w:r w:rsidR="00DA4F2C" w:rsidRPr="007D73D2">
        <w:rPr>
          <w:rFonts w:ascii="Book Antiqua" w:hAnsi="Book Antiqua" w:cstheme="majorBidi"/>
          <w:sz w:val="24"/>
          <w:szCs w:val="24"/>
          <w:lang w:val="id-ID"/>
        </w:rPr>
        <w:t>menggunakan</w:t>
      </w:r>
      <w:r w:rsidR="00DA4F2C" w:rsidRPr="007D73D2">
        <w:rPr>
          <w:rFonts w:ascii="Book Antiqua" w:hAnsi="Book Antiqua" w:cstheme="majorBidi"/>
          <w:sz w:val="24"/>
          <w:szCs w:val="24"/>
        </w:rPr>
        <w:t xml:space="preserve"> bahasa secara sepontan tanpa berpikir dulu terjemahannya</w:t>
      </w:r>
      <w:r w:rsidR="007D73D2">
        <w:rPr>
          <w:rFonts w:ascii="Book Antiqua" w:hAnsi="Book Antiqua" w:cstheme="majorBidi"/>
          <w:sz w:val="24"/>
          <w:szCs w:val="24"/>
        </w:rPr>
        <w:t xml:space="preserve">. </w:t>
      </w:r>
      <w:r w:rsidR="00DA4F2C" w:rsidRPr="007D73D2">
        <w:rPr>
          <w:rFonts w:ascii="Book Antiqua" w:hAnsi="Book Antiqua" w:cstheme="majorBidi"/>
          <w:sz w:val="24"/>
          <w:szCs w:val="24"/>
          <w:lang w:val="id-ID"/>
        </w:rPr>
        <w:t xml:space="preserve">Bahan ajar yang </w:t>
      </w:r>
      <w:r w:rsidR="00DA4F2C" w:rsidRPr="007D73D2">
        <w:rPr>
          <w:rFonts w:ascii="Book Antiqua" w:hAnsi="Book Antiqua" w:cstheme="majorBidi"/>
          <w:sz w:val="24"/>
          <w:szCs w:val="24"/>
        </w:rPr>
        <w:t xml:space="preserve">berupa mufrodat (kosa kata) </w:t>
      </w:r>
      <w:r w:rsidR="00DA4F2C" w:rsidRPr="007D73D2">
        <w:rPr>
          <w:rFonts w:ascii="Book Antiqua" w:hAnsi="Book Antiqua" w:cstheme="majorBidi"/>
          <w:sz w:val="24"/>
          <w:szCs w:val="24"/>
          <w:lang w:val="id-ID"/>
        </w:rPr>
        <w:t xml:space="preserve">harus </w:t>
      </w:r>
      <w:r w:rsidR="00DA4F2C" w:rsidRPr="007D73D2">
        <w:rPr>
          <w:rFonts w:ascii="Book Antiqua" w:hAnsi="Book Antiqua" w:cstheme="majorBidi"/>
          <w:sz w:val="24"/>
          <w:szCs w:val="24"/>
        </w:rPr>
        <w:t>yang ada di</w:t>
      </w:r>
      <w:r w:rsidR="00DA4F2C" w:rsidRPr="007D73D2">
        <w:rPr>
          <w:rFonts w:ascii="Book Antiqua" w:hAnsi="Book Antiqua" w:cstheme="majorBidi"/>
          <w:sz w:val="24"/>
          <w:szCs w:val="24"/>
          <w:lang w:val="id-ID"/>
        </w:rPr>
        <w:t xml:space="preserve">sekeliling </w:t>
      </w:r>
      <w:r w:rsidR="00DA4F2C" w:rsidRPr="007D73D2">
        <w:rPr>
          <w:rFonts w:ascii="Book Antiqua" w:hAnsi="Book Antiqua" w:cstheme="majorBidi"/>
          <w:sz w:val="24"/>
          <w:szCs w:val="24"/>
        </w:rPr>
        <w:t>siswa dan yang biasa dipraktekkan setiap hari</w:t>
      </w:r>
      <w:r w:rsidR="007D73D2">
        <w:rPr>
          <w:rFonts w:ascii="Book Antiqua" w:hAnsi="Book Antiqua" w:cstheme="majorBidi"/>
          <w:sz w:val="24"/>
          <w:szCs w:val="24"/>
        </w:rPr>
        <w:t xml:space="preserve">. </w:t>
      </w:r>
      <w:r w:rsidR="00DA4F2C" w:rsidRPr="007D73D2">
        <w:rPr>
          <w:rFonts w:ascii="Book Antiqua" w:hAnsi="Book Antiqua" w:cstheme="majorBidi"/>
          <w:sz w:val="24"/>
          <w:szCs w:val="24"/>
          <w:lang w:val="id-ID"/>
        </w:rPr>
        <w:t>Tata</w:t>
      </w:r>
      <w:r w:rsidR="00DA4F2C" w:rsidRPr="007D73D2">
        <w:rPr>
          <w:rFonts w:ascii="Book Antiqua" w:hAnsi="Book Antiqua" w:cstheme="majorBidi"/>
          <w:sz w:val="24"/>
          <w:szCs w:val="24"/>
        </w:rPr>
        <w:t xml:space="preserve"> bahasa </w:t>
      </w:r>
      <w:r w:rsidR="00DA4F2C" w:rsidRPr="007D73D2">
        <w:rPr>
          <w:rFonts w:ascii="Book Antiqua" w:hAnsi="Book Antiqua" w:cstheme="majorBidi"/>
          <w:sz w:val="24"/>
          <w:szCs w:val="24"/>
          <w:lang w:val="id-ID"/>
        </w:rPr>
        <w:t>disampaikan</w:t>
      </w:r>
      <w:r w:rsidR="00DA4F2C" w:rsidRPr="007D73D2">
        <w:rPr>
          <w:rFonts w:ascii="Book Antiqua" w:hAnsi="Book Antiqua" w:cstheme="majorBidi"/>
          <w:sz w:val="24"/>
          <w:szCs w:val="24"/>
        </w:rPr>
        <w:t xml:space="preserve"> </w:t>
      </w:r>
      <w:r w:rsidR="00DA4F2C" w:rsidRPr="007D73D2">
        <w:rPr>
          <w:rFonts w:ascii="Book Antiqua" w:hAnsi="Book Antiqua" w:cstheme="majorBidi"/>
          <w:sz w:val="24"/>
          <w:szCs w:val="24"/>
          <w:lang w:val="id-ID"/>
        </w:rPr>
        <w:t>melalui</w:t>
      </w:r>
      <w:r w:rsidR="00DA4F2C" w:rsidRPr="007D73D2">
        <w:rPr>
          <w:rFonts w:ascii="Book Antiqua" w:hAnsi="Book Antiqua" w:cstheme="majorBidi"/>
          <w:sz w:val="24"/>
          <w:szCs w:val="24"/>
        </w:rPr>
        <w:t xml:space="preserve"> contoh peragaan dan </w:t>
      </w:r>
      <w:r w:rsidR="00DA4F2C" w:rsidRPr="007D73D2">
        <w:rPr>
          <w:rFonts w:ascii="Book Antiqua" w:hAnsi="Book Antiqua" w:cstheme="majorBidi"/>
          <w:sz w:val="24"/>
          <w:szCs w:val="24"/>
          <w:lang w:val="id-ID"/>
        </w:rPr>
        <w:t xml:space="preserve">hasilnya </w:t>
      </w:r>
      <w:r w:rsidR="00DA4F2C" w:rsidRPr="007D73D2">
        <w:rPr>
          <w:rFonts w:ascii="Book Antiqua" w:hAnsi="Book Antiqua" w:cstheme="majorBidi"/>
          <w:sz w:val="24"/>
          <w:szCs w:val="24"/>
        </w:rPr>
        <w:t>siswa dapat menyimpulkan sendiri.</w:t>
      </w:r>
      <w:r w:rsidR="007D73D2">
        <w:rPr>
          <w:rFonts w:ascii="Book Antiqua" w:hAnsi="Book Antiqua" w:cstheme="majorBidi"/>
          <w:sz w:val="24"/>
          <w:szCs w:val="24"/>
        </w:rPr>
        <w:t xml:space="preserve"> </w:t>
      </w:r>
      <w:r w:rsidR="00DA4F2C" w:rsidRPr="007D73D2">
        <w:rPr>
          <w:rFonts w:ascii="Book Antiqua" w:hAnsi="Book Antiqua" w:cstheme="majorBidi"/>
          <w:sz w:val="24"/>
          <w:szCs w:val="24"/>
          <w:lang w:val="id-ID"/>
        </w:rPr>
        <w:t>Mufrodat</w:t>
      </w:r>
      <w:r w:rsidR="00DA4F2C" w:rsidRPr="007D73D2">
        <w:rPr>
          <w:rFonts w:ascii="Book Antiqua" w:hAnsi="Book Antiqua" w:cstheme="majorBidi"/>
          <w:sz w:val="24"/>
          <w:szCs w:val="24"/>
        </w:rPr>
        <w:t xml:space="preserve"> d</w:t>
      </w:r>
      <w:r w:rsidR="00DA4F2C" w:rsidRPr="007D73D2">
        <w:rPr>
          <w:rFonts w:ascii="Book Antiqua" w:hAnsi="Book Antiqua" w:cstheme="majorBidi"/>
          <w:sz w:val="24"/>
          <w:szCs w:val="24"/>
          <w:lang w:val="id-ID"/>
        </w:rPr>
        <w:t>isampaikan</w:t>
      </w:r>
      <w:r w:rsidR="00DA4F2C" w:rsidRPr="007D73D2">
        <w:rPr>
          <w:rFonts w:ascii="Book Antiqua" w:hAnsi="Book Antiqua" w:cstheme="majorBidi"/>
          <w:sz w:val="24"/>
          <w:szCs w:val="24"/>
        </w:rPr>
        <w:t xml:space="preserve"> melalui demonstrasi, melihatkan bendanya langsung kepada siswa atau bisa menggunakan </w:t>
      </w:r>
      <w:r w:rsidR="00DA4F2C" w:rsidRPr="007D73D2">
        <w:rPr>
          <w:rFonts w:ascii="Book Antiqua" w:hAnsi="Book Antiqua" w:cstheme="majorBidi"/>
          <w:sz w:val="24"/>
          <w:szCs w:val="24"/>
          <w:lang w:val="id-ID"/>
        </w:rPr>
        <w:t xml:space="preserve">bantuan </w:t>
      </w:r>
      <w:r w:rsidR="00DA4F2C" w:rsidRPr="007D73D2">
        <w:rPr>
          <w:rFonts w:ascii="Book Antiqua" w:hAnsi="Book Antiqua" w:cstheme="majorBidi"/>
          <w:sz w:val="24"/>
          <w:szCs w:val="24"/>
        </w:rPr>
        <w:t xml:space="preserve">media </w:t>
      </w:r>
      <w:r w:rsidR="00DA4F2C" w:rsidRPr="007D73D2">
        <w:rPr>
          <w:rFonts w:ascii="Book Antiqua" w:hAnsi="Book Antiqua" w:cstheme="majorBidi"/>
          <w:sz w:val="24"/>
          <w:szCs w:val="24"/>
          <w:lang w:val="id-ID"/>
        </w:rPr>
        <w:t xml:space="preserve">bantu atau </w:t>
      </w:r>
      <w:r w:rsidR="00DA4F2C" w:rsidRPr="007D73D2">
        <w:rPr>
          <w:rFonts w:ascii="Book Antiqua" w:hAnsi="Book Antiqua" w:cstheme="majorBidi"/>
          <w:sz w:val="24"/>
          <w:szCs w:val="24"/>
        </w:rPr>
        <w:t>tiruan.</w:t>
      </w:r>
      <w:r w:rsidR="007D73D2">
        <w:rPr>
          <w:rFonts w:ascii="Book Antiqua" w:hAnsi="Book Antiqua" w:cstheme="majorBidi"/>
          <w:sz w:val="24"/>
          <w:szCs w:val="24"/>
        </w:rPr>
        <w:t xml:space="preserve"> </w:t>
      </w:r>
      <w:r w:rsidR="00DA4F2C" w:rsidRPr="007D73D2">
        <w:rPr>
          <w:rFonts w:ascii="Book Antiqua" w:hAnsi="Book Antiqua" w:cstheme="majorBidi"/>
          <w:sz w:val="24"/>
          <w:szCs w:val="24"/>
        </w:rPr>
        <w:t>Kemampuan bicara, menyimak, bacaan harus selalu dilatihkan oleh guru</w:t>
      </w:r>
      <w:r w:rsidR="007D73D2">
        <w:rPr>
          <w:rFonts w:ascii="Book Antiqua" w:hAnsi="Book Antiqua" w:cstheme="majorBidi"/>
          <w:sz w:val="24"/>
          <w:szCs w:val="24"/>
        </w:rPr>
        <w:t xml:space="preserve">. </w:t>
      </w:r>
      <w:r w:rsidR="00DA4F2C" w:rsidRPr="007D73D2">
        <w:rPr>
          <w:rFonts w:ascii="Book Antiqua" w:hAnsi="Book Antiqua" w:cstheme="majorBidi"/>
          <w:sz w:val="24"/>
          <w:szCs w:val="24"/>
        </w:rPr>
        <w:t>Guru dan siswa harus sama-sama aktif dan kreatif</w:t>
      </w:r>
    </w:p>
    <w:p w:rsidR="007D73D2" w:rsidRDefault="007D73D2" w:rsidP="00B950F1">
      <w:pPr>
        <w:spacing w:after="120" w:line="360" w:lineRule="auto"/>
        <w:jc w:val="center"/>
        <w:rPr>
          <w:rFonts w:ascii="Book Antiqua" w:hAnsi="Book Antiqua" w:cstheme="majorBidi"/>
          <w:b/>
          <w:bCs/>
          <w:sz w:val="24"/>
          <w:szCs w:val="24"/>
        </w:rPr>
      </w:pPr>
    </w:p>
    <w:p w:rsidR="00202C5F" w:rsidRPr="008B2DB2" w:rsidRDefault="00202C5F" w:rsidP="008B2DB2">
      <w:pPr>
        <w:spacing w:after="120" w:line="360" w:lineRule="auto"/>
        <w:jc w:val="center"/>
        <w:rPr>
          <w:rFonts w:ascii="Book Antiqua" w:hAnsi="Book Antiqua" w:cstheme="majorBidi"/>
          <w:b/>
          <w:bCs/>
          <w:sz w:val="24"/>
          <w:szCs w:val="24"/>
        </w:rPr>
      </w:pPr>
      <w:r w:rsidRPr="00D10168">
        <w:rPr>
          <w:rFonts w:ascii="Book Antiqua" w:hAnsi="Book Antiqua" w:cstheme="majorBidi"/>
          <w:b/>
          <w:bCs/>
          <w:sz w:val="24"/>
          <w:szCs w:val="24"/>
        </w:rPr>
        <w:t>METODE</w:t>
      </w:r>
    </w:p>
    <w:p w:rsidR="00202C5F" w:rsidRPr="00D10168" w:rsidRDefault="00202C5F" w:rsidP="008B2DB2">
      <w:pPr>
        <w:spacing w:after="0" w:line="360" w:lineRule="auto"/>
        <w:jc w:val="both"/>
        <w:rPr>
          <w:rFonts w:ascii="Book Antiqua" w:hAnsi="Book Antiqua" w:cstheme="majorBidi"/>
          <w:sz w:val="24"/>
          <w:szCs w:val="24"/>
        </w:rPr>
      </w:pPr>
      <w:r w:rsidRPr="00D10168">
        <w:rPr>
          <w:rFonts w:ascii="Book Antiqua" w:hAnsi="Book Antiqua" w:cstheme="majorBidi"/>
          <w:b/>
          <w:bCs/>
          <w:sz w:val="24"/>
          <w:szCs w:val="24"/>
        </w:rPr>
        <w:tab/>
      </w:r>
      <w:r w:rsidR="008B2DB2">
        <w:rPr>
          <w:rFonts w:ascii="Book Antiqua" w:hAnsi="Book Antiqua" w:cstheme="majorBidi"/>
          <w:sz w:val="24"/>
          <w:szCs w:val="24"/>
        </w:rPr>
        <w:t>P</w:t>
      </w:r>
      <w:r w:rsidRPr="00D10168">
        <w:rPr>
          <w:rFonts w:ascii="Book Antiqua" w:hAnsi="Book Antiqua" w:cstheme="majorBidi"/>
          <w:sz w:val="24"/>
          <w:szCs w:val="24"/>
        </w:rPr>
        <w:t xml:space="preserve">enelitian ini menggunakan </w:t>
      </w:r>
      <w:r w:rsidR="008B2DB2">
        <w:rPr>
          <w:rFonts w:ascii="Book Antiqua" w:hAnsi="Book Antiqua" w:cstheme="majorBidi"/>
          <w:sz w:val="24"/>
          <w:szCs w:val="24"/>
        </w:rPr>
        <w:t xml:space="preserve">metode </w:t>
      </w:r>
      <w:r w:rsidRPr="00D10168">
        <w:rPr>
          <w:rFonts w:ascii="Book Antiqua" w:hAnsi="Book Antiqua" w:cstheme="majorBidi"/>
          <w:sz w:val="24"/>
          <w:szCs w:val="24"/>
        </w:rPr>
        <w:t xml:space="preserve">penelitian Kuantitatif jenis Quasi Eksperimen dengan desain </w:t>
      </w:r>
      <w:r w:rsidRPr="008B2DB2">
        <w:rPr>
          <w:rFonts w:ascii="Book Antiqua" w:hAnsi="Book Antiqua" w:cstheme="majorBidi"/>
          <w:i/>
          <w:sz w:val="24"/>
          <w:szCs w:val="24"/>
        </w:rPr>
        <w:t>posttes only</w:t>
      </w:r>
      <w:r w:rsidRPr="00D10168">
        <w:rPr>
          <w:rFonts w:ascii="Book Antiqua" w:hAnsi="Book Antiqua" w:cstheme="majorBidi"/>
          <w:sz w:val="24"/>
          <w:szCs w:val="24"/>
        </w:rPr>
        <w:t xml:space="preserve"> merupakan suatu penelitian yang dilakukan dengan melakukan manipulasi bertujuan untuk mengetahui akibat manipulasi terhadap </w:t>
      </w:r>
    </w:p>
    <w:p w:rsidR="00202C5F" w:rsidRPr="00D10168" w:rsidRDefault="00202C5F" w:rsidP="00202C5F">
      <w:pPr>
        <w:spacing w:after="0" w:line="360" w:lineRule="auto"/>
        <w:jc w:val="both"/>
        <w:rPr>
          <w:rFonts w:ascii="Book Antiqua" w:hAnsi="Book Antiqua" w:cstheme="majorBidi"/>
          <w:sz w:val="24"/>
          <w:szCs w:val="24"/>
        </w:rPr>
      </w:pPr>
      <w:r w:rsidRPr="00D10168">
        <w:rPr>
          <w:rFonts w:ascii="Book Antiqua" w:hAnsi="Book Antiqua" w:cstheme="majorBidi"/>
          <w:sz w:val="24"/>
          <w:szCs w:val="24"/>
        </w:rPr>
        <w:tab/>
      </w:r>
      <w:r w:rsidRPr="00D10168">
        <w:rPr>
          <w:rFonts w:ascii="Book Antiqua" w:hAnsi="Book Antiqua" w:cstheme="majorBidi"/>
          <w:sz w:val="24"/>
          <w:szCs w:val="24"/>
          <w:lang w:val="id-ID"/>
        </w:rPr>
        <w:t xml:space="preserve">Penelitian ini menggunakan pengukuran reliabilitas </w:t>
      </w:r>
      <w:r w:rsidRPr="00D10168">
        <w:rPr>
          <w:rFonts w:ascii="Book Antiqua" w:hAnsi="Book Antiqua" w:cstheme="majorBidi"/>
          <w:sz w:val="24"/>
          <w:szCs w:val="24"/>
        </w:rPr>
        <w:t>dengan cara</w:t>
      </w:r>
      <w:r w:rsidRPr="008B2DB2">
        <w:rPr>
          <w:rFonts w:ascii="Book Antiqua" w:hAnsi="Book Antiqua" w:cstheme="majorBidi"/>
          <w:i/>
          <w:sz w:val="24"/>
          <w:szCs w:val="24"/>
        </w:rPr>
        <w:t xml:space="preserve"> one </w:t>
      </w:r>
      <w:r w:rsidRPr="008B2DB2">
        <w:rPr>
          <w:rFonts w:ascii="Book Antiqua" w:hAnsi="Book Antiqua" w:cstheme="majorBidi"/>
          <w:i/>
          <w:sz w:val="24"/>
          <w:szCs w:val="24"/>
        </w:rPr>
        <w:lastRenderedPageBreak/>
        <w:t xml:space="preserve">shot </w:t>
      </w:r>
      <w:r w:rsidRPr="00D10168">
        <w:rPr>
          <w:rFonts w:ascii="Book Antiqua" w:hAnsi="Book Antiqua" w:cstheme="majorBidi"/>
          <w:sz w:val="24"/>
          <w:szCs w:val="24"/>
        </w:rPr>
        <w:t>atau pengukuran</w:t>
      </w:r>
      <w:r w:rsidRPr="00D10168">
        <w:rPr>
          <w:rFonts w:ascii="Book Antiqua" w:hAnsi="Book Antiqua" w:cstheme="majorBidi"/>
          <w:sz w:val="24"/>
          <w:szCs w:val="24"/>
          <w:lang w:val="id-ID"/>
        </w:rPr>
        <w:t xml:space="preserve"> hanya</w:t>
      </w:r>
      <w:r w:rsidRPr="00D10168">
        <w:rPr>
          <w:rFonts w:ascii="Book Antiqua" w:hAnsi="Book Antiqua" w:cstheme="majorBidi"/>
          <w:sz w:val="24"/>
          <w:szCs w:val="24"/>
        </w:rPr>
        <w:t xml:space="preserve"> sekali saja. Disini pengukuran hanya sekali dan kemudian hasilnya dibandingkan dengan pertanyaan lain atau mengukur reliabilitas dengan uji statistik </w:t>
      </w:r>
      <w:r w:rsidRPr="008B2DB2">
        <w:rPr>
          <w:rFonts w:ascii="Book Antiqua" w:hAnsi="Book Antiqua" w:cstheme="majorBidi"/>
          <w:i/>
          <w:sz w:val="24"/>
          <w:szCs w:val="24"/>
        </w:rPr>
        <w:t>Cronbach Alpha</w:t>
      </w:r>
      <w:r w:rsidRPr="00D10168">
        <w:rPr>
          <w:rFonts w:ascii="Book Antiqua" w:hAnsi="Book Antiqua" w:cstheme="majorBidi"/>
          <w:sz w:val="24"/>
          <w:szCs w:val="24"/>
        </w:rPr>
        <w:t>. Pengujian ini dilakukan dengan cara mencobakan instrument sekali saja, kemudian data yang diperoleh dianalisis dengan teknik tertentu. Hasil analisis dapat digunakan untuk memprediksi reliabilitas anggota. (Sugiyono, 2013, hal. 215). Adapun rumus untuk estimasi reliabilitas instrumen berbentuk angket peneliti menggunakan rumus Alpha Cronbach</w:t>
      </w:r>
    </w:p>
    <w:p w:rsidR="00202C5F" w:rsidRPr="00D10168" w:rsidRDefault="00202C5F" w:rsidP="00202C5F">
      <w:pPr>
        <w:spacing w:after="0" w:line="360" w:lineRule="auto"/>
        <w:jc w:val="both"/>
        <w:rPr>
          <w:rFonts w:ascii="Book Antiqua" w:hAnsi="Book Antiqua" w:cstheme="majorBidi"/>
          <w:color w:val="000000"/>
          <w:sz w:val="24"/>
          <w:szCs w:val="24"/>
        </w:rPr>
      </w:pPr>
      <w:r w:rsidRPr="00D10168">
        <w:rPr>
          <w:rFonts w:ascii="Book Antiqua" w:hAnsi="Book Antiqua" w:cstheme="majorBidi"/>
          <w:sz w:val="24"/>
          <w:szCs w:val="24"/>
        </w:rPr>
        <w:tab/>
      </w:r>
      <w:r w:rsidRPr="00D10168">
        <w:rPr>
          <w:rFonts w:ascii="Book Antiqua" w:hAnsi="Book Antiqua" w:cstheme="majorBidi"/>
          <w:color w:val="000000"/>
          <w:sz w:val="24"/>
          <w:szCs w:val="24"/>
        </w:rPr>
        <w:t xml:space="preserve">Uji normalitas adalah suatu pengujian tentang kenormalan suatu sebaran. Pengujian normalitas dilakukan untuk mengetahui normal atau tidaknya suatu distribusi data (Sugiyono, 2015, hal. 129). Uji normalitas dilakukan pada nilai post-test berupa angket pada kelompok 1 (eksperimen) dan kelompok 2 (kontrol). </w:t>
      </w:r>
      <w:r w:rsidRPr="00D10168">
        <w:rPr>
          <w:rFonts w:ascii="Book Antiqua" w:hAnsi="Book Antiqua" w:cstheme="majorBidi"/>
          <w:color w:val="000000"/>
          <w:sz w:val="24"/>
          <w:szCs w:val="24"/>
          <w:lang w:val="id-ID"/>
        </w:rPr>
        <w:t xml:space="preserve">Hal ini </w:t>
      </w:r>
      <w:r w:rsidRPr="00D10168">
        <w:rPr>
          <w:rFonts w:ascii="Book Antiqua" w:hAnsi="Book Antiqua" w:cstheme="majorBidi"/>
          <w:color w:val="000000"/>
          <w:sz w:val="24"/>
          <w:szCs w:val="24"/>
        </w:rPr>
        <w:t>merupakan</w:t>
      </w:r>
      <w:r w:rsidRPr="00D10168">
        <w:rPr>
          <w:rFonts w:ascii="Book Antiqua" w:hAnsi="Book Antiqua" w:cstheme="majorBidi"/>
          <w:color w:val="000000"/>
          <w:sz w:val="24"/>
          <w:szCs w:val="24"/>
          <w:lang w:val="id-ID"/>
        </w:rPr>
        <w:t xml:space="preserve"> </w:t>
      </w:r>
      <w:r w:rsidRPr="00D10168">
        <w:rPr>
          <w:rFonts w:ascii="Book Antiqua" w:hAnsi="Book Antiqua" w:cstheme="majorBidi"/>
          <w:color w:val="000000"/>
          <w:sz w:val="24"/>
          <w:szCs w:val="24"/>
        </w:rPr>
        <w:t xml:space="preserve">yang </w:t>
      </w:r>
      <w:r w:rsidRPr="00D10168">
        <w:rPr>
          <w:rFonts w:ascii="Book Antiqua" w:hAnsi="Book Antiqua" w:cstheme="majorBidi"/>
          <w:color w:val="000000"/>
          <w:sz w:val="24"/>
          <w:szCs w:val="24"/>
          <w:lang w:val="id-ID"/>
        </w:rPr>
        <w:t>sangat penting</w:t>
      </w:r>
      <w:r w:rsidRPr="00D10168">
        <w:rPr>
          <w:rFonts w:ascii="Book Antiqua" w:hAnsi="Book Antiqua" w:cstheme="majorBidi"/>
          <w:color w:val="000000"/>
          <w:sz w:val="24"/>
          <w:szCs w:val="24"/>
        </w:rPr>
        <w:t xml:space="preserve"> diketahui berkaitan dengan ketepatan Uji normalitas yang digunakn  </w:t>
      </w:r>
      <w:r w:rsidRPr="00D10168">
        <w:rPr>
          <w:rFonts w:ascii="Book Antiqua" w:hAnsi="Book Antiqua" w:cstheme="majorBidi"/>
          <w:color w:val="000000"/>
          <w:sz w:val="24"/>
          <w:szCs w:val="24"/>
          <w:lang w:val="id-ID"/>
        </w:rPr>
        <w:t xml:space="preserve">adalah  </w:t>
      </w:r>
      <w:r w:rsidRPr="00D10168">
        <w:rPr>
          <w:rFonts w:ascii="Book Antiqua" w:hAnsi="Book Antiqua" w:cstheme="majorBidi"/>
          <w:color w:val="000000"/>
          <w:sz w:val="24"/>
          <w:szCs w:val="24"/>
        </w:rPr>
        <w:t xml:space="preserve">dengan </w:t>
      </w:r>
      <w:r w:rsidRPr="00D10168">
        <w:rPr>
          <w:rFonts w:ascii="Book Antiqua" w:hAnsi="Book Antiqua" w:cstheme="majorBidi"/>
          <w:color w:val="000000"/>
          <w:sz w:val="24"/>
          <w:szCs w:val="24"/>
          <w:lang w:val="id-ID"/>
        </w:rPr>
        <w:t xml:space="preserve">menggunakan </w:t>
      </w:r>
      <w:r w:rsidRPr="00D10168">
        <w:rPr>
          <w:rFonts w:ascii="Book Antiqua" w:hAnsi="Book Antiqua" w:cstheme="majorBidi"/>
          <w:color w:val="000000"/>
          <w:sz w:val="24"/>
          <w:szCs w:val="24"/>
        </w:rPr>
        <w:t xml:space="preserve">uji Kolmogrov Smirnov dengan bantuan Program SPSS 21.0 </w:t>
      </w:r>
      <w:r w:rsidRPr="00D10168">
        <w:rPr>
          <w:rFonts w:ascii="Book Antiqua" w:hAnsi="Book Antiqua" w:cstheme="majorBidi"/>
          <w:i/>
          <w:iCs/>
          <w:color w:val="000000"/>
          <w:sz w:val="24"/>
          <w:szCs w:val="24"/>
        </w:rPr>
        <w:t>for windows</w:t>
      </w:r>
      <w:r w:rsidRPr="00D10168">
        <w:rPr>
          <w:rFonts w:ascii="Book Antiqua" w:hAnsi="Book Antiqua" w:cstheme="majorBidi"/>
          <w:color w:val="000000"/>
          <w:sz w:val="24"/>
          <w:szCs w:val="24"/>
        </w:rPr>
        <w:t xml:space="preserve">, dikatakan normal jika </w:t>
      </w:r>
      <w:r w:rsidRPr="00D10168">
        <w:rPr>
          <w:rFonts w:ascii="Book Antiqua" w:hAnsi="Book Antiqua" w:cstheme="majorBidi"/>
          <w:color w:val="000000"/>
          <w:sz w:val="24"/>
          <w:szCs w:val="24"/>
        </w:rPr>
        <w:lastRenderedPageBreak/>
        <w:t>nilai signifikan lebih besar dari 0.05 (sig &gt; 0.05).</w:t>
      </w:r>
    </w:p>
    <w:p w:rsidR="00202C5F" w:rsidRPr="00D10168" w:rsidRDefault="00202C5F" w:rsidP="00202C5F">
      <w:pPr>
        <w:spacing w:after="0" w:line="360" w:lineRule="auto"/>
        <w:jc w:val="both"/>
        <w:rPr>
          <w:rFonts w:ascii="Book Antiqua" w:hAnsi="Book Antiqua" w:cstheme="majorBidi"/>
          <w:color w:val="000000"/>
          <w:sz w:val="24"/>
          <w:szCs w:val="24"/>
        </w:rPr>
      </w:pPr>
      <w:r w:rsidRPr="00D10168">
        <w:rPr>
          <w:rFonts w:ascii="Book Antiqua" w:hAnsi="Book Antiqua" w:cstheme="majorBidi"/>
          <w:color w:val="000000"/>
          <w:sz w:val="24"/>
          <w:szCs w:val="24"/>
        </w:rPr>
        <w:tab/>
      </w:r>
      <w:r w:rsidRPr="00D10168">
        <w:rPr>
          <w:rFonts w:ascii="Book Antiqua" w:hAnsi="Book Antiqua" w:cstheme="majorBidi"/>
          <w:sz w:val="24"/>
          <w:szCs w:val="24"/>
        </w:rPr>
        <w:t>Uji homogenitas adalah pengujian mengenai sama tidaknya variansi-variansi dua buah distribusi atau lebih. Uji homogenitas dilakukan pada nilai posttes pada kelompok eksperimen dan kelompok kontrol</w:t>
      </w:r>
      <w:r w:rsidRPr="00D10168">
        <w:rPr>
          <w:rFonts w:ascii="Book Antiqua" w:hAnsi="Book Antiqua" w:cstheme="majorBidi"/>
          <w:color w:val="000000"/>
          <w:sz w:val="24"/>
          <w:szCs w:val="24"/>
        </w:rPr>
        <w:t xml:space="preserve"> Uji homogenitas yang di</w:t>
      </w:r>
      <w:r w:rsidRPr="00D10168">
        <w:rPr>
          <w:rFonts w:ascii="Book Antiqua" w:hAnsi="Book Antiqua" w:cstheme="majorBidi"/>
          <w:color w:val="000000"/>
          <w:sz w:val="24"/>
          <w:szCs w:val="24"/>
          <w:lang w:val="id-ID"/>
        </w:rPr>
        <w:t>pakai</w:t>
      </w:r>
      <w:r w:rsidRPr="00D10168">
        <w:rPr>
          <w:rFonts w:ascii="Book Antiqua" w:hAnsi="Book Antiqua" w:cstheme="majorBidi"/>
          <w:color w:val="000000"/>
          <w:sz w:val="24"/>
          <w:szCs w:val="24"/>
        </w:rPr>
        <w:t xml:space="preserve"> adalah one way Anova homogenity of variances test dengan bantuan Program SPSS 21.0 </w:t>
      </w:r>
      <w:r w:rsidR="008B2DB2">
        <w:rPr>
          <w:rFonts w:ascii="Book Antiqua" w:hAnsi="Book Antiqua" w:cstheme="majorBidi"/>
          <w:color w:val="000000"/>
          <w:sz w:val="24"/>
          <w:szCs w:val="24"/>
        </w:rPr>
        <w:t>for windows. Kriteria keputusan</w:t>
      </w:r>
      <w:r w:rsidRPr="00D10168">
        <w:rPr>
          <w:rFonts w:ascii="Book Antiqua" w:hAnsi="Book Antiqua" w:cstheme="majorBidi"/>
          <w:color w:val="000000"/>
          <w:sz w:val="24"/>
          <w:szCs w:val="24"/>
        </w:rPr>
        <w:t>: Ha ditolak jika p value (sig) &lt; α dengan α = 0,05.</w:t>
      </w:r>
    </w:p>
    <w:p w:rsidR="00202C5F" w:rsidRPr="00D10168" w:rsidRDefault="00202C5F" w:rsidP="00202C5F">
      <w:pPr>
        <w:spacing w:after="0" w:line="360" w:lineRule="auto"/>
        <w:jc w:val="both"/>
        <w:rPr>
          <w:rFonts w:ascii="Book Antiqua" w:hAnsi="Book Antiqua" w:cstheme="majorBidi"/>
          <w:iCs/>
          <w:sz w:val="24"/>
          <w:szCs w:val="24"/>
        </w:rPr>
      </w:pPr>
      <w:r w:rsidRPr="00D10168">
        <w:rPr>
          <w:rFonts w:ascii="Book Antiqua" w:hAnsi="Book Antiqua" w:cstheme="majorBidi"/>
          <w:iCs/>
          <w:sz w:val="24"/>
          <w:szCs w:val="24"/>
        </w:rPr>
        <w:tab/>
        <w:t>Pengujian hipotesis adalah keharusan dalam penelitian kuantitatif. Artinya hipotesis yang diajukan akan diuji kebenarannya apakah diterima atau ditolak. Biasanya hipotesis diajukan dua model yakni hipotesis kerja (Ha) dan hipotesis nol (Ho). Hipotesis kerja atau hipotesis alternatif dirancang untuk diterima, sedangkan hipotesis nol untuk ditolak. Oleh karenanya hipotesis alternatif dalam bentuk positif dan hipotesis nol dalam bentuk negatif (Lijan Poltak Sinambela, 2014)</w:t>
      </w:r>
    </w:p>
    <w:p w:rsidR="00202C5F" w:rsidRDefault="00202C5F" w:rsidP="00DA4F2C">
      <w:pPr>
        <w:spacing w:after="0" w:line="360" w:lineRule="auto"/>
        <w:jc w:val="both"/>
        <w:rPr>
          <w:rFonts w:ascii="Book Antiqua" w:hAnsi="Book Antiqua" w:cstheme="majorBidi"/>
          <w:i/>
          <w:iCs/>
          <w:sz w:val="24"/>
          <w:szCs w:val="24"/>
        </w:rPr>
      </w:pPr>
      <w:r w:rsidRPr="00D10168">
        <w:rPr>
          <w:rFonts w:ascii="Book Antiqua" w:hAnsi="Book Antiqua" w:cstheme="majorBidi"/>
          <w:iCs/>
          <w:sz w:val="24"/>
          <w:szCs w:val="24"/>
        </w:rPr>
        <w:tab/>
        <w:t xml:space="preserve">Pengujian hipotesis statistik dilakukan terhadap rata-rata nilai </w:t>
      </w:r>
      <w:r w:rsidRPr="00D10168">
        <w:rPr>
          <w:rFonts w:ascii="Book Antiqua" w:hAnsi="Book Antiqua" w:cstheme="majorBidi"/>
          <w:iCs/>
          <w:sz w:val="24"/>
          <w:szCs w:val="24"/>
        </w:rPr>
        <w:lastRenderedPageBreak/>
        <w:t xml:space="preserve">posstest dari kelas eksperimen dan kelas kontrol. Pada penelitian ini hipotesis yang digunakan yaitu untuk menguji keefektifan suatu variabel bebas. Uji hipotesis tersebut dapat dilakukan dengan menggunakan program SPSS. Dengan kriteria keputusan adalah H0 ditolak jika signifikan lebih kecil dari 0,05 dan Ha diterima jika signifikan lebih besar dari 0,05. Selanjutnya, untuk mengetahui perbedaan nilai posttest kelompok eksperimen dan posttest kelompok kontrol, Jika </w:t>
      </w:r>
      <w:r w:rsidRPr="00D10168">
        <w:rPr>
          <w:rFonts w:ascii="Book Antiqua" w:hAnsi="Book Antiqua" w:cstheme="majorBidi"/>
          <w:iCs/>
          <w:sz w:val="24"/>
          <w:szCs w:val="24"/>
          <w:lang w:val="id-ID"/>
        </w:rPr>
        <w:t xml:space="preserve">hasil datanya </w:t>
      </w:r>
      <w:r w:rsidRPr="00D10168">
        <w:rPr>
          <w:rFonts w:ascii="Book Antiqua" w:hAnsi="Book Antiqua" w:cstheme="majorBidi"/>
          <w:iCs/>
          <w:sz w:val="24"/>
          <w:szCs w:val="24"/>
        </w:rPr>
        <w:t>normal dan homogen, maka analisis data</w:t>
      </w:r>
      <w:r w:rsidRPr="00D10168">
        <w:rPr>
          <w:rFonts w:ascii="Book Antiqua" w:hAnsi="Book Antiqua" w:cstheme="majorBidi"/>
          <w:iCs/>
          <w:sz w:val="24"/>
          <w:szCs w:val="24"/>
          <w:lang w:val="id-ID"/>
        </w:rPr>
        <w:t>nya</w:t>
      </w:r>
      <w:r w:rsidRPr="00D10168">
        <w:rPr>
          <w:rFonts w:ascii="Book Antiqua" w:hAnsi="Book Antiqua" w:cstheme="majorBidi"/>
          <w:iCs/>
          <w:sz w:val="24"/>
          <w:szCs w:val="24"/>
        </w:rPr>
        <w:t xml:space="preserve"> menggunakan</w:t>
      </w:r>
      <w:r w:rsidRPr="00D10168">
        <w:rPr>
          <w:rFonts w:ascii="Book Antiqua" w:hAnsi="Book Antiqua" w:cstheme="majorBidi"/>
          <w:iCs/>
          <w:sz w:val="24"/>
          <w:szCs w:val="24"/>
          <w:lang w:val="id-ID"/>
        </w:rPr>
        <w:t xml:space="preserve"> </w:t>
      </w:r>
      <w:r w:rsidRPr="00D10168">
        <w:rPr>
          <w:rFonts w:ascii="Book Antiqua" w:hAnsi="Book Antiqua" w:cstheme="majorBidi"/>
          <w:i/>
          <w:iCs/>
          <w:sz w:val="24"/>
          <w:szCs w:val="24"/>
        </w:rPr>
        <w:t>Paired Simple t test.</w:t>
      </w:r>
    </w:p>
    <w:p w:rsidR="008B2DB2" w:rsidRPr="00D10168" w:rsidRDefault="008B2DB2" w:rsidP="00DA4F2C">
      <w:pPr>
        <w:spacing w:after="0" w:line="360" w:lineRule="auto"/>
        <w:jc w:val="both"/>
        <w:rPr>
          <w:rFonts w:ascii="Book Antiqua" w:hAnsi="Book Antiqua" w:cstheme="majorBidi"/>
          <w:i/>
          <w:iCs/>
          <w:sz w:val="24"/>
          <w:szCs w:val="24"/>
        </w:rPr>
      </w:pPr>
    </w:p>
    <w:p w:rsidR="00202C5F" w:rsidRPr="008B2DB2" w:rsidRDefault="00202C5F" w:rsidP="008B2DB2">
      <w:pPr>
        <w:spacing w:after="0" w:line="360" w:lineRule="auto"/>
        <w:ind w:firstLine="720"/>
        <w:jc w:val="center"/>
        <w:rPr>
          <w:rFonts w:ascii="Book Antiqua" w:hAnsi="Book Antiqua" w:cstheme="majorBidi"/>
          <w:b/>
          <w:bCs/>
          <w:sz w:val="24"/>
          <w:szCs w:val="24"/>
          <w:lang w:val="id-ID"/>
        </w:rPr>
      </w:pPr>
      <w:r w:rsidRPr="00D10168">
        <w:rPr>
          <w:rFonts w:ascii="Book Antiqua" w:hAnsi="Book Antiqua" w:cstheme="majorBidi"/>
          <w:b/>
          <w:bCs/>
          <w:sz w:val="24"/>
          <w:szCs w:val="24"/>
        </w:rPr>
        <w:t>HASIL</w:t>
      </w:r>
      <w:r w:rsidR="008B2DB2">
        <w:rPr>
          <w:rFonts w:ascii="Book Antiqua" w:hAnsi="Book Antiqua" w:cstheme="majorBidi"/>
          <w:b/>
          <w:bCs/>
          <w:sz w:val="24"/>
          <w:szCs w:val="24"/>
          <w:lang w:val="id-ID"/>
        </w:rPr>
        <w:t xml:space="preserve"> </w:t>
      </w:r>
      <w:r w:rsidR="008B2DB2">
        <w:rPr>
          <w:rFonts w:ascii="Book Antiqua" w:hAnsi="Book Antiqua" w:cstheme="majorBidi"/>
          <w:b/>
          <w:bCs/>
          <w:sz w:val="24"/>
          <w:szCs w:val="24"/>
        </w:rPr>
        <w:t>&amp;</w:t>
      </w:r>
      <w:r w:rsidR="00B950F1" w:rsidRPr="00D10168">
        <w:rPr>
          <w:rFonts w:ascii="Book Antiqua" w:hAnsi="Book Antiqua" w:cstheme="majorBidi"/>
          <w:b/>
          <w:bCs/>
          <w:sz w:val="24"/>
          <w:szCs w:val="24"/>
          <w:lang w:val="id-ID"/>
        </w:rPr>
        <w:t xml:space="preserve"> </w:t>
      </w:r>
      <w:r w:rsidR="008B2DB2">
        <w:rPr>
          <w:rFonts w:ascii="Book Antiqua" w:hAnsi="Book Antiqua" w:cstheme="majorBidi"/>
          <w:b/>
          <w:bCs/>
          <w:sz w:val="24"/>
          <w:szCs w:val="24"/>
        </w:rPr>
        <w:t>PEMBAHASAN</w:t>
      </w:r>
    </w:p>
    <w:p w:rsidR="00202C5F" w:rsidRPr="00D10168" w:rsidRDefault="00202C5F" w:rsidP="008B2DB2">
      <w:pPr>
        <w:pStyle w:val="ListParagraph"/>
        <w:spacing w:after="0" w:line="360" w:lineRule="auto"/>
        <w:ind w:left="0" w:firstLine="567"/>
        <w:jc w:val="both"/>
        <w:rPr>
          <w:rFonts w:ascii="Book Antiqua" w:hAnsi="Book Antiqua" w:cstheme="majorBidi"/>
          <w:sz w:val="24"/>
          <w:szCs w:val="24"/>
        </w:rPr>
      </w:pPr>
      <w:r w:rsidRPr="00D10168">
        <w:rPr>
          <w:rFonts w:ascii="Book Antiqua" w:hAnsi="Book Antiqua" w:cstheme="majorBidi"/>
          <w:sz w:val="24"/>
          <w:szCs w:val="24"/>
        </w:rPr>
        <w:t>Berdasarkan Hasil posttes yang dilaksanakan setelah pemberian perlakuan dengan metode belajar Thariqah Mubasyarah di kelas eksperimen dan metode belajar konv</w:t>
      </w:r>
      <w:r w:rsidR="008B2DB2">
        <w:rPr>
          <w:rFonts w:ascii="Book Antiqua" w:hAnsi="Book Antiqua" w:cstheme="majorBidi"/>
          <w:sz w:val="24"/>
          <w:szCs w:val="24"/>
        </w:rPr>
        <w:t xml:space="preserve">ensioal di kelas kontrol. Maka </w:t>
      </w:r>
      <w:r w:rsidRPr="00D10168">
        <w:rPr>
          <w:rFonts w:ascii="Book Antiqua" w:hAnsi="Book Antiqua" w:cstheme="majorBidi"/>
          <w:sz w:val="24"/>
          <w:szCs w:val="24"/>
        </w:rPr>
        <w:t xml:space="preserve">hasil posttes yang telah dilakukan maka diperoleh rata-rata hasil belajar kelas eksperimen adalah 47,43 sementara di kelas kontrol dengan rata-rata 40,83 </w:t>
      </w:r>
    </w:p>
    <w:p w:rsidR="00202C5F" w:rsidRPr="00D10168" w:rsidRDefault="00202C5F" w:rsidP="008B2DB2">
      <w:pPr>
        <w:pStyle w:val="ListParagraph"/>
        <w:spacing w:after="0" w:line="360" w:lineRule="auto"/>
        <w:ind w:left="0" w:firstLine="567"/>
        <w:jc w:val="both"/>
        <w:rPr>
          <w:rFonts w:ascii="Book Antiqua" w:hAnsi="Book Antiqua" w:cstheme="majorBidi"/>
          <w:sz w:val="24"/>
          <w:szCs w:val="24"/>
        </w:rPr>
      </w:pPr>
      <w:r w:rsidRPr="00D10168">
        <w:rPr>
          <w:rFonts w:ascii="Book Antiqua" w:hAnsi="Book Antiqua" w:cstheme="majorBidi"/>
          <w:sz w:val="24"/>
          <w:szCs w:val="24"/>
        </w:rPr>
        <w:tab/>
        <w:t xml:space="preserve">Dari hasil rata-rata nilai posttes kelas eksperimen dan kelas kontrol terlihat bahwa nilai rata-rata kelas </w:t>
      </w:r>
      <w:r w:rsidRPr="00D10168">
        <w:rPr>
          <w:rFonts w:ascii="Book Antiqua" w:hAnsi="Book Antiqua" w:cstheme="majorBidi"/>
          <w:sz w:val="24"/>
          <w:szCs w:val="24"/>
        </w:rPr>
        <w:lastRenderedPageBreak/>
        <w:t xml:space="preserve">ekperimen lebih baik dibandingkan dengan nilai rata-rata kelas kontrol.  </w:t>
      </w:r>
    </w:p>
    <w:p w:rsidR="00B950F1" w:rsidRPr="00D10168" w:rsidRDefault="00202C5F" w:rsidP="00E30AA1">
      <w:pPr>
        <w:spacing w:after="0" w:line="360" w:lineRule="auto"/>
        <w:rPr>
          <w:rFonts w:ascii="Book Antiqua" w:hAnsi="Book Antiqua" w:cstheme="majorBidi"/>
          <w:b/>
          <w:bCs/>
          <w:sz w:val="24"/>
          <w:szCs w:val="24"/>
        </w:rPr>
      </w:pPr>
      <w:r w:rsidRPr="00D10168">
        <w:rPr>
          <w:rFonts w:ascii="Book Antiqua" w:hAnsi="Book Antiqua" w:cstheme="majorBidi"/>
          <w:sz w:val="24"/>
          <w:szCs w:val="24"/>
        </w:rPr>
        <w:t xml:space="preserve">Dari hasil rata-rata nilai posttes kelas eksperimen dan kelas kontrol terlihat bahwa nilai rata-rata kelas ekperimen lebih baik dibandingkan dengan nilai rata-rata kelas </w:t>
      </w:r>
      <w:r w:rsidR="00B950F1" w:rsidRPr="00D10168">
        <w:rPr>
          <w:rFonts w:ascii="Book Antiqua" w:hAnsi="Book Antiqua" w:cstheme="majorBidi"/>
          <w:sz w:val="24"/>
          <w:szCs w:val="24"/>
        </w:rPr>
        <w:t>control</w:t>
      </w:r>
    </w:p>
    <w:p w:rsidR="00202C5F" w:rsidRPr="00D10168" w:rsidRDefault="00202C5F" w:rsidP="008B2DB2">
      <w:pPr>
        <w:pStyle w:val="ListParagraph"/>
        <w:spacing w:after="0" w:line="360" w:lineRule="auto"/>
        <w:ind w:left="0" w:firstLine="567"/>
        <w:jc w:val="both"/>
        <w:rPr>
          <w:rFonts w:ascii="Book Antiqua" w:hAnsi="Book Antiqua" w:cstheme="majorBidi"/>
          <w:sz w:val="24"/>
          <w:szCs w:val="24"/>
        </w:rPr>
      </w:pPr>
      <w:r w:rsidRPr="00D10168">
        <w:rPr>
          <w:rFonts w:ascii="Book Antiqua" w:hAnsi="Book Antiqua" w:cstheme="majorBidi"/>
          <w:sz w:val="24"/>
          <w:szCs w:val="24"/>
        </w:rPr>
        <w:tab/>
      </w:r>
      <w:r w:rsidRPr="00D10168">
        <w:rPr>
          <w:rFonts w:ascii="Book Antiqua" w:hAnsi="Book Antiqua" w:cstheme="majorBidi"/>
          <w:sz w:val="24"/>
          <w:szCs w:val="24"/>
          <w:lang w:val="id-ID"/>
        </w:rPr>
        <w:t>Penelitian ini</w:t>
      </w:r>
      <w:r w:rsidRPr="00D10168">
        <w:rPr>
          <w:rFonts w:ascii="Book Antiqua" w:hAnsi="Book Antiqua" w:cstheme="majorBidi"/>
          <w:sz w:val="24"/>
          <w:szCs w:val="24"/>
        </w:rPr>
        <w:t xml:space="preserve"> dilakukan selama </w:t>
      </w:r>
      <w:r w:rsidRPr="00D10168">
        <w:rPr>
          <w:rFonts w:ascii="Book Antiqua" w:hAnsi="Book Antiqua" w:cstheme="majorBidi"/>
          <w:sz w:val="24"/>
          <w:szCs w:val="24"/>
          <w:lang w:val="id-ID"/>
        </w:rPr>
        <w:t xml:space="preserve">sekitar </w:t>
      </w:r>
      <w:r w:rsidRPr="00D10168">
        <w:rPr>
          <w:rFonts w:ascii="Book Antiqua" w:hAnsi="Book Antiqua" w:cstheme="majorBidi"/>
          <w:sz w:val="24"/>
          <w:szCs w:val="24"/>
        </w:rPr>
        <w:t>3 bulan ini yaitu untuk memberikan bahan pertimbangan dan dapat memberikan sumbangan pemikiran mengenai proses pembelajaran dengan menggunakan metode yang menarik. Didalam penelitian ini terdiri dari dua kelas yang digunakan dalam penelitian, sebelumnya dua kelas tersebut diberikan perlakuan terlebih dahulu. Pada kelas eksperimen diberikan perlakuan menggunakan metode ajar dengan Thariqah Mubasyarah dan berbeda dengan kelas kontrol diberikan perlakuan dengan metode ajar yang konvensional. Setelah kedua kelas tersebut antara eksperi</w:t>
      </w:r>
      <w:r w:rsidR="008B2DB2">
        <w:rPr>
          <w:rFonts w:ascii="Book Antiqua" w:hAnsi="Book Antiqua" w:cstheme="majorBidi"/>
          <w:sz w:val="24"/>
          <w:szCs w:val="24"/>
        </w:rPr>
        <w:t xml:space="preserve">men dan kontrol </w:t>
      </w:r>
      <w:r w:rsidRPr="00D10168">
        <w:rPr>
          <w:rFonts w:ascii="Book Antiqua" w:hAnsi="Book Antiqua" w:cstheme="majorBidi"/>
          <w:sz w:val="24"/>
          <w:szCs w:val="24"/>
        </w:rPr>
        <w:t>diberikan pe</w:t>
      </w:r>
      <w:r w:rsidR="008B2DB2">
        <w:rPr>
          <w:rFonts w:ascii="Book Antiqua" w:hAnsi="Book Antiqua" w:cstheme="majorBidi"/>
          <w:sz w:val="24"/>
          <w:szCs w:val="24"/>
        </w:rPr>
        <w:t xml:space="preserve">rlakuan yang berbeda, kemudian </w:t>
      </w:r>
      <w:r w:rsidRPr="00D10168">
        <w:rPr>
          <w:rFonts w:ascii="Book Antiqua" w:hAnsi="Book Antiqua" w:cstheme="majorBidi"/>
          <w:sz w:val="24"/>
          <w:szCs w:val="24"/>
        </w:rPr>
        <w:t>diberikan posttes berupa mengisi kuesioner untuk mengukur minat siswa terhadap belajar bahasa Arab yang telah dilaksanakan.</w:t>
      </w:r>
    </w:p>
    <w:p w:rsidR="00202C5F" w:rsidRPr="00B6320B" w:rsidRDefault="00202C5F" w:rsidP="00B6320B">
      <w:pPr>
        <w:spacing w:after="0" w:line="360" w:lineRule="auto"/>
        <w:jc w:val="both"/>
        <w:rPr>
          <w:rFonts w:ascii="Book Antiqua" w:hAnsi="Book Antiqua" w:cstheme="majorBidi"/>
          <w:sz w:val="24"/>
          <w:szCs w:val="24"/>
        </w:rPr>
      </w:pPr>
      <w:r w:rsidRPr="00D10168">
        <w:rPr>
          <w:rFonts w:ascii="Book Antiqua" w:hAnsi="Book Antiqua" w:cstheme="majorBidi"/>
          <w:sz w:val="24"/>
          <w:szCs w:val="24"/>
        </w:rPr>
        <w:lastRenderedPageBreak/>
        <w:t>Secara garis besar penelitian in</w:t>
      </w:r>
      <w:r w:rsidR="008B2DB2">
        <w:rPr>
          <w:rFonts w:ascii="Book Antiqua" w:hAnsi="Book Antiqua" w:cstheme="majorBidi"/>
          <w:sz w:val="24"/>
          <w:szCs w:val="24"/>
        </w:rPr>
        <w:t xml:space="preserve">i dibagi menjadi 3 tahap yaitu: 1) </w:t>
      </w:r>
      <w:r w:rsidRPr="008B2DB2">
        <w:rPr>
          <w:rFonts w:ascii="Book Antiqua" w:hAnsi="Book Antiqua" w:cstheme="majorBidi"/>
          <w:sz w:val="24"/>
          <w:szCs w:val="24"/>
        </w:rPr>
        <w:t>Tahap pesiapan</w:t>
      </w:r>
      <w:r w:rsidR="00B6320B">
        <w:rPr>
          <w:rFonts w:ascii="Book Antiqua" w:hAnsi="Book Antiqua" w:cstheme="majorBidi"/>
          <w:sz w:val="24"/>
          <w:szCs w:val="24"/>
        </w:rPr>
        <w:t>.</w:t>
      </w:r>
      <w:r w:rsidRPr="008B2DB2">
        <w:rPr>
          <w:rFonts w:ascii="Book Antiqua" w:hAnsi="Book Antiqua" w:cstheme="majorBidi"/>
          <w:sz w:val="24"/>
          <w:szCs w:val="24"/>
        </w:rPr>
        <w:t xml:space="preserve"> </w:t>
      </w:r>
      <w:r w:rsidR="00B6320B">
        <w:rPr>
          <w:rFonts w:ascii="Book Antiqua" w:hAnsi="Book Antiqua" w:cstheme="majorBidi"/>
          <w:sz w:val="24"/>
          <w:szCs w:val="24"/>
        </w:rPr>
        <w:t>D</w:t>
      </w:r>
      <w:r w:rsidR="008B2DB2">
        <w:rPr>
          <w:rFonts w:ascii="Book Antiqua" w:hAnsi="Book Antiqua" w:cstheme="majorBidi"/>
          <w:sz w:val="24"/>
          <w:szCs w:val="24"/>
        </w:rPr>
        <w:t>engan m</w:t>
      </w:r>
      <w:r w:rsidRPr="008B2DB2">
        <w:rPr>
          <w:rFonts w:ascii="Book Antiqua" w:hAnsi="Book Antiqua" w:cstheme="majorBidi"/>
          <w:sz w:val="24"/>
          <w:szCs w:val="24"/>
        </w:rPr>
        <w:t>elakukan observasi untuk mengetahui proses kegiatan belajar bahasa Arab dan mengetahui respon siswa terhadap belajar b</w:t>
      </w:r>
      <w:r w:rsidR="008B2DB2">
        <w:rPr>
          <w:rFonts w:ascii="Book Antiqua" w:hAnsi="Book Antiqua" w:cstheme="majorBidi"/>
          <w:sz w:val="24"/>
          <w:szCs w:val="24"/>
        </w:rPr>
        <w:t>ahasa Arab disekolah tersebut, m</w:t>
      </w:r>
      <w:r w:rsidRPr="008B2DB2">
        <w:rPr>
          <w:rFonts w:ascii="Book Antiqua" w:hAnsi="Book Antiqua" w:cstheme="majorBidi"/>
          <w:sz w:val="24"/>
          <w:szCs w:val="24"/>
        </w:rPr>
        <w:t xml:space="preserve">embuat rencana pelaksanaan pembelajaran (RPP) serta menyiapkan gambar-gambar kartun tentang </w:t>
      </w:r>
      <w:r w:rsidRPr="008B2DB2">
        <w:rPr>
          <w:rFonts w:ascii="Book Antiqua" w:hAnsi="Book Antiqua" w:cstheme="majorBidi"/>
          <w:sz w:val="24"/>
          <w:szCs w:val="24"/>
          <w:lang w:val="id-ID"/>
        </w:rPr>
        <w:t>keluarga</w:t>
      </w:r>
      <w:r w:rsidRPr="008B2DB2">
        <w:rPr>
          <w:rFonts w:ascii="Book Antiqua" w:hAnsi="Book Antiqua" w:cstheme="majorBidi"/>
          <w:sz w:val="24"/>
          <w:szCs w:val="24"/>
        </w:rPr>
        <w:t xml:space="preserve"> dan warna</w:t>
      </w:r>
      <w:r w:rsidR="008B2DB2">
        <w:rPr>
          <w:rFonts w:ascii="Book Antiqua" w:hAnsi="Book Antiqua" w:cstheme="majorBidi"/>
          <w:sz w:val="24"/>
          <w:szCs w:val="24"/>
        </w:rPr>
        <w:t>, m</w:t>
      </w:r>
      <w:r w:rsidRPr="008B2DB2">
        <w:rPr>
          <w:rFonts w:ascii="Book Antiqua" w:hAnsi="Book Antiqua" w:cstheme="majorBidi"/>
          <w:sz w:val="24"/>
          <w:szCs w:val="24"/>
        </w:rPr>
        <w:t>enyusun kisi-kisi intrumen kuesioner</w:t>
      </w:r>
      <w:r w:rsidR="008B2DB2">
        <w:rPr>
          <w:rFonts w:ascii="Book Antiqua" w:hAnsi="Book Antiqua" w:cstheme="majorBidi"/>
          <w:sz w:val="24"/>
          <w:szCs w:val="24"/>
        </w:rPr>
        <w:t>, s</w:t>
      </w:r>
      <w:r w:rsidRPr="008B2DB2">
        <w:rPr>
          <w:rFonts w:ascii="Book Antiqua" w:hAnsi="Book Antiqua" w:cstheme="majorBidi"/>
          <w:sz w:val="24"/>
          <w:szCs w:val="24"/>
        </w:rPr>
        <w:t>ebelumnya kuesioner di validasi oleh seoran</w:t>
      </w:r>
      <w:r w:rsidR="008B2DB2">
        <w:rPr>
          <w:rFonts w:ascii="Book Antiqua" w:hAnsi="Book Antiqua" w:cstheme="majorBidi"/>
          <w:sz w:val="24"/>
          <w:szCs w:val="24"/>
        </w:rPr>
        <w:t>g validator (expert judgement), m</w:t>
      </w:r>
      <w:r w:rsidRPr="008B2DB2">
        <w:rPr>
          <w:rFonts w:ascii="Book Antiqua" w:hAnsi="Book Antiqua" w:cstheme="majorBidi"/>
          <w:sz w:val="24"/>
          <w:szCs w:val="24"/>
        </w:rPr>
        <w:t>engujicobakan instrumen kuesioner kepada siswa delapan Sekolah Qur’an Indonesia Megamendung karna sudah mendapatkan materi tenta</w:t>
      </w:r>
      <w:r w:rsidR="008B2DB2">
        <w:rPr>
          <w:rFonts w:ascii="Book Antiqua" w:hAnsi="Book Antiqua" w:cstheme="majorBidi"/>
          <w:sz w:val="24"/>
          <w:szCs w:val="24"/>
        </w:rPr>
        <w:t>ng anggota keluarga dan warna, dam m</w:t>
      </w:r>
      <w:r w:rsidRPr="008B2DB2">
        <w:rPr>
          <w:rFonts w:ascii="Book Antiqua" w:hAnsi="Book Antiqua" w:cstheme="majorBidi"/>
          <w:sz w:val="24"/>
          <w:szCs w:val="24"/>
        </w:rPr>
        <w:t>enganalisis hasil dari uji coba validitas dan reliabilitas hasil kuesioner yang kemudian diambil pernyataan yang valid untuk di jadik</w:t>
      </w:r>
      <w:r w:rsidR="00B6320B">
        <w:rPr>
          <w:rFonts w:ascii="Book Antiqua" w:hAnsi="Book Antiqua" w:cstheme="majorBidi"/>
          <w:sz w:val="24"/>
          <w:szCs w:val="24"/>
        </w:rPr>
        <w:t xml:space="preserve">an posttes ke kelas penelitian. Tahap kedua yaitu tahap pelaksanaan. </w:t>
      </w:r>
      <w:r w:rsidRPr="00B6320B">
        <w:rPr>
          <w:rFonts w:ascii="Book Antiqua" w:hAnsi="Book Antiqua" w:cstheme="majorBidi"/>
          <w:sz w:val="24"/>
          <w:szCs w:val="24"/>
        </w:rPr>
        <w:t>Penelitian ini dilaksanakan dalam 8 kali pertemuan, 4 kali di kelas eksperimen dan 4 kali di kelas kontrol. Disetiap pertemuan dilaksanakan selama 1x40 menit.</w:t>
      </w:r>
      <w:r w:rsidR="00B6320B">
        <w:rPr>
          <w:rFonts w:ascii="Book Antiqua" w:hAnsi="Book Antiqua" w:cstheme="majorBidi"/>
          <w:sz w:val="24"/>
          <w:szCs w:val="24"/>
        </w:rPr>
        <w:t xml:space="preserve"> </w:t>
      </w:r>
      <w:r w:rsidRPr="00B6320B">
        <w:rPr>
          <w:rFonts w:ascii="Book Antiqua" w:hAnsi="Book Antiqua" w:cstheme="majorBidi"/>
          <w:sz w:val="24"/>
          <w:szCs w:val="24"/>
        </w:rPr>
        <w:t>Pelaksanaan Pem</w:t>
      </w:r>
      <w:r w:rsidR="00B6320B">
        <w:rPr>
          <w:rFonts w:ascii="Book Antiqua" w:hAnsi="Book Antiqua" w:cstheme="majorBidi"/>
          <w:sz w:val="24"/>
          <w:szCs w:val="24"/>
        </w:rPr>
        <w:t xml:space="preserve">belajaran Pada Kelas </w:t>
      </w:r>
      <w:r w:rsidR="00B6320B">
        <w:rPr>
          <w:rFonts w:ascii="Book Antiqua" w:hAnsi="Book Antiqua" w:cstheme="majorBidi"/>
          <w:sz w:val="24"/>
          <w:szCs w:val="24"/>
        </w:rPr>
        <w:lastRenderedPageBreak/>
        <w:t xml:space="preserve">Eksperimen. </w:t>
      </w:r>
      <w:r w:rsidRPr="00B6320B">
        <w:rPr>
          <w:rFonts w:ascii="Book Antiqua" w:hAnsi="Book Antiqua" w:cstheme="majorBidi"/>
          <w:sz w:val="24"/>
          <w:szCs w:val="24"/>
          <w:lang w:val="id-ID"/>
        </w:rPr>
        <w:t xml:space="preserve">Pada </w:t>
      </w:r>
      <w:r w:rsidRPr="00B6320B">
        <w:rPr>
          <w:rFonts w:ascii="Book Antiqua" w:hAnsi="Book Antiqua" w:cstheme="majorBidi"/>
          <w:sz w:val="24"/>
          <w:szCs w:val="24"/>
        </w:rPr>
        <w:t>proses pembelajaran ini waktu yang digunakan adalah 4 kali pertemuan (4x40) dan satu kali pertemuan (1x40). Pada pertemuan yang pertama dilaksanakan pada hari Rabu, 27 Maret 2019, kegiatan berlangsung selama 45 menit dari pukul 13.00 – 13.45 WIB. Pada pertemuan peneliti melakukan pendekatan terhadap siswa seperti perkenalan terlebih dahulu dan menyampaikan tujuan dari pembelajaran yang akan dilaksanakan selama 4 pertemuan. Kemudi</w:t>
      </w:r>
      <w:r w:rsidR="00B6320B">
        <w:rPr>
          <w:rFonts w:ascii="Book Antiqua" w:hAnsi="Book Antiqua" w:cstheme="majorBidi"/>
          <w:sz w:val="24"/>
          <w:szCs w:val="24"/>
        </w:rPr>
        <w:t>a</w:t>
      </w:r>
      <w:r w:rsidRPr="00B6320B">
        <w:rPr>
          <w:rFonts w:ascii="Book Antiqua" w:hAnsi="Book Antiqua" w:cstheme="majorBidi"/>
          <w:sz w:val="24"/>
          <w:szCs w:val="24"/>
        </w:rPr>
        <w:t>n peneliti melakukan wawancara kecil kepada murid dengan menanyakan seberapa suka mereka mempelajari bahasa arab, proses pembelajaran di sekolah tersebut seperti apa, dan menjelaskan penting nya belajar bahasa Arab. Setelah itu peneliti menyampaikan materi yang akan disampaikan selama 4 pertemuan dengan metode yang berbeda, yaitu menggunakan metode Thariqah Mubasyarah dan yang terakhir di tutup dengan membuka pertanyaan terbuka.</w:t>
      </w:r>
    </w:p>
    <w:p w:rsidR="00202C5F" w:rsidRPr="00D10168" w:rsidRDefault="00202C5F" w:rsidP="00B6320B">
      <w:pPr>
        <w:spacing w:after="0" w:line="360" w:lineRule="auto"/>
        <w:jc w:val="both"/>
        <w:rPr>
          <w:rFonts w:ascii="Book Antiqua" w:hAnsi="Book Antiqua" w:cstheme="majorBidi"/>
          <w:sz w:val="24"/>
          <w:szCs w:val="24"/>
        </w:rPr>
      </w:pPr>
      <w:r w:rsidRPr="00B6320B">
        <w:rPr>
          <w:rFonts w:ascii="Book Antiqua" w:hAnsi="Book Antiqua" w:cstheme="majorBidi"/>
          <w:sz w:val="24"/>
          <w:szCs w:val="24"/>
        </w:rPr>
        <w:t>Pada pertemuan kedua dilaksanakan pada Rabu, 10 April 2019 pembelajaran berlangsung sela</w:t>
      </w:r>
      <w:r w:rsidR="00B6320B">
        <w:rPr>
          <w:rFonts w:ascii="Book Antiqua" w:hAnsi="Book Antiqua" w:cstheme="majorBidi"/>
          <w:sz w:val="24"/>
          <w:szCs w:val="24"/>
        </w:rPr>
        <w:t xml:space="preserve">ma 60 menit dimulai dari pukul </w:t>
      </w:r>
      <w:r w:rsidRPr="00B6320B">
        <w:rPr>
          <w:rFonts w:ascii="Book Antiqua" w:hAnsi="Book Antiqua" w:cstheme="majorBidi"/>
          <w:sz w:val="24"/>
          <w:szCs w:val="24"/>
        </w:rPr>
        <w:t xml:space="preserve">13.00-14.00. Pada pertemun </w:t>
      </w:r>
      <w:r w:rsidRPr="00B6320B">
        <w:rPr>
          <w:rFonts w:ascii="Book Antiqua" w:hAnsi="Book Antiqua" w:cstheme="majorBidi"/>
          <w:sz w:val="24"/>
          <w:szCs w:val="24"/>
        </w:rPr>
        <w:lastRenderedPageBreak/>
        <w:t xml:space="preserve">kedua peneliti langsung memberikan materi yang berjudul Al- Usrah (Keluarga) dengan menggunakan metode Thariqah Mubasyarah dengan bantuan media gambar kartun tentang keluarga. </w:t>
      </w:r>
      <w:r w:rsidRPr="00D10168">
        <w:rPr>
          <w:rFonts w:ascii="Book Antiqua" w:hAnsi="Book Antiqua" w:cstheme="majorBidi"/>
          <w:sz w:val="24"/>
          <w:szCs w:val="24"/>
        </w:rPr>
        <w:t>Pada Pertemuan ketiga dilaksanakan pada hari Rabu, 24 April 2019 pembelajaran berlangsung sela</w:t>
      </w:r>
      <w:r w:rsidR="00B6320B">
        <w:rPr>
          <w:rFonts w:ascii="Book Antiqua" w:hAnsi="Book Antiqua" w:cstheme="majorBidi"/>
          <w:sz w:val="24"/>
          <w:szCs w:val="24"/>
        </w:rPr>
        <w:t xml:space="preserve">ma 60 menit dimulai dari pukul </w:t>
      </w:r>
      <w:r w:rsidRPr="00D10168">
        <w:rPr>
          <w:rFonts w:ascii="Book Antiqua" w:hAnsi="Book Antiqua" w:cstheme="majorBidi"/>
          <w:sz w:val="24"/>
          <w:szCs w:val="24"/>
        </w:rPr>
        <w:t>13.00-14.00. Pada pertemuan ke 3 peneliti menyiapkan materi muhadatsah dengan judul Al-Usrah. Materi di bagikan kepada siswa kemudian dibacakan secara bersama-sama. Pada pertemuan keempat dilaksanakan pada hari Rabu, 01 Mei 2019 pembelajaran berlangsung sel</w:t>
      </w:r>
      <w:r w:rsidR="00B6320B">
        <w:rPr>
          <w:rFonts w:ascii="Book Antiqua" w:hAnsi="Book Antiqua" w:cstheme="majorBidi"/>
          <w:sz w:val="24"/>
          <w:szCs w:val="24"/>
        </w:rPr>
        <w:t>ama 60 menit dimulai dari pukul</w:t>
      </w:r>
      <w:r w:rsidRPr="00D10168">
        <w:rPr>
          <w:rFonts w:ascii="Book Antiqua" w:hAnsi="Book Antiqua" w:cstheme="majorBidi"/>
          <w:sz w:val="24"/>
          <w:szCs w:val="24"/>
        </w:rPr>
        <w:t xml:space="preserve"> 13.00-14.20. Pada Petemuan Ke 4 peneliti membahas ma</w:t>
      </w:r>
      <w:r w:rsidR="00B6320B">
        <w:rPr>
          <w:rFonts w:ascii="Book Antiqua" w:hAnsi="Book Antiqua" w:cstheme="majorBidi"/>
          <w:sz w:val="24"/>
          <w:szCs w:val="24"/>
        </w:rPr>
        <w:t>teri tentang Al-Alwanu (Warna).</w:t>
      </w:r>
    </w:p>
    <w:p w:rsidR="00202C5F" w:rsidRPr="00B6320B" w:rsidRDefault="00B6320B" w:rsidP="00B6320B">
      <w:pPr>
        <w:spacing w:after="0" w:line="360" w:lineRule="auto"/>
        <w:ind w:firstLine="720"/>
        <w:jc w:val="both"/>
        <w:rPr>
          <w:rFonts w:ascii="Book Antiqua" w:hAnsi="Book Antiqua" w:cstheme="majorBidi"/>
          <w:sz w:val="24"/>
          <w:szCs w:val="24"/>
        </w:rPr>
      </w:pPr>
      <w:r>
        <w:rPr>
          <w:rFonts w:ascii="Book Antiqua" w:hAnsi="Book Antiqua" w:cstheme="majorBidi"/>
          <w:sz w:val="24"/>
          <w:szCs w:val="24"/>
        </w:rPr>
        <w:t>Kemudian, p</w:t>
      </w:r>
      <w:r w:rsidR="00202C5F" w:rsidRPr="00B6320B">
        <w:rPr>
          <w:rFonts w:ascii="Book Antiqua" w:hAnsi="Book Antiqua" w:cstheme="majorBidi"/>
          <w:sz w:val="24"/>
          <w:szCs w:val="24"/>
        </w:rPr>
        <w:t xml:space="preserve">embelajaran </w:t>
      </w:r>
      <w:r w:rsidR="00202C5F" w:rsidRPr="00B6320B">
        <w:rPr>
          <w:rFonts w:ascii="Book Antiqua" w:hAnsi="Book Antiqua" w:cstheme="majorBidi"/>
          <w:sz w:val="24"/>
          <w:szCs w:val="24"/>
          <w:lang w:val="id-ID"/>
        </w:rPr>
        <w:t xml:space="preserve">dikelas kontol </w:t>
      </w:r>
      <w:r w:rsidR="00202C5F" w:rsidRPr="00B6320B">
        <w:rPr>
          <w:rFonts w:ascii="Book Antiqua" w:hAnsi="Book Antiqua" w:cstheme="majorBidi"/>
          <w:sz w:val="24"/>
          <w:szCs w:val="24"/>
        </w:rPr>
        <w:t xml:space="preserve">adalah dengan menggunakan pembelajaran konvensional, yaitu dengan metode ceramah dan tanya jawab. </w:t>
      </w:r>
      <w:r w:rsidR="00202C5F" w:rsidRPr="00B6320B">
        <w:rPr>
          <w:rFonts w:ascii="Book Antiqua" w:hAnsi="Book Antiqua" w:cstheme="majorBidi"/>
          <w:sz w:val="24"/>
          <w:szCs w:val="24"/>
          <w:lang w:val="id-ID"/>
        </w:rPr>
        <w:t>P</w:t>
      </w:r>
      <w:r w:rsidR="00202C5F" w:rsidRPr="00B6320B">
        <w:rPr>
          <w:rFonts w:ascii="Book Antiqua" w:hAnsi="Book Antiqua" w:cstheme="majorBidi"/>
          <w:sz w:val="24"/>
          <w:szCs w:val="24"/>
        </w:rPr>
        <w:t>embelajaran</w:t>
      </w:r>
      <w:r w:rsidR="00202C5F" w:rsidRPr="00B6320B">
        <w:rPr>
          <w:rFonts w:ascii="Book Antiqua" w:hAnsi="Book Antiqua" w:cstheme="majorBidi"/>
          <w:sz w:val="24"/>
          <w:szCs w:val="24"/>
          <w:lang w:val="id-ID"/>
        </w:rPr>
        <w:t xml:space="preserve"> yang digunakan pada kelasa kontrol</w:t>
      </w:r>
      <w:r w:rsidR="00202C5F" w:rsidRPr="00B6320B">
        <w:rPr>
          <w:rFonts w:ascii="Book Antiqua" w:hAnsi="Book Antiqua" w:cstheme="majorBidi"/>
          <w:sz w:val="24"/>
          <w:szCs w:val="24"/>
        </w:rPr>
        <w:t xml:space="preserve"> ini adalah 4 kali pertemuan (4x40) dan satu kali pertemuan (1x40).</w:t>
      </w:r>
    </w:p>
    <w:p w:rsidR="00202C5F" w:rsidRPr="00B6320B" w:rsidRDefault="00B6320B" w:rsidP="00B6320B">
      <w:pPr>
        <w:spacing w:after="0" w:line="360" w:lineRule="auto"/>
        <w:jc w:val="both"/>
        <w:rPr>
          <w:rFonts w:ascii="Book Antiqua" w:hAnsi="Book Antiqua" w:cstheme="majorBidi"/>
          <w:sz w:val="24"/>
          <w:szCs w:val="24"/>
        </w:rPr>
      </w:pPr>
      <w:r>
        <w:rPr>
          <w:rFonts w:ascii="Book Antiqua" w:hAnsi="Book Antiqua" w:cstheme="majorBidi"/>
          <w:sz w:val="24"/>
          <w:szCs w:val="24"/>
        </w:rPr>
        <w:t>Pertemuan Pertama</w:t>
      </w:r>
      <w:r w:rsidR="00202C5F" w:rsidRPr="00B6320B">
        <w:rPr>
          <w:rFonts w:ascii="Book Antiqua" w:hAnsi="Book Antiqua" w:cstheme="majorBidi"/>
          <w:sz w:val="24"/>
          <w:szCs w:val="24"/>
        </w:rPr>
        <w:t xml:space="preserve">: dilaksanakan pad hari Rabu, 27 Maret 2019, kegiatan berlangsung selama 45 menit dari pukul </w:t>
      </w:r>
      <w:r w:rsidR="00202C5F" w:rsidRPr="00B6320B">
        <w:rPr>
          <w:rFonts w:ascii="Book Antiqua" w:hAnsi="Book Antiqua" w:cstheme="majorBidi"/>
          <w:sz w:val="24"/>
          <w:szCs w:val="24"/>
        </w:rPr>
        <w:lastRenderedPageBreak/>
        <w:t>09.00-09.40 WIB. Pada pertemuan peneliti melakukan pendekatan terhadap siswa seperti perkenalan terlebih dahulu dan menyampaikan tujuan dari pembelajaran yang akan dilaksanakan selama 4 pertemuan. Kemudin peneliti melakukan wawancara kecil kepada murid dengan menanyakan seberapa suka mereka mempelajari bahasa arab, proses pembelajaran di sekolah tersebut seperti apa, dan menjelaskan penting nya belajar bahasa Arab. Setelah itu peneliti menyampaikan materi yang akan</w:t>
      </w:r>
      <w:r>
        <w:rPr>
          <w:rFonts w:ascii="Book Antiqua" w:hAnsi="Book Antiqua" w:cstheme="majorBidi"/>
          <w:sz w:val="24"/>
          <w:szCs w:val="24"/>
        </w:rPr>
        <w:t xml:space="preserve"> disampaikan selama 4 pertemuan. Pertemuan kedua</w:t>
      </w:r>
      <w:r w:rsidR="00202C5F" w:rsidRPr="00B6320B">
        <w:rPr>
          <w:rFonts w:ascii="Book Antiqua" w:hAnsi="Book Antiqua" w:cstheme="majorBidi"/>
          <w:sz w:val="24"/>
          <w:szCs w:val="24"/>
        </w:rPr>
        <w:t>: dilaksanakan pada Rabu, 10 April 2019 pembelajaran berlangsung sela</w:t>
      </w:r>
      <w:r>
        <w:rPr>
          <w:rFonts w:ascii="Book Antiqua" w:hAnsi="Book Antiqua" w:cstheme="majorBidi"/>
          <w:sz w:val="24"/>
          <w:szCs w:val="24"/>
        </w:rPr>
        <w:t xml:space="preserve">ma 60 menit dimulai dari pukul </w:t>
      </w:r>
      <w:r w:rsidR="00202C5F" w:rsidRPr="00B6320B">
        <w:rPr>
          <w:rFonts w:ascii="Book Antiqua" w:hAnsi="Book Antiqua" w:cstheme="majorBidi"/>
          <w:sz w:val="24"/>
          <w:szCs w:val="24"/>
        </w:rPr>
        <w:t xml:space="preserve">09.00-09.40. Pada pertemun kedua peneliti langsung memberikan materi yang berjudul Al- Usrah (Keluarga). Peneliti membagikan materi tentang mufrodat-mufrodat yang membahas tentang keluarga dan peneliti membacakan mufrodat tersebut kemudian dikuti oleh seluruh siswa. Setelah itu peneliti membacakan mufradat bahasa Arab beserta bahasa Indonesianya. Kemudia peneliti memberikan pertanyaan-pertanyaan mengenai materi tersebut. Peneliti </w:t>
      </w:r>
      <w:r w:rsidR="00202C5F" w:rsidRPr="00B6320B">
        <w:rPr>
          <w:rFonts w:ascii="Book Antiqua" w:hAnsi="Book Antiqua" w:cstheme="majorBidi"/>
          <w:sz w:val="24"/>
          <w:szCs w:val="24"/>
        </w:rPr>
        <w:lastRenderedPageBreak/>
        <w:t xml:space="preserve">mengakhiri pembelajaran bahasa arab dengan melontarkan pertanyaan terbuka mengenai materi yang telah disampaikan dan diakhiri salam </w:t>
      </w:r>
      <w:r>
        <w:rPr>
          <w:rFonts w:ascii="Book Antiqua" w:hAnsi="Book Antiqua" w:cstheme="majorBidi"/>
          <w:sz w:val="24"/>
          <w:szCs w:val="24"/>
        </w:rPr>
        <w:t>Pertemuan ketiga</w:t>
      </w:r>
      <w:r w:rsidR="00202C5F" w:rsidRPr="00B6320B">
        <w:rPr>
          <w:rFonts w:ascii="Book Antiqua" w:hAnsi="Book Antiqua" w:cstheme="majorBidi"/>
          <w:sz w:val="24"/>
          <w:szCs w:val="24"/>
        </w:rPr>
        <w:t>: Rabu, 24 April 2019 pembelajaran berlangsung sela</w:t>
      </w:r>
      <w:r>
        <w:rPr>
          <w:rFonts w:ascii="Book Antiqua" w:hAnsi="Book Antiqua" w:cstheme="majorBidi"/>
          <w:sz w:val="24"/>
          <w:szCs w:val="24"/>
        </w:rPr>
        <w:t xml:space="preserve">ma 60 menit dimulai dari pukul </w:t>
      </w:r>
      <w:r w:rsidR="00202C5F" w:rsidRPr="00B6320B">
        <w:rPr>
          <w:rFonts w:ascii="Book Antiqua" w:hAnsi="Book Antiqua" w:cstheme="majorBidi"/>
          <w:sz w:val="24"/>
          <w:szCs w:val="24"/>
        </w:rPr>
        <w:t>09.00-09.40 WIB. Pada pertemuan ke 3 peneliti menyiapkan materi muhadatsah dengan judul Al-Usrah (Keluarga). Materi Muhadatsah dibacakan bersama sama. Setelah itu Peneliti membacakan muhadatsah dengan bacaan yang benar kemudian d</w:t>
      </w:r>
      <w:r w:rsidR="00202C5F" w:rsidRPr="00B6320B">
        <w:rPr>
          <w:rFonts w:ascii="Book Antiqua" w:hAnsi="Book Antiqua" w:cstheme="majorBidi"/>
          <w:sz w:val="24"/>
          <w:szCs w:val="24"/>
          <w:lang w:val="id-ID"/>
        </w:rPr>
        <w:t>ibaca ulang</w:t>
      </w:r>
      <w:r w:rsidR="00202C5F" w:rsidRPr="00B6320B">
        <w:rPr>
          <w:rFonts w:ascii="Book Antiqua" w:hAnsi="Book Antiqua" w:cstheme="majorBidi"/>
          <w:sz w:val="24"/>
          <w:szCs w:val="24"/>
        </w:rPr>
        <w:t xml:space="preserve"> oleh seluruh siswa. Setelah dibaca materi di terjemahkan bersama-sama kedalam bahasa indonesia. Siswa diminta untuk menghafalkan dan membacakan didepan kelas secara berpasangan. Kemudian peneliti </w:t>
      </w:r>
      <w:r w:rsidR="00202C5F" w:rsidRPr="00B6320B">
        <w:rPr>
          <w:rFonts w:ascii="Book Antiqua" w:hAnsi="Book Antiqua" w:cstheme="majorBidi"/>
          <w:sz w:val="24"/>
          <w:szCs w:val="24"/>
          <w:lang w:val="id-ID"/>
        </w:rPr>
        <w:t>memberikan kes</w:t>
      </w:r>
      <w:r w:rsidR="00202C5F" w:rsidRPr="00B6320B">
        <w:rPr>
          <w:rFonts w:ascii="Book Antiqua" w:hAnsi="Book Antiqua" w:cstheme="majorBidi"/>
          <w:sz w:val="24"/>
          <w:szCs w:val="24"/>
        </w:rPr>
        <w:t>impulkan</w:t>
      </w:r>
      <w:r w:rsidR="00202C5F" w:rsidRPr="00B6320B">
        <w:rPr>
          <w:rFonts w:ascii="Book Antiqua" w:hAnsi="Book Antiqua" w:cstheme="majorBidi"/>
          <w:sz w:val="24"/>
          <w:szCs w:val="24"/>
          <w:lang w:val="id-ID"/>
        </w:rPr>
        <w:t xml:space="preserve"> tentang pelajaran yang sudah disampaikan</w:t>
      </w:r>
      <w:r w:rsidR="00202C5F" w:rsidRPr="00B6320B">
        <w:rPr>
          <w:rFonts w:ascii="Book Antiqua" w:hAnsi="Book Antiqua" w:cstheme="majorBidi"/>
          <w:sz w:val="24"/>
          <w:szCs w:val="24"/>
        </w:rPr>
        <w:t xml:space="preserve">. Peneliti mengakhiri pembelajaran bahasa arab dengan melontarkan pertanyaan terbuka mengenai materi dan diakhiri salam </w:t>
      </w:r>
    </w:p>
    <w:p w:rsidR="00202C5F" w:rsidRPr="00B6320B" w:rsidRDefault="00B6320B" w:rsidP="00B6320B">
      <w:pPr>
        <w:spacing w:after="0" w:line="360" w:lineRule="auto"/>
        <w:jc w:val="both"/>
        <w:rPr>
          <w:rFonts w:ascii="Book Antiqua" w:hAnsi="Book Antiqua" w:cstheme="majorBidi"/>
          <w:sz w:val="24"/>
          <w:szCs w:val="24"/>
        </w:rPr>
      </w:pPr>
      <w:r>
        <w:rPr>
          <w:rFonts w:ascii="Book Antiqua" w:hAnsi="Book Antiqua" w:cstheme="majorBidi"/>
          <w:sz w:val="24"/>
          <w:szCs w:val="24"/>
        </w:rPr>
        <w:t>Pertemuan Keempat</w:t>
      </w:r>
      <w:r w:rsidR="00202C5F" w:rsidRPr="00B6320B">
        <w:rPr>
          <w:rFonts w:ascii="Book Antiqua" w:hAnsi="Book Antiqua" w:cstheme="majorBidi"/>
          <w:sz w:val="24"/>
          <w:szCs w:val="24"/>
        </w:rPr>
        <w:t>: dilaksanakan pada hari Rabu, 01 Mei 2019 pembelajaran berlangsung sela</w:t>
      </w:r>
      <w:r>
        <w:rPr>
          <w:rFonts w:ascii="Book Antiqua" w:hAnsi="Book Antiqua" w:cstheme="majorBidi"/>
          <w:sz w:val="24"/>
          <w:szCs w:val="24"/>
        </w:rPr>
        <w:t xml:space="preserve">ma 60 menit dimulai dari pukul </w:t>
      </w:r>
      <w:r w:rsidR="00202C5F" w:rsidRPr="00B6320B">
        <w:rPr>
          <w:rFonts w:ascii="Book Antiqua" w:hAnsi="Book Antiqua" w:cstheme="majorBidi"/>
          <w:sz w:val="24"/>
          <w:szCs w:val="24"/>
        </w:rPr>
        <w:t xml:space="preserve">13.00-14.20. </w:t>
      </w:r>
      <w:r w:rsidR="00202C5F" w:rsidRPr="00B6320B">
        <w:rPr>
          <w:rFonts w:ascii="Book Antiqua" w:hAnsi="Book Antiqua" w:cstheme="majorBidi"/>
          <w:sz w:val="24"/>
          <w:szCs w:val="24"/>
        </w:rPr>
        <w:lastRenderedPageBreak/>
        <w:t xml:space="preserve">Pada Petemuan Ke 4 peneliti membahas materi tentang Al-Alwanu (Warna). Guru menulisakan mufrodat tentang warna di papan tulis. Kemudian peneliti mengajukan pertanyaan mengenai terjemahan mufrodat yang ditulis di papan tulis. Setelah itu mufrodat dibacakan beserta bahasa Indonesianya. Kemudian </w:t>
      </w:r>
      <w:r w:rsidR="00202C5F" w:rsidRPr="00B6320B">
        <w:rPr>
          <w:rFonts w:ascii="Book Antiqua" w:hAnsi="Book Antiqua" w:cstheme="majorBidi"/>
          <w:sz w:val="24"/>
          <w:szCs w:val="24"/>
          <w:lang w:val="id-ID"/>
        </w:rPr>
        <w:t xml:space="preserve">peserta didik dilatih untuk mengisi soal latihan </w:t>
      </w:r>
      <w:r w:rsidR="00202C5F" w:rsidRPr="00B6320B">
        <w:rPr>
          <w:rFonts w:ascii="Book Antiqua" w:hAnsi="Book Antiqua" w:cstheme="majorBidi"/>
          <w:sz w:val="24"/>
          <w:szCs w:val="24"/>
        </w:rPr>
        <w:t>yang ada di buku pelajaran. Peneliti mengakhiri pembelajaran bahasa arab dengan menyimpulkan materi materi yang telah disampai</w:t>
      </w:r>
      <w:r>
        <w:rPr>
          <w:rFonts w:ascii="Book Antiqua" w:hAnsi="Book Antiqua" w:cstheme="majorBidi"/>
          <w:sz w:val="24"/>
          <w:szCs w:val="24"/>
        </w:rPr>
        <w:t xml:space="preserve">kan dan melontarkan pertanyaan </w:t>
      </w:r>
      <w:r w:rsidR="00202C5F" w:rsidRPr="00B6320B">
        <w:rPr>
          <w:rFonts w:ascii="Book Antiqua" w:hAnsi="Book Antiqua" w:cstheme="majorBidi"/>
          <w:sz w:val="24"/>
          <w:szCs w:val="24"/>
        </w:rPr>
        <w:t>terbuka mengenai materi. Peneliti meminta siswa untuk mengisi Kuesioner penlilaian tentang minat belajar bahasa Arab.</w:t>
      </w:r>
    </w:p>
    <w:p w:rsidR="00202C5F" w:rsidRPr="00B6320B" w:rsidRDefault="00202C5F" w:rsidP="00B6320B">
      <w:pPr>
        <w:spacing w:after="0" w:line="360" w:lineRule="auto"/>
        <w:ind w:firstLine="720"/>
        <w:jc w:val="both"/>
        <w:rPr>
          <w:rFonts w:ascii="Book Antiqua" w:hAnsi="Book Antiqua" w:cstheme="majorBidi"/>
          <w:sz w:val="24"/>
          <w:szCs w:val="24"/>
        </w:rPr>
      </w:pPr>
      <w:r w:rsidRPr="00B6320B">
        <w:rPr>
          <w:rFonts w:ascii="Book Antiqua" w:hAnsi="Book Antiqua" w:cstheme="majorBidi"/>
          <w:sz w:val="24"/>
          <w:szCs w:val="24"/>
        </w:rPr>
        <w:t xml:space="preserve">Tahap evaluasi ini merupakan pelaksanaan posttes yaitu mengisi kuesioner untuk mengukur perbedaan siswa kelas eksperimen dan kelas kontrol setelah diberikan pembelajaran menggunakan metode yang berbeda yaitu dengan menggunakan </w:t>
      </w:r>
      <w:r w:rsidRPr="00B6320B">
        <w:rPr>
          <w:rFonts w:ascii="Book Antiqua" w:hAnsi="Book Antiqua" w:cstheme="majorBidi"/>
          <w:i/>
          <w:iCs/>
          <w:sz w:val="24"/>
          <w:szCs w:val="24"/>
        </w:rPr>
        <w:t xml:space="preserve">Thariqah Mubasyarah </w:t>
      </w:r>
      <w:r w:rsidRPr="00B6320B">
        <w:rPr>
          <w:rFonts w:ascii="Book Antiqua" w:hAnsi="Book Antiqua" w:cstheme="majorBidi"/>
          <w:sz w:val="24"/>
          <w:szCs w:val="24"/>
        </w:rPr>
        <w:t xml:space="preserve">dan metode konvensional (metode ceramah). Evaluasi ini bertujuan untuk mendapatkan data tentang pengaruh Thariqah </w:t>
      </w:r>
      <w:r w:rsidRPr="00B6320B">
        <w:rPr>
          <w:rFonts w:ascii="Book Antiqua" w:hAnsi="Book Antiqua" w:cstheme="majorBidi"/>
          <w:sz w:val="24"/>
          <w:szCs w:val="24"/>
        </w:rPr>
        <w:lastRenderedPageBreak/>
        <w:t xml:space="preserve">Mubasyarah terhadap minat belajar bahasa arab setelah mendapatkan perlakuan. Data </w:t>
      </w:r>
      <w:r w:rsidRPr="00B6320B">
        <w:rPr>
          <w:rFonts w:ascii="Book Antiqua" w:hAnsi="Book Antiqua" w:cstheme="majorBidi"/>
          <w:sz w:val="24"/>
          <w:szCs w:val="24"/>
          <w:lang w:val="id-ID"/>
        </w:rPr>
        <w:t>yang terkumpul</w:t>
      </w:r>
      <w:r w:rsidRPr="00B6320B">
        <w:rPr>
          <w:rFonts w:ascii="Book Antiqua" w:hAnsi="Book Antiqua" w:cstheme="majorBidi"/>
          <w:sz w:val="24"/>
          <w:szCs w:val="24"/>
        </w:rPr>
        <w:t xml:space="preserve"> dari</w:t>
      </w:r>
      <w:r w:rsidRPr="00B6320B">
        <w:rPr>
          <w:rFonts w:ascii="Book Antiqua" w:hAnsi="Book Antiqua" w:cstheme="majorBidi"/>
          <w:sz w:val="24"/>
          <w:szCs w:val="24"/>
          <w:lang w:val="id-ID"/>
        </w:rPr>
        <w:t xml:space="preserve"> hasil</w:t>
      </w:r>
      <w:r w:rsidRPr="00B6320B">
        <w:rPr>
          <w:rFonts w:ascii="Book Antiqua" w:hAnsi="Book Antiqua" w:cstheme="majorBidi"/>
          <w:sz w:val="24"/>
          <w:szCs w:val="24"/>
        </w:rPr>
        <w:t xml:space="preserve"> evaluasi merupakan data akhir yang dapat digunakan sebagai pembuktian hipotesis.</w:t>
      </w:r>
      <w:r w:rsidR="00B6320B">
        <w:rPr>
          <w:rFonts w:ascii="Book Antiqua" w:hAnsi="Book Antiqua" w:cstheme="majorBidi"/>
          <w:sz w:val="24"/>
          <w:szCs w:val="24"/>
        </w:rPr>
        <w:t xml:space="preserve"> </w:t>
      </w:r>
      <w:r w:rsidRPr="00B6320B">
        <w:rPr>
          <w:rFonts w:ascii="Book Antiqua" w:hAnsi="Book Antiqua" w:cstheme="majorBidi"/>
          <w:sz w:val="24"/>
          <w:szCs w:val="24"/>
        </w:rPr>
        <w:t>Pada penelitian ini terbagi kedalam dua kelas yaitu kelas VII perempuan yang dijadikan sebagai kelas eksperimen dan kelas VII l</w:t>
      </w:r>
      <w:r w:rsidR="00B6320B">
        <w:rPr>
          <w:rFonts w:ascii="Book Antiqua" w:hAnsi="Book Antiqua" w:cstheme="majorBidi"/>
          <w:sz w:val="24"/>
          <w:szCs w:val="24"/>
        </w:rPr>
        <w:t>aki-laki yang dijadikan sebagai</w:t>
      </w:r>
      <w:r w:rsidRPr="00B6320B">
        <w:rPr>
          <w:rFonts w:ascii="Book Antiqua" w:hAnsi="Book Antiqua" w:cstheme="majorBidi"/>
          <w:sz w:val="24"/>
          <w:szCs w:val="24"/>
        </w:rPr>
        <w:t xml:space="preserve"> kelas kontrol. Selanjutnya kedua kelompok diberikan perlakuan yang berbeda, untuk kelas eksperimen diberikan perlakuan dengan menggunakan metode belajar Thariqah Mubasyarah dan untuk kelas kontrol diberikan perlakuan dengan menggunakan metode belajar konvensional (ceramah). Yang mana pelaksanaan pembelajaran pada kelas eksperimen dan kelas kontrol membutuhkan waktu 4 kali pertemuan, di pertemuan ke 4 setelah selesai pembelajaran siswa diminta untuk mengisi angket kuesioner sebagai hasil posttes.</w:t>
      </w:r>
      <w:r w:rsidR="00B6320B">
        <w:rPr>
          <w:rFonts w:ascii="Book Antiqua" w:hAnsi="Book Antiqua" w:cstheme="majorBidi"/>
          <w:sz w:val="24"/>
          <w:szCs w:val="24"/>
        </w:rPr>
        <w:t xml:space="preserve"> </w:t>
      </w:r>
      <w:r w:rsidRPr="00B6320B">
        <w:rPr>
          <w:rFonts w:ascii="Book Antiqua" w:hAnsi="Book Antiqua" w:cstheme="majorBidi"/>
          <w:sz w:val="24"/>
          <w:szCs w:val="24"/>
        </w:rPr>
        <w:t>Post</w:t>
      </w:r>
      <w:r w:rsidR="00B6320B">
        <w:rPr>
          <w:rFonts w:ascii="Book Antiqua" w:hAnsi="Book Antiqua" w:cstheme="majorBidi"/>
          <w:sz w:val="24"/>
          <w:szCs w:val="24"/>
        </w:rPr>
        <w:t xml:space="preserve"> </w:t>
      </w:r>
      <w:r w:rsidRPr="00B6320B">
        <w:rPr>
          <w:rFonts w:ascii="Book Antiqua" w:hAnsi="Book Antiqua" w:cstheme="majorBidi"/>
          <w:sz w:val="24"/>
          <w:szCs w:val="24"/>
        </w:rPr>
        <w:t xml:space="preserve">tes yang berisi 28 butir pernyataan tersebut adalah hasil analisis dari validator dan diuji cobakan kepada kelas VII Sekolah Qur’an Megamendung sebagai kelas uji coba. Kelas uji coba adalah kelas yang sudah mendapatkan materi tentang Al-Usrah </w:t>
      </w:r>
      <w:r w:rsidRPr="00B6320B">
        <w:rPr>
          <w:rFonts w:ascii="Book Antiqua" w:hAnsi="Book Antiqua" w:cstheme="majorBidi"/>
          <w:sz w:val="24"/>
          <w:szCs w:val="24"/>
        </w:rPr>
        <w:lastRenderedPageBreak/>
        <w:t xml:space="preserve">(keluarga) dan Al-Alwanu (warna). Soal yang di uji cobakan berjumlah 28 butir pernyataan kemudian diuji kelayakan yaitu uji validasi dan reliabilitas. Dari hasil uji validitas dan reliabilitas dinyatakan valid semua dan reliabel yang akan digunakan sebagai posttes di kelas eksperimen dan kelas kontrol.  </w:t>
      </w:r>
    </w:p>
    <w:p w:rsidR="00202C5F" w:rsidRPr="00D10168" w:rsidRDefault="00202C5F" w:rsidP="00202C5F">
      <w:pPr>
        <w:pStyle w:val="ListParagraph"/>
        <w:spacing w:after="0" w:line="360" w:lineRule="auto"/>
        <w:jc w:val="both"/>
        <w:rPr>
          <w:rFonts w:ascii="Book Antiqua" w:hAnsi="Book Antiqua" w:cstheme="majorBidi"/>
          <w:sz w:val="24"/>
          <w:szCs w:val="24"/>
        </w:rPr>
      </w:pPr>
    </w:p>
    <w:p w:rsidR="00202C5F" w:rsidRPr="00D10168" w:rsidRDefault="00202C5F" w:rsidP="00DA4F2C">
      <w:pPr>
        <w:pStyle w:val="ListParagraph"/>
        <w:spacing w:after="0" w:line="360" w:lineRule="auto"/>
        <w:jc w:val="center"/>
        <w:rPr>
          <w:rFonts w:ascii="Book Antiqua" w:hAnsi="Book Antiqua" w:cstheme="majorBidi"/>
          <w:b/>
          <w:bCs/>
          <w:sz w:val="24"/>
          <w:szCs w:val="24"/>
        </w:rPr>
      </w:pPr>
      <w:r w:rsidRPr="00D10168">
        <w:rPr>
          <w:rFonts w:ascii="Book Antiqua" w:hAnsi="Book Antiqua" w:cstheme="majorBidi"/>
          <w:b/>
          <w:bCs/>
          <w:sz w:val="24"/>
          <w:szCs w:val="24"/>
        </w:rPr>
        <w:t xml:space="preserve">KESIMPULAN </w:t>
      </w:r>
    </w:p>
    <w:p w:rsidR="00DA4F2C" w:rsidRPr="00B6320B" w:rsidRDefault="00202C5F" w:rsidP="00B6320B">
      <w:pPr>
        <w:spacing w:after="0" w:line="360" w:lineRule="auto"/>
        <w:ind w:firstLine="720"/>
        <w:jc w:val="both"/>
        <w:rPr>
          <w:rFonts w:ascii="Book Antiqua" w:hAnsi="Book Antiqua" w:cstheme="majorBidi"/>
          <w:sz w:val="24"/>
          <w:szCs w:val="24"/>
        </w:rPr>
      </w:pPr>
      <w:r w:rsidRPr="00B6320B">
        <w:rPr>
          <w:rFonts w:ascii="Book Antiqua" w:hAnsi="Book Antiqua" w:cstheme="majorBidi"/>
          <w:sz w:val="24"/>
          <w:szCs w:val="24"/>
        </w:rPr>
        <w:t>Berdasarkan hasil penelitian dan pembehasan yang dilakukan oleh peneliti maka dapat dia</w:t>
      </w:r>
      <w:r w:rsidR="00B6320B" w:rsidRPr="00B6320B">
        <w:rPr>
          <w:rFonts w:ascii="Book Antiqua" w:hAnsi="Book Antiqua" w:cstheme="majorBidi"/>
          <w:sz w:val="24"/>
          <w:szCs w:val="24"/>
        </w:rPr>
        <w:t>mbil kesimpulan sebagai berikut</w:t>
      </w:r>
      <w:r w:rsidRPr="00B6320B">
        <w:rPr>
          <w:rFonts w:ascii="Book Antiqua" w:hAnsi="Book Antiqua" w:cstheme="majorBidi"/>
          <w:sz w:val="24"/>
          <w:szCs w:val="24"/>
        </w:rPr>
        <w:t>:</w:t>
      </w:r>
      <w:r w:rsidR="00B6320B">
        <w:rPr>
          <w:rFonts w:ascii="Book Antiqua" w:hAnsi="Book Antiqua" w:cstheme="majorBidi"/>
          <w:sz w:val="24"/>
          <w:szCs w:val="24"/>
        </w:rPr>
        <w:t xml:space="preserve"> a) k</w:t>
      </w:r>
      <w:r w:rsidRPr="00B6320B">
        <w:rPr>
          <w:rFonts w:ascii="Book Antiqua" w:hAnsi="Book Antiqua" w:cstheme="majorBidi"/>
          <w:sz w:val="24"/>
          <w:szCs w:val="24"/>
        </w:rPr>
        <w:t xml:space="preserve">egiatan pembelajaran sebelum menggunakan metode belajar Thariqah Mubasyarah menunjukan bahawa minat belajar bahasa Arab siswa masih dibilang kurang diminti, hal ini dapat dibuktikan dari hasil wawancara peneliti dan dari hasil posttes perbandingan antara kelas </w:t>
      </w:r>
      <w:r w:rsidR="00B6320B">
        <w:rPr>
          <w:rFonts w:ascii="Book Antiqua" w:hAnsi="Book Antiqua" w:cstheme="majorBidi"/>
          <w:sz w:val="24"/>
          <w:szCs w:val="24"/>
        </w:rPr>
        <w:t>eksperimen dengan kelas control. b) p</w:t>
      </w:r>
      <w:r w:rsidRPr="00B6320B">
        <w:rPr>
          <w:rFonts w:ascii="Book Antiqua" w:hAnsi="Book Antiqua" w:cstheme="majorBidi"/>
          <w:sz w:val="24"/>
          <w:szCs w:val="24"/>
        </w:rPr>
        <w:t xml:space="preserve">enerapan metode belajar Thariqah Mubasyarah dapat mempermudah dalam </w:t>
      </w:r>
      <w:r w:rsidRPr="00B6320B">
        <w:rPr>
          <w:rFonts w:ascii="Book Antiqua" w:hAnsi="Book Antiqua" w:cstheme="majorBidi"/>
          <w:sz w:val="24"/>
          <w:szCs w:val="24"/>
          <w:lang w:val="id-ID"/>
        </w:rPr>
        <w:t xml:space="preserve">kegiatan </w:t>
      </w:r>
      <w:r w:rsidRPr="00B6320B">
        <w:rPr>
          <w:rFonts w:ascii="Book Antiqua" w:hAnsi="Book Antiqua" w:cstheme="majorBidi"/>
          <w:sz w:val="24"/>
          <w:szCs w:val="24"/>
        </w:rPr>
        <w:t xml:space="preserve">pembelajaran. Proses pembelajaran dengan menggunakan metode belajar Thariqah Mubasyarah ternyata membuat siswa lebih meningkatkan perhatian dan lebih aktif mengikuti pembelajaran bahasa Arab, yang pada akhirnya dapat </w:t>
      </w:r>
      <w:r w:rsidRPr="00B6320B">
        <w:rPr>
          <w:rFonts w:ascii="Book Antiqua" w:hAnsi="Book Antiqua" w:cstheme="majorBidi"/>
          <w:sz w:val="24"/>
          <w:szCs w:val="24"/>
        </w:rPr>
        <w:lastRenderedPageBreak/>
        <w:t>meningkatkan minat belajar bahasa Arab siswa.</w:t>
      </w:r>
      <w:r w:rsidRPr="00B6320B">
        <w:rPr>
          <w:rFonts w:ascii="Book Antiqua" w:hAnsi="Book Antiqua" w:cstheme="majorBidi"/>
          <w:sz w:val="24"/>
          <w:szCs w:val="24"/>
          <w:lang w:val="id-ID"/>
        </w:rPr>
        <w:t xml:space="preserve"> Peserta didik </w:t>
      </w:r>
      <w:r w:rsidRPr="00B6320B">
        <w:rPr>
          <w:rFonts w:ascii="Book Antiqua" w:hAnsi="Book Antiqua" w:cstheme="majorBidi"/>
          <w:sz w:val="24"/>
          <w:szCs w:val="24"/>
        </w:rPr>
        <w:t>menjadi lebih senang dan suka belajar bahasa Arab</w:t>
      </w:r>
    </w:p>
    <w:p w:rsidR="00DA4F2C" w:rsidRPr="00D10168" w:rsidRDefault="00DA4F2C" w:rsidP="00DA4F2C">
      <w:pPr>
        <w:pStyle w:val="ListParagraph"/>
        <w:spacing w:after="0" w:line="360" w:lineRule="auto"/>
        <w:ind w:left="1276"/>
        <w:jc w:val="both"/>
        <w:rPr>
          <w:rFonts w:ascii="Book Antiqua" w:hAnsi="Book Antiqua" w:cstheme="majorBidi"/>
          <w:sz w:val="24"/>
          <w:szCs w:val="24"/>
        </w:rPr>
      </w:pPr>
    </w:p>
    <w:p w:rsidR="00B950F1" w:rsidRPr="00D10168" w:rsidRDefault="00B950F1" w:rsidP="00B950F1">
      <w:pPr>
        <w:spacing w:after="0"/>
        <w:jc w:val="center"/>
        <w:rPr>
          <w:rFonts w:ascii="Book Antiqua" w:hAnsi="Book Antiqua"/>
          <w:b/>
          <w:sz w:val="24"/>
          <w:szCs w:val="24"/>
        </w:rPr>
      </w:pPr>
      <w:r w:rsidRPr="00D10168">
        <w:rPr>
          <w:rFonts w:ascii="Book Antiqua" w:hAnsi="Book Antiqua"/>
          <w:b/>
          <w:sz w:val="24"/>
          <w:szCs w:val="24"/>
        </w:rPr>
        <w:t>UCAPAN TERIMA KASIH</w:t>
      </w:r>
    </w:p>
    <w:p w:rsidR="00B950F1" w:rsidRPr="00D10168" w:rsidRDefault="00B950F1" w:rsidP="00B950F1">
      <w:pPr>
        <w:spacing w:after="0" w:line="360" w:lineRule="auto"/>
        <w:jc w:val="both"/>
        <w:rPr>
          <w:rFonts w:ascii="Book Antiqua" w:hAnsi="Book Antiqua"/>
          <w:b/>
          <w:sz w:val="24"/>
          <w:szCs w:val="24"/>
        </w:rPr>
      </w:pPr>
    </w:p>
    <w:p w:rsidR="00202C5F" w:rsidRPr="00D10168" w:rsidRDefault="00B950F1" w:rsidP="00DA4F2C">
      <w:pPr>
        <w:spacing w:after="0" w:line="360" w:lineRule="auto"/>
        <w:jc w:val="both"/>
        <w:rPr>
          <w:rFonts w:ascii="Book Antiqua" w:eastAsia="Book Antiqua" w:hAnsi="Book Antiqua" w:cs="Book Antiqua"/>
          <w:sz w:val="24"/>
          <w:szCs w:val="24"/>
          <w:lang w:val="id-ID"/>
        </w:rPr>
      </w:pPr>
      <w:r w:rsidRPr="00D10168">
        <w:rPr>
          <w:rFonts w:ascii="Book Antiqua" w:eastAsia="Calibri" w:hAnsi="Book Antiqua" w:cs="Times New Roman"/>
          <w:sz w:val="24"/>
          <w:szCs w:val="24"/>
          <w:lang w:val="id-ID"/>
        </w:rPr>
        <w:tab/>
        <w:t xml:space="preserve">Penulis ucapkan terima kasih kepada kedua orang tua Ibu/Bapak yang selalu mendoakan dan selalu memberikan semangat kepada penulis dalam menyelesaikan skripsi ini selain itu penulis ucapkan terima kasih juga semua pihak yang terlibat dalam proses penyusunan skripsi ini sehingga dapat terselesaikan dengan baik, pada kesempatan ini dengan segala kerendahan hati dan penuh hormat penulis haturkan terima kasih kepada semua pihak yang telah memberikan bantuan dalam penyususnan skripsi ini hingga selesai, terutama kepada yang saya hormati Bapak </w:t>
      </w:r>
      <w:r w:rsidRPr="00D10168">
        <w:rPr>
          <w:rFonts w:ascii="Book Antiqua" w:eastAsia="Book Antiqua" w:hAnsi="Book Antiqua" w:cs="Book Antiqua"/>
          <w:sz w:val="24"/>
          <w:szCs w:val="24"/>
          <w:lang w:val="id-ID"/>
        </w:rPr>
        <w:t>Fachrur Razi Amir, M.Ag dan bapak Agus Mulyana, MA selaku pembimbing, beserta para staf Tata Usaha Fakultas Keguruan Dan Ilmu Pendidikan.</w:t>
      </w:r>
    </w:p>
    <w:p w:rsidR="00DA4F2C" w:rsidRPr="00D10168" w:rsidRDefault="00DA4F2C" w:rsidP="00DA4F2C">
      <w:pPr>
        <w:spacing w:after="0" w:line="360" w:lineRule="auto"/>
        <w:jc w:val="both"/>
        <w:rPr>
          <w:rFonts w:ascii="Book Antiqua" w:eastAsia="Calibri" w:hAnsi="Book Antiqua" w:cs="Times New Roman"/>
          <w:sz w:val="24"/>
          <w:szCs w:val="24"/>
          <w:lang w:val="id-ID"/>
        </w:rPr>
      </w:pPr>
    </w:p>
    <w:p w:rsidR="00202C5F" w:rsidRPr="00D10168" w:rsidRDefault="00202C5F" w:rsidP="00DA4F2C">
      <w:pPr>
        <w:pStyle w:val="ListParagraph"/>
        <w:spacing w:after="0" w:line="360" w:lineRule="auto"/>
        <w:ind w:left="709"/>
        <w:jc w:val="both"/>
        <w:rPr>
          <w:rFonts w:ascii="Book Antiqua" w:hAnsi="Book Antiqua" w:cstheme="majorBidi"/>
          <w:b/>
          <w:bCs/>
          <w:sz w:val="24"/>
          <w:szCs w:val="24"/>
        </w:rPr>
      </w:pPr>
      <w:r w:rsidRPr="00D10168">
        <w:rPr>
          <w:rFonts w:ascii="Book Antiqua" w:hAnsi="Book Antiqua" w:cstheme="majorBidi"/>
          <w:b/>
          <w:bCs/>
          <w:sz w:val="24"/>
          <w:szCs w:val="24"/>
        </w:rPr>
        <w:t xml:space="preserve">DAFTAR PUSTAKA </w:t>
      </w:r>
    </w:p>
    <w:p w:rsidR="00202C5F" w:rsidRPr="00D10168" w:rsidRDefault="00202C5F" w:rsidP="00247F38">
      <w:pPr>
        <w:spacing w:line="360" w:lineRule="auto"/>
        <w:rPr>
          <w:rFonts w:ascii="Book Antiqua" w:hAnsi="Book Antiqua"/>
          <w:noProof/>
          <w:sz w:val="24"/>
          <w:szCs w:val="24"/>
        </w:rPr>
      </w:pPr>
      <w:r w:rsidRPr="00D10168">
        <w:rPr>
          <w:rFonts w:ascii="Book Antiqua" w:hAnsi="Book Antiqua"/>
          <w:noProof/>
          <w:sz w:val="24"/>
          <w:szCs w:val="24"/>
        </w:rPr>
        <w:t xml:space="preserve">Anwar, S. </w:t>
      </w:r>
      <w:r w:rsidRPr="00D10168">
        <w:rPr>
          <w:rFonts w:ascii="Book Antiqua" w:hAnsi="Book Antiqua"/>
          <w:i/>
          <w:iCs/>
          <w:noProof/>
          <w:sz w:val="24"/>
          <w:szCs w:val="24"/>
        </w:rPr>
        <w:t>Kamus Al-Misbah.</w:t>
      </w:r>
      <w:r w:rsidRPr="00D10168">
        <w:rPr>
          <w:rFonts w:ascii="Book Antiqua" w:hAnsi="Book Antiqua"/>
          <w:noProof/>
          <w:sz w:val="24"/>
          <w:szCs w:val="24"/>
        </w:rPr>
        <w:t xml:space="preserve"> Jakarta: Bina Iman.</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lastRenderedPageBreak/>
        <w:t xml:space="preserve">Arifin, Z. (2012). </w:t>
      </w:r>
      <w:r w:rsidRPr="00D10168">
        <w:rPr>
          <w:rFonts w:ascii="Book Antiqua" w:hAnsi="Book Antiqua"/>
          <w:i/>
          <w:iCs/>
          <w:noProof/>
          <w:sz w:val="24"/>
          <w:szCs w:val="24"/>
        </w:rPr>
        <w:t>Penelitian Penelitian Pendidikan Metode Paradigma Baru.</w:t>
      </w:r>
      <w:r w:rsidRPr="00D10168">
        <w:rPr>
          <w:rFonts w:ascii="Book Antiqua" w:hAnsi="Book Antiqua"/>
          <w:noProof/>
          <w:sz w:val="24"/>
          <w:szCs w:val="24"/>
        </w:rPr>
        <w:t xml:space="preserve"> Bandung: PT Remaja Rosdakarya.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Baroroh, U. (2019). Motivasi Belajar Bidang Studi Bahasa Arab . </w:t>
      </w:r>
      <w:r w:rsidRPr="00D10168">
        <w:rPr>
          <w:rFonts w:ascii="Book Antiqua" w:hAnsi="Book Antiqua"/>
          <w:i/>
          <w:iCs/>
          <w:noProof/>
          <w:sz w:val="24"/>
          <w:szCs w:val="24"/>
        </w:rPr>
        <w:t xml:space="preserve">UIN Sunan Kalijaga Yogyakarta </w:t>
      </w:r>
      <w:r w:rsidRPr="00D10168">
        <w:rPr>
          <w:rFonts w:ascii="Book Antiqua" w:hAnsi="Book Antiqua"/>
          <w:noProof/>
          <w:sz w:val="24"/>
          <w:szCs w:val="24"/>
        </w:rPr>
        <w:t>, 1.</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Darbo. (2013). Peingkatan Kemampuan Siswa Berbicara Dalam Bahaa Atab Dengan Menggunkan Thariqah Mubasyarah Di Kela</w:t>
      </w:r>
      <w:r w:rsidR="00247F38">
        <w:rPr>
          <w:rFonts w:ascii="Book Antiqua" w:hAnsi="Book Antiqua"/>
          <w:noProof/>
          <w:sz w:val="24"/>
          <w:szCs w:val="24"/>
        </w:rPr>
        <w:t xml:space="preserve">s V MI Wadas Plantungan Kendal </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Darmadi, S. (2017). </w:t>
      </w:r>
      <w:r w:rsidRPr="00D10168">
        <w:rPr>
          <w:rFonts w:ascii="Book Antiqua" w:hAnsi="Book Antiqua"/>
          <w:i/>
          <w:iCs/>
          <w:noProof/>
          <w:sz w:val="24"/>
          <w:szCs w:val="24"/>
        </w:rPr>
        <w:t>Pengembangan Model dan Metode Pembelajaran Dalam Dinamika Belajar Siswa.</w:t>
      </w:r>
      <w:r w:rsidRPr="00D10168">
        <w:rPr>
          <w:rFonts w:ascii="Book Antiqua" w:hAnsi="Book Antiqua"/>
          <w:noProof/>
          <w:sz w:val="24"/>
          <w:szCs w:val="24"/>
        </w:rPr>
        <w:t xml:space="preserve"> Yogyakarta: Grup Penerbitan CV BUdi Utama.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Djamarah, S. B. (2008). </w:t>
      </w:r>
      <w:r w:rsidRPr="00D10168">
        <w:rPr>
          <w:rFonts w:ascii="Book Antiqua" w:hAnsi="Book Antiqua"/>
          <w:i/>
          <w:iCs/>
          <w:noProof/>
          <w:sz w:val="24"/>
          <w:szCs w:val="24"/>
        </w:rPr>
        <w:t>Psikologi Belajar .</w:t>
      </w:r>
      <w:r w:rsidRPr="00D10168">
        <w:rPr>
          <w:rFonts w:ascii="Book Antiqua" w:hAnsi="Book Antiqua"/>
          <w:noProof/>
          <w:sz w:val="24"/>
          <w:szCs w:val="24"/>
        </w:rPr>
        <w:t xml:space="preserve"> Jakarta: Rineka Cipta.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Hamdani. (2011). </w:t>
      </w:r>
      <w:r w:rsidRPr="00D10168">
        <w:rPr>
          <w:rFonts w:ascii="Book Antiqua" w:hAnsi="Book Antiqua"/>
          <w:i/>
          <w:iCs/>
          <w:noProof/>
          <w:sz w:val="24"/>
          <w:szCs w:val="24"/>
        </w:rPr>
        <w:t>Strategi Belajar Mengajar.</w:t>
      </w:r>
      <w:r w:rsidRPr="00D10168">
        <w:rPr>
          <w:rFonts w:ascii="Book Antiqua" w:hAnsi="Book Antiqua"/>
          <w:noProof/>
          <w:sz w:val="24"/>
          <w:szCs w:val="24"/>
        </w:rPr>
        <w:t xml:space="preserve"> Bandung: Pustaka Setia.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Hermawan, A. (2014). </w:t>
      </w:r>
      <w:r w:rsidRPr="00D10168">
        <w:rPr>
          <w:rFonts w:ascii="Book Antiqua" w:hAnsi="Book Antiqua"/>
          <w:i/>
          <w:iCs/>
          <w:noProof/>
          <w:sz w:val="24"/>
          <w:szCs w:val="24"/>
        </w:rPr>
        <w:t>Metodologi Pembelajaran Bahasa Arab .</w:t>
      </w:r>
      <w:r w:rsidRPr="00D10168">
        <w:rPr>
          <w:rFonts w:ascii="Book Antiqua" w:hAnsi="Book Antiqua"/>
          <w:noProof/>
          <w:sz w:val="24"/>
          <w:szCs w:val="24"/>
        </w:rPr>
        <w:t xml:space="preserve"> Bandung: Remaja Rosdakarya .</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Hurlock. (1990). </w:t>
      </w:r>
      <w:r w:rsidRPr="00D10168">
        <w:rPr>
          <w:rFonts w:ascii="Book Antiqua" w:hAnsi="Book Antiqua"/>
          <w:i/>
          <w:iCs/>
          <w:noProof/>
          <w:sz w:val="24"/>
          <w:szCs w:val="24"/>
        </w:rPr>
        <w:t>Psikologi Perkembangan .</w:t>
      </w:r>
      <w:r w:rsidRPr="00D10168">
        <w:rPr>
          <w:rFonts w:ascii="Book Antiqua" w:hAnsi="Book Antiqua"/>
          <w:noProof/>
          <w:sz w:val="24"/>
          <w:szCs w:val="24"/>
        </w:rPr>
        <w:t xml:space="preserve"> Jakarta: Erlangga.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lastRenderedPageBreak/>
        <w:t xml:space="preserve">Jannah, F. (2010). Fakultas-Fakultas Yang Mempengaruhi Minat Siswa Kelas X-4 Dalam Belajar Bahasa Arab . </w:t>
      </w:r>
      <w:r w:rsidRPr="00D10168">
        <w:rPr>
          <w:rFonts w:ascii="Book Antiqua" w:hAnsi="Book Antiqua"/>
          <w:i/>
          <w:iCs/>
          <w:noProof/>
          <w:sz w:val="24"/>
          <w:szCs w:val="24"/>
        </w:rPr>
        <w:t xml:space="preserve">JUrusan Pendidikan Bahasa Arab Fakultas Tarbiyah Dan Keguruan Universitas Islam Negeri Sunan Kalijaga Yogyakarta </w:t>
      </w:r>
      <w:r w:rsidRPr="00D10168">
        <w:rPr>
          <w:rFonts w:ascii="Book Antiqua" w:hAnsi="Book Antiqua"/>
          <w:noProof/>
          <w:sz w:val="24"/>
          <w:szCs w:val="24"/>
        </w:rPr>
        <w:t>, 10.</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Latipun. (2002). </w:t>
      </w:r>
      <w:r w:rsidRPr="00D10168">
        <w:rPr>
          <w:rFonts w:ascii="Book Antiqua" w:hAnsi="Book Antiqua"/>
          <w:i/>
          <w:iCs/>
          <w:noProof/>
          <w:sz w:val="24"/>
          <w:szCs w:val="24"/>
        </w:rPr>
        <w:t>Psikologi Eksperimen.</w:t>
      </w:r>
      <w:r w:rsidRPr="00D10168">
        <w:rPr>
          <w:rFonts w:ascii="Book Antiqua" w:hAnsi="Book Antiqua"/>
          <w:noProof/>
          <w:sz w:val="24"/>
          <w:szCs w:val="24"/>
        </w:rPr>
        <w:t xml:space="preserve"> Malang: UMM Press.</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Lijan Poltak Sinambela, M. M. (2014). </w:t>
      </w:r>
      <w:r w:rsidRPr="00D10168">
        <w:rPr>
          <w:rFonts w:ascii="Book Antiqua" w:hAnsi="Book Antiqua"/>
          <w:i/>
          <w:iCs/>
          <w:noProof/>
          <w:sz w:val="24"/>
          <w:szCs w:val="24"/>
        </w:rPr>
        <w:t>Metodologi Penelitian Kuantitatif.</w:t>
      </w:r>
      <w:r w:rsidRPr="00D10168">
        <w:rPr>
          <w:rFonts w:ascii="Book Antiqua" w:hAnsi="Book Antiqua"/>
          <w:noProof/>
          <w:sz w:val="24"/>
          <w:szCs w:val="24"/>
        </w:rPr>
        <w:t xml:space="preserve"> Yogyakarta: Graha Ilmu.</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Pendidikan, D. (1989). </w:t>
      </w:r>
      <w:r w:rsidRPr="00D10168">
        <w:rPr>
          <w:rFonts w:ascii="Book Antiqua" w:hAnsi="Book Antiqua"/>
          <w:i/>
          <w:iCs/>
          <w:noProof/>
          <w:sz w:val="24"/>
          <w:szCs w:val="24"/>
        </w:rPr>
        <w:t>Kamus Bahasa Indonesia.</w:t>
      </w:r>
      <w:r w:rsidRPr="00D10168">
        <w:rPr>
          <w:rFonts w:ascii="Book Antiqua" w:hAnsi="Book Antiqua"/>
          <w:noProof/>
          <w:sz w:val="24"/>
          <w:szCs w:val="24"/>
        </w:rPr>
        <w:t xml:space="preserve"> Balai Pustaka.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Poerwadarminta, W. </w:t>
      </w:r>
      <w:r w:rsidRPr="00D10168">
        <w:rPr>
          <w:rFonts w:ascii="Book Antiqua" w:hAnsi="Book Antiqua"/>
          <w:i/>
          <w:iCs/>
          <w:noProof/>
          <w:sz w:val="24"/>
          <w:szCs w:val="24"/>
        </w:rPr>
        <w:t>Kamus Umum Bahasa Indonesia .</w:t>
      </w:r>
      <w:r w:rsidRPr="00D10168">
        <w:rPr>
          <w:rFonts w:ascii="Book Antiqua" w:hAnsi="Book Antiqua"/>
          <w:noProof/>
          <w:sz w:val="24"/>
          <w:szCs w:val="24"/>
        </w:rPr>
        <w:t xml:space="preserve"> PN Balai Pustaka .</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Pryat, S. (2004). </w:t>
      </w:r>
      <w:r w:rsidRPr="00D10168">
        <w:rPr>
          <w:rFonts w:ascii="Book Antiqua" w:hAnsi="Book Antiqua"/>
          <w:i/>
          <w:iCs/>
          <w:noProof/>
          <w:sz w:val="24"/>
          <w:szCs w:val="24"/>
        </w:rPr>
        <w:t>Belajar Efektifitas Perguruan Tinggi.</w:t>
      </w:r>
      <w:r w:rsidRPr="00D10168">
        <w:rPr>
          <w:rFonts w:ascii="Book Antiqua" w:hAnsi="Book Antiqua"/>
          <w:noProof/>
          <w:sz w:val="24"/>
          <w:szCs w:val="24"/>
        </w:rPr>
        <w:t xml:space="preserve"> Bandung: Remaja Rosdakarya.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Rudi, S. d. (2008). Media Pembelajaran Pembelajaran. </w:t>
      </w:r>
      <w:r w:rsidRPr="00D10168">
        <w:rPr>
          <w:rFonts w:ascii="Book Antiqua" w:hAnsi="Book Antiqua"/>
          <w:i/>
          <w:iCs/>
          <w:noProof/>
          <w:sz w:val="24"/>
          <w:szCs w:val="24"/>
        </w:rPr>
        <w:t>FIP UPI</w:t>
      </w:r>
      <w:r w:rsidRPr="00D10168">
        <w:rPr>
          <w:rFonts w:ascii="Book Antiqua" w:hAnsi="Book Antiqua"/>
          <w:noProof/>
          <w:sz w:val="24"/>
          <w:szCs w:val="24"/>
        </w:rPr>
        <w:t>.</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Saraswati, R. L. (2013). Penggunaan Thariqah Mubasyarah Dengan Media Visual Gambar Untuk Meningkatkan Prestasi Belajar Bahasa ArabSiswa Kelas Iii Mi </w:t>
      </w:r>
      <w:r w:rsidRPr="00D10168">
        <w:rPr>
          <w:rFonts w:ascii="Book Antiqua" w:hAnsi="Book Antiqua"/>
          <w:noProof/>
          <w:sz w:val="24"/>
          <w:szCs w:val="24"/>
        </w:rPr>
        <w:lastRenderedPageBreak/>
        <w:t xml:space="preserve">Muhammadiyah Siyotobagus Besuki Tulungagung. </w:t>
      </w:r>
      <w:r w:rsidRPr="00D10168">
        <w:rPr>
          <w:rFonts w:ascii="Book Antiqua" w:hAnsi="Book Antiqua"/>
          <w:i/>
          <w:iCs/>
          <w:noProof/>
          <w:sz w:val="24"/>
          <w:szCs w:val="24"/>
        </w:rPr>
        <w:t xml:space="preserve">IAIN Tulung Agung </w:t>
      </w:r>
      <w:r w:rsidRPr="00D10168">
        <w:rPr>
          <w:rFonts w:ascii="Book Antiqua" w:hAnsi="Book Antiqua"/>
          <w:noProof/>
          <w:sz w:val="24"/>
          <w:szCs w:val="24"/>
        </w:rPr>
        <w:t>.</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Silfy Salwa, Hasan Bisri, Agus Mulyana. (2017). Minat Berwirausaha Ditinjau Dari Hasil Belajar Peserta Didik. </w:t>
      </w:r>
      <w:r w:rsidRPr="00D10168">
        <w:rPr>
          <w:rFonts w:ascii="Book Antiqua" w:hAnsi="Book Antiqua"/>
          <w:i/>
          <w:iCs/>
          <w:noProof/>
          <w:sz w:val="24"/>
          <w:szCs w:val="24"/>
        </w:rPr>
        <w:t>Tadbir Muwahhid</w:t>
      </w:r>
      <w:r w:rsidRPr="00D10168">
        <w:rPr>
          <w:rFonts w:ascii="Book Antiqua" w:hAnsi="Book Antiqua"/>
          <w:noProof/>
          <w:sz w:val="24"/>
          <w:szCs w:val="24"/>
        </w:rPr>
        <w:t>.</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Slameto. (1995). </w:t>
      </w:r>
      <w:r w:rsidRPr="00D10168">
        <w:rPr>
          <w:rFonts w:ascii="Book Antiqua" w:hAnsi="Book Antiqua"/>
          <w:i/>
          <w:iCs/>
          <w:noProof/>
          <w:sz w:val="24"/>
          <w:szCs w:val="24"/>
        </w:rPr>
        <w:t>Belajar dan Faktor-Faktor Yang Mempengaruhinya.</w:t>
      </w:r>
      <w:r w:rsidRPr="00D10168">
        <w:rPr>
          <w:rFonts w:ascii="Book Antiqua" w:hAnsi="Book Antiqua"/>
          <w:noProof/>
          <w:sz w:val="24"/>
          <w:szCs w:val="24"/>
        </w:rPr>
        <w:t xml:space="preserve"> Jakarta: Rineka Cipta.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Subhan, M. (2015). Efektivitas Penggunaan Metode Mubasyarah Dalam Mengatasi Rendahnya Maharoh Kalam Dalam Pembelajaran Bahasa ArabKelas X Di MAN Yogyakarta III. </w:t>
      </w:r>
      <w:r w:rsidRPr="00D10168">
        <w:rPr>
          <w:rFonts w:ascii="Book Antiqua" w:hAnsi="Book Antiqua"/>
          <w:i/>
          <w:iCs/>
          <w:noProof/>
          <w:sz w:val="24"/>
          <w:szCs w:val="24"/>
        </w:rPr>
        <w:t xml:space="preserve">IAIN Sunan Kalijaga </w:t>
      </w:r>
      <w:r w:rsidRPr="00D10168">
        <w:rPr>
          <w:rFonts w:ascii="Book Antiqua" w:hAnsi="Book Antiqua"/>
          <w:noProof/>
          <w:sz w:val="24"/>
          <w:szCs w:val="24"/>
        </w:rPr>
        <w:t>.</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Sudijono, Anas. (2015). </w:t>
      </w:r>
      <w:r w:rsidRPr="00D10168">
        <w:rPr>
          <w:rFonts w:ascii="Book Antiqua" w:hAnsi="Book Antiqua"/>
          <w:i/>
          <w:iCs/>
          <w:noProof/>
          <w:sz w:val="24"/>
          <w:szCs w:val="24"/>
        </w:rPr>
        <w:t>Pengantar Statistik Pendidikan.</w:t>
      </w:r>
      <w:r w:rsidRPr="00D10168">
        <w:rPr>
          <w:rFonts w:ascii="Book Antiqua" w:hAnsi="Book Antiqua"/>
          <w:noProof/>
          <w:sz w:val="24"/>
          <w:szCs w:val="24"/>
        </w:rPr>
        <w:t xml:space="preserve"> Jakarta: Raja Grafindo Persada.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Sugiyono. (2013). </w:t>
      </w:r>
      <w:r w:rsidRPr="00D10168">
        <w:rPr>
          <w:rFonts w:ascii="Book Antiqua" w:hAnsi="Book Antiqua"/>
          <w:i/>
          <w:iCs/>
          <w:noProof/>
          <w:sz w:val="24"/>
          <w:szCs w:val="24"/>
        </w:rPr>
        <w:t>Metode Penelitian Kunatitatif, Kualitatif, dan Kombinasi.</w:t>
      </w:r>
      <w:r w:rsidRPr="00D10168">
        <w:rPr>
          <w:rFonts w:ascii="Book Antiqua" w:hAnsi="Book Antiqua"/>
          <w:noProof/>
          <w:sz w:val="24"/>
          <w:szCs w:val="24"/>
        </w:rPr>
        <w:t xml:space="preserve"> Bandung: Alfabeta.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Sugiyono. (2015). </w:t>
      </w:r>
      <w:r w:rsidRPr="00D10168">
        <w:rPr>
          <w:rFonts w:ascii="Book Antiqua" w:hAnsi="Book Antiqua"/>
          <w:i/>
          <w:iCs/>
          <w:noProof/>
          <w:sz w:val="24"/>
          <w:szCs w:val="24"/>
        </w:rPr>
        <w:t>Metode Penelitian Pendidikan Pendekatan Kuantitatif, Kualitatif dan R&amp;D.</w:t>
      </w:r>
      <w:r w:rsidRPr="00D10168">
        <w:rPr>
          <w:rFonts w:ascii="Book Antiqua" w:hAnsi="Book Antiqua"/>
          <w:noProof/>
          <w:sz w:val="24"/>
          <w:szCs w:val="24"/>
        </w:rPr>
        <w:t xml:space="preserve"> Bandung: Alfabeta.</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lastRenderedPageBreak/>
        <w:t xml:space="preserve">Suryabrata, S. (Jakarta ). </w:t>
      </w:r>
      <w:r w:rsidRPr="00D10168">
        <w:rPr>
          <w:rFonts w:ascii="Book Antiqua" w:hAnsi="Book Antiqua"/>
          <w:i/>
          <w:iCs/>
          <w:noProof/>
          <w:sz w:val="24"/>
          <w:szCs w:val="24"/>
        </w:rPr>
        <w:t>Psikologi Pendidikan .</w:t>
      </w:r>
      <w:r w:rsidRPr="00D10168">
        <w:rPr>
          <w:rFonts w:ascii="Book Antiqua" w:hAnsi="Book Antiqua"/>
          <w:noProof/>
          <w:sz w:val="24"/>
          <w:szCs w:val="24"/>
        </w:rPr>
        <w:t xml:space="preserve"> 1989: Rajawali .</w:t>
      </w:r>
    </w:p>
    <w:p w:rsidR="00202C5F" w:rsidRPr="00D10168" w:rsidRDefault="00202C5F" w:rsidP="00247F38">
      <w:pPr>
        <w:spacing w:line="360" w:lineRule="auto"/>
        <w:ind w:left="720" w:hanging="720"/>
        <w:rPr>
          <w:rFonts w:ascii="Book Antiqua" w:hAnsi="Book Antiqua"/>
          <w:noProof/>
          <w:sz w:val="24"/>
          <w:szCs w:val="24"/>
        </w:rPr>
      </w:pPr>
      <w:r w:rsidRPr="00D10168">
        <w:rPr>
          <w:rFonts w:ascii="Book Antiqua" w:hAnsi="Book Antiqua"/>
          <w:noProof/>
          <w:sz w:val="24"/>
          <w:szCs w:val="24"/>
        </w:rPr>
        <w:t xml:space="preserve">Susanto, A. (2013). </w:t>
      </w:r>
      <w:r w:rsidRPr="00D10168">
        <w:rPr>
          <w:rFonts w:ascii="Book Antiqua" w:hAnsi="Book Antiqua"/>
          <w:i/>
          <w:iCs/>
          <w:noProof/>
          <w:sz w:val="24"/>
          <w:szCs w:val="24"/>
        </w:rPr>
        <w:t>Teori Belajar Dan Pembelajaran Di Sekolah Dasar.</w:t>
      </w:r>
      <w:r w:rsidRPr="00D10168">
        <w:rPr>
          <w:rFonts w:ascii="Book Antiqua" w:hAnsi="Book Antiqua"/>
          <w:noProof/>
          <w:sz w:val="24"/>
          <w:szCs w:val="24"/>
        </w:rPr>
        <w:t xml:space="preserve"> Jakarta: Prenadamedia Grup.</w:t>
      </w:r>
    </w:p>
    <w:p w:rsidR="00202C5F" w:rsidRPr="00D10168" w:rsidRDefault="00202C5F" w:rsidP="00247F38">
      <w:pPr>
        <w:spacing w:after="0" w:line="360" w:lineRule="auto"/>
        <w:rPr>
          <w:rFonts w:ascii="Book Antiqua" w:eastAsia="Book Antiqua" w:hAnsi="Book Antiqua" w:cs="Book Antiqua"/>
          <w:sz w:val="24"/>
          <w:szCs w:val="24"/>
        </w:rPr>
      </w:pPr>
    </w:p>
    <w:p w:rsidR="00250118" w:rsidRPr="00250118" w:rsidRDefault="00250118" w:rsidP="00247F38">
      <w:pPr>
        <w:rPr>
          <w:rFonts w:ascii="Book Antiqua" w:hAnsi="Book Antiqua"/>
          <w:sz w:val="24"/>
          <w:szCs w:val="24"/>
        </w:rPr>
      </w:pPr>
    </w:p>
    <w:sectPr w:rsidR="00250118" w:rsidRPr="00250118" w:rsidSect="00947C27">
      <w:type w:val="continuous"/>
      <w:pgSz w:w="11906" w:h="16838"/>
      <w:pgMar w:top="1440" w:right="1440" w:bottom="1440" w:left="1440" w:header="720" w:footer="720" w:gutter="0"/>
      <w:cols w:num="2" w:space="720" w:equalWidth="0">
        <w:col w:w="4229" w:space="567"/>
        <w:col w:w="4229"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75" w:rsidRDefault="00912675" w:rsidP="00346057">
      <w:pPr>
        <w:spacing w:after="0" w:line="240" w:lineRule="auto"/>
      </w:pPr>
      <w:r>
        <w:separator/>
      </w:r>
    </w:p>
  </w:endnote>
  <w:endnote w:type="continuationSeparator" w:id="0">
    <w:p w:rsidR="00912675" w:rsidRDefault="00912675" w:rsidP="0034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755E7" w:rsidTr="001D36EC">
      <w:tc>
        <w:tcPr>
          <w:tcW w:w="9016" w:type="dxa"/>
        </w:tcPr>
        <w:p w:rsidR="000755E7" w:rsidRPr="000B32CC" w:rsidRDefault="00954D9C" w:rsidP="000755E7">
          <w:pPr>
            <w:pStyle w:val="Header"/>
            <w:jc w:val="center"/>
            <w:rPr>
              <w:rFonts w:ascii="Book Antiqua" w:hAnsi="Book Antiqua"/>
            </w:rPr>
          </w:pPr>
          <w:r w:rsidRPr="00954D9C">
            <w:rPr>
              <w:rFonts w:ascii="Book Antiqua" w:hAnsi="Book Antiqua"/>
            </w:rPr>
            <w:t>Tatsqifiy: Jurnal Pendidikan Bahasa Arab</w:t>
          </w:r>
          <w:r w:rsidR="000755E7">
            <w:rPr>
              <w:rFonts w:ascii="Book Antiqua" w:hAnsi="Book Antiqua"/>
            </w:rPr>
            <w:t>, Vx Nx Bulan 20xx:xx-xx</w:t>
          </w:r>
        </w:p>
      </w:tc>
    </w:tr>
  </w:tbl>
  <w:p w:rsidR="000B32CC" w:rsidRDefault="000B32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C67BE" w:rsidTr="004C67BE">
      <w:tc>
        <w:tcPr>
          <w:tcW w:w="9016" w:type="dxa"/>
        </w:tcPr>
        <w:p w:rsidR="004C67BE" w:rsidRPr="000B32CC" w:rsidRDefault="00954D9C" w:rsidP="004C67BE">
          <w:pPr>
            <w:pStyle w:val="Header"/>
            <w:jc w:val="center"/>
            <w:rPr>
              <w:rFonts w:ascii="Book Antiqua" w:hAnsi="Book Antiqua"/>
            </w:rPr>
          </w:pPr>
          <w:r w:rsidRPr="00954D9C">
            <w:rPr>
              <w:rFonts w:ascii="Book Antiqua" w:hAnsi="Book Antiqua"/>
            </w:rPr>
            <w:t>Tatsqifiy: Jurnal Pendidikan Bahasa Arab</w:t>
          </w:r>
          <w:r w:rsidR="004C67BE">
            <w:rPr>
              <w:rFonts w:ascii="Book Antiqua" w:hAnsi="Book Antiqua"/>
            </w:rPr>
            <w:t>, Vx Nx Bulan 20xx:xx-xx</w:t>
          </w:r>
        </w:p>
      </w:tc>
    </w:tr>
  </w:tbl>
  <w:p w:rsidR="000B32CC" w:rsidRDefault="000B32C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354"/>
    </w:tblGrid>
    <w:tr w:rsidR="00CE26A8" w:rsidTr="001D36EC">
      <w:tc>
        <w:tcPr>
          <w:tcW w:w="1555" w:type="dxa"/>
        </w:tcPr>
        <w:p w:rsidR="00CE26A8" w:rsidRDefault="00CE26A8" w:rsidP="00CE26A8">
          <w:pPr>
            <w:pStyle w:val="Footer"/>
            <w:rPr>
              <w:rFonts w:ascii="Book Antiqua" w:hAnsi="Book Antiqua"/>
              <w:sz w:val="18"/>
              <w:szCs w:val="18"/>
            </w:rPr>
          </w:pPr>
          <w:r>
            <w:rPr>
              <w:noProof/>
            </w:rPr>
            <w:drawing>
              <wp:inline distT="0" distB="0" distL="0" distR="0" wp14:anchorId="5B4FC038" wp14:editId="1D8E1A95">
                <wp:extent cx="946150" cy="400050"/>
                <wp:effectExtent l="0" t="0" r="6350" b="0"/>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409" cy="409884"/>
                        </a:xfrm>
                        <a:prstGeom prst="rect">
                          <a:avLst/>
                        </a:prstGeom>
                        <a:noFill/>
                        <a:ln>
                          <a:noFill/>
                        </a:ln>
                      </pic:spPr>
                    </pic:pic>
                  </a:graphicData>
                </a:graphic>
              </wp:inline>
            </w:drawing>
          </w:r>
        </w:p>
      </w:tc>
      <w:tc>
        <w:tcPr>
          <w:tcW w:w="7461" w:type="dxa"/>
        </w:tcPr>
        <w:p w:rsidR="00CE26A8" w:rsidRDefault="0013601E" w:rsidP="00954D9C">
          <w:pPr>
            <w:pStyle w:val="Footer"/>
            <w:jc w:val="both"/>
            <w:rPr>
              <w:rFonts w:ascii="Book Antiqua" w:hAnsi="Book Antiqua"/>
              <w:sz w:val="18"/>
              <w:szCs w:val="18"/>
            </w:rPr>
          </w:pPr>
          <w:r>
            <w:rPr>
              <w:rFonts w:ascii="Book Antiqua" w:hAnsi="Book Antiqua"/>
              <w:sz w:val="18"/>
              <w:szCs w:val="18"/>
            </w:rPr>
            <w:t>Tatsqifiy</w:t>
          </w:r>
          <w:r w:rsidR="00CE26A8" w:rsidRPr="00CE26A8">
            <w:rPr>
              <w:rFonts w:ascii="Book Antiqua" w:hAnsi="Book Antiqua"/>
              <w:sz w:val="18"/>
              <w:szCs w:val="18"/>
            </w:rPr>
            <w:t xml:space="preserve">: </w:t>
          </w:r>
          <w:r>
            <w:rPr>
              <w:rFonts w:ascii="Book Antiqua" w:hAnsi="Book Antiqua"/>
              <w:sz w:val="18"/>
              <w:szCs w:val="18"/>
            </w:rPr>
            <w:t>Jurnal Pendidikan Bahasa Arab</w:t>
          </w:r>
          <w:r w:rsidR="00CE26A8" w:rsidRPr="00CE26A8">
            <w:rPr>
              <w:rFonts w:ascii="Book Antiqua" w:hAnsi="Book Antiqua"/>
              <w:sz w:val="18"/>
              <w:szCs w:val="18"/>
            </w:rPr>
            <w:t xml:space="preserve"> is licensed under a Creative Commons Attribution-Share Alike 4.0 International License.</w:t>
          </w:r>
          <w:r w:rsidR="006437C6">
            <w:rPr>
              <w:rFonts w:ascii="Book Antiqua" w:hAnsi="Book Antiqua"/>
              <w:sz w:val="18"/>
              <w:szCs w:val="18"/>
            </w:rPr>
            <w:t xml:space="preserve"> Copyright @ 2020 Universitas Djuanda. All Rights Reserved </w:t>
          </w:r>
          <w:r w:rsidR="006437C6" w:rsidRPr="006437C6">
            <w:rPr>
              <w:rFonts w:ascii="Book Antiqua" w:hAnsi="Book Antiqua"/>
              <w:sz w:val="18"/>
              <w:szCs w:val="18"/>
            </w:rPr>
            <w:t>p-ISSN 2</w:t>
          </w:r>
          <w:r w:rsidR="00954D9C">
            <w:rPr>
              <w:rFonts w:ascii="Book Antiqua" w:hAnsi="Book Antiqua"/>
              <w:sz w:val="18"/>
              <w:szCs w:val="18"/>
            </w:rPr>
            <w:t>721</w:t>
          </w:r>
          <w:r w:rsidR="006437C6" w:rsidRPr="006437C6">
            <w:rPr>
              <w:rFonts w:ascii="Book Antiqua" w:hAnsi="Book Antiqua"/>
              <w:sz w:val="18"/>
              <w:szCs w:val="18"/>
            </w:rPr>
            <w:t>-</w:t>
          </w:r>
          <w:r w:rsidR="00954D9C">
            <w:rPr>
              <w:rFonts w:ascii="Book Antiqua" w:hAnsi="Book Antiqua"/>
              <w:sz w:val="18"/>
              <w:szCs w:val="18"/>
            </w:rPr>
            <w:t>155X</w:t>
          </w:r>
          <w:r w:rsidR="006437C6" w:rsidRPr="006437C6">
            <w:rPr>
              <w:rFonts w:ascii="Book Antiqua" w:hAnsi="Book Antiqua"/>
              <w:sz w:val="18"/>
              <w:szCs w:val="18"/>
            </w:rPr>
            <w:t xml:space="preserve"> | e-ISSN </w:t>
          </w:r>
          <w:r w:rsidR="00954D9C">
            <w:rPr>
              <w:rFonts w:ascii="Book Antiqua" w:hAnsi="Book Antiqua"/>
              <w:sz w:val="18"/>
              <w:szCs w:val="18"/>
            </w:rPr>
            <w:t>2721</w:t>
          </w:r>
          <w:r w:rsidR="006437C6" w:rsidRPr="006437C6">
            <w:rPr>
              <w:rFonts w:ascii="Book Antiqua" w:hAnsi="Book Antiqua"/>
              <w:sz w:val="18"/>
              <w:szCs w:val="18"/>
            </w:rPr>
            <w:t>-</w:t>
          </w:r>
          <w:r w:rsidR="00954D9C">
            <w:rPr>
              <w:rFonts w:ascii="Book Antiqua" w:hAnsi="Book Antiqua"/>
              <w:sz w:val="18"/>
              <w:szCs w:val="18"/>
            </w:rPr>
            <w:t>5121</w:t>
          </w:r>
        </w:p>
      </w:tc>
    </w:tr>
  </w:tbl>
  <w:p w:rsidR="00CE26A8" w:rsidRDefault="00CE26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75" w:rsidRDefault="00912675" w:rsidP="00346057">
      <w:pPr>
        <w:spacing w:after="0" w:line="240" w:lineRule="auto"/>
      </w:pPr>
      <w:r>
        <w:separator/>
      </w:r>
    </w:p>
  </w:footnote>
  <w:footnote w:type="continuationSeparator" w:id="0">
    <w:p w:rsidR="00912675" w:rsidRDefault="00912675" w:rsidP="0034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0B32CC" w:rsidRPr="004C67BE" w:rsidTr="004C67BE">
      <w:tc>
        <w:tcPr>
          <w:tcW w:w="1129" w:type="dxa"/>
          <w:tcBorders>
            <w:right w:val="thinThickSmallGap" w:sz="24" w:space="0" w:color="auto"/>
          </w:tcBorders>
        </w:tcPr>
        <w:p w:rsidR="000B32CC" w:rsidRPr="004C67BE" w:rsidRDefault="004C67BE" w:rsidP="004C67BE">
          <w:pPr>
            <w:pStyle w:val="Header"/>
            <w:jc w:val="right"/>
            <w:rPr>
              <w:rFonts w:ascii="Book Antiqua" w:hAnsi="Book Antiqua"/>
            </w:rPr>
          </w:pPr>
          <w:r w:rsidRPr="004C67BE">
            <w:rPr>
              <w:rFonts w:ascii="Book Antiqua" w:hAnsi="Book Antiqua"/>
            </w:rPr>
            <w:fldChar w:fldCharType="begin"/>
          </w:r>
          <w:r w:rsidRPr="004C67BE">
            <w:rPr>
              <w:rFonts w:ascii="Book Antiqua" w:hAnsi="Book Antiqua"/>
            </w:rPr>
            <w:instrText xml:space="preserve"> PAGE   \* MERGEFORMAT </w:instrText>
          </w:r>
          <w:r w:rsidRPr="004C67BE">
            <w:rPr>
              <w:rFonts w:ascii="Book Antiqua" w:hAnsi="Book Antiqua"/>
            </w:rPr>
            <w:fldChar w:fldCharType="separate"/>
          </w:r>
          <w:r w:rsidR="00FB220A">
            <w:rPr>
              <w:rFonts w:ascii="Book Antiqua" w:hAnsi="Book Antiqua"/>
              <w:noProof/>
            </w:rPr>
            <w:t>4</w:t>
          </w:r>
          <w:r w:rsidRPr="004C67BE">
            <w:rPr>
              <w:rFonts w:ascii="Book Antiqua" w:hAnsi="Book Antiqua"/>
              <w:noProof/>
            </w:rPr>
            <w:fldChar w:fldCharType="end"/>
          </w:r>
        </w:p>
      </w:tc>
      <w:tc>
        <w:tcPr>
          <w:tcW w:w="7887" w:type="dxa"/>
          <w:tcBorders>
            <w:left w:val="thinThickSmallGap" w:sz="24" w:space="0" w:color="auto"/>
          </w:tcBorders>
        </w:tcPr>
        <w:p w:rsidR="004C67BE" w:rsidRPr="004C67BE" w:rsidRDefault="00E51988">
          <w:pPr>
            <w:pStyle w:val="Header"/>
            <w:rPr>
              <w:rFonts w:ascii="Book Antiqua" w:hAnsi="Book Antiqua"/>
            </w:rPr>
          </w:pPr>
          <w:r w:rsidRPr="00E51988">
            <w:rPr>
              <w:rFonts w:ascii="Book Antiqua" w:hAnsi="Book Antiqua"/>
            </w:rPr>
            <w:t>PENGARUH PENGGUNAAN THARIQAH MUBASYARAH TERHADAP MINAT BELAJAR BAHASA ARAB SISWA KELAS VII DI SEKOLAH QUR’AN INDONESIA MEGAMENDUNG</w:t>
          </w:r>
        </w:p>
      </w:tc>
    </w:tr>
  </w:tbl>
  <w:p w:rsidR="000B32CC" w:rsidRDefault="000B32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0B32CC" w:rsidTr="004C67BE">
      <w:tc>
        <w:tcPr>
          <w:tcW w:w="8359" w:type="dxa"/>
          <w:tcBorders>
            <w:right w:val="thickThinSmallGap" w:sz="24" w:space="0" w:color="auto"/>
          </w:tcBorders>
        </w:tcPr>
        <w:p w:rsidR="004C67BE" w:rsidRDefault="00954D9C" w:rsidP="000B32CC">
          <w:pPr>
            <w:pStyle w:val="Header"/>
            <w:jc w:val="right"/>
            <w:rPr>
              <w:rFonts w:ascii="Book Antiqua" w:hAnsi="Book Antiqua"/>
            </w:rPr>
          </w:pPr>
          <w:r w:rsidRPr="00954D9C">
            <w:rPr>
              <w:rFonts w:ascii="Book Antiqua" w:hAnsi="Book Antiqua"/>
            </w:rPr>
            <w:t>p-ISSN 2721-155X | e-ISSN 2721-5121</w:t>
          </w:r>
        </w:p>
        <w:p w:rsidR="004C67BE" w:rsidRPr="000B32CC" w:rsidRDefault="004C67BE" w:rsidP="00954D9C">
          <w:pPr>
            <w:pStyle w:val="Header"/>
            <w:jc w:val="right"/>
            <w:rPr>
              <w:rFonts w:ascii="Book Antiqua" w:hAnsi="Book Antiqua"/>
            </w:rPr>
          </w:pPr>
          <w:r>
            <w:rPr>
              <w:rFonts w:ascii="Book Antiqua" w:hAnsi="Book Antiqua"/>
            </w:rPr>
            <w:t>DOI: 10.30997/</w:t>
          </w:r>
          <w:r w:rsidR="00954D9C">
            <w:rPr>
              <w:rFonts w:ascii="Book Antiqua" w:hAnsi="Book Antiqua"/>
            </w:rPr>
            <w:t>tjpba</w:t>
          </w:r>
          <w:r w:rsidR="0054071C">
            <w:rPr>
              <w:rFonts w:ascii="Book Antiqua" w:hAnsi="Book Antiqua"/>
            </w:rPr>
            <w:t>.</w:t>
          </w:r>
          <w:r>
            <w:rPr>
              <w:rFonts w:ascii="Book Antiqua" w:hAnsi="Book Antiqua"/>
            </w:rPr>
            <w:t>vxix.xxxx</w:t>
          </w:r>
        </w:p>
      </w:tc>
      <w:tc>
        <w:tcPr>
          <w:tcW w:w="657" w:type="dxa"/>
          <w:tcBorders>
            <w:left w:val="thickThinSmallGap" w:sz="24" w:space="0" w:color="auto"/>
          </w:tcBorders>
        </w:tcPr>
        <w:p w:rsidR="000B32CC" w:rsidRPr="000B32CC" w:rsidRDefault="000B32CC">
          <w:pPr>
            <w:pStyle w:val="Header"/>
            <w:rPr>
              <w:rFonts w:ascii="Book Antiqua" w:hAnsi="Book Antiqua"/>
            </w:rPr>
          </w:pPr>
          <w:r w:rsidRPr="000B32CC">
            <w:rPr>
              <w:rFonts w:ascii="Book Antiqua" w:hAnsi="Book Antiqua"/>
            </w:rPr>
            <w:fldChar w:fldCharType="begin"/>
          </w:r>
          <w:r w:rsidRPr="000B32CC">
            <w:rPr>
              <w:rFonts w:ascii="Book Antiqua" w:hAnsi="Book Antiqua"/>
            </w:rPr>
            <w:instrText xml:space="preserve"> PAGE   \* MERGEFORMAT </w:instrText>
          </w:r>
          <w:r w:rsidRPr="000B32CC">
            <w:rPr>
              <w:rFonts w:ascii="Book Antiqua" w:hAnsi="Book Antiqua"/>
            </w:rPr>
            <w:fldChar w:fldCharType="separate"/>
          </w:r>
          <w:r w:rsidR="00FB220A">
            <w:rPr>
              <w:rFonts w:ascii="Book Antiqua" w:hAnsi="Book Antiqua"/>
              <w:noProof/>
            </w:rPr>
            <w:t>5</w:t>
          </w:r>
          <w:r w:rsidRPr="000B32CC">
            <w:rPr>
              <w:rFonts w:ascii="Book Antiqua" w:hAnsi="Book Antiqua"/>
              <w:noProof/>
            </w:rPr>
            <w:fldChar w:fldCharType="end"/>
          </w:r>
        </w:p>
      </w:tc>
    </w:tr>
  </w:tbl>
  <w:p w:rsidR="000B32CC" w:rsidRDefault="000B32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24B"/>
    <w:multiLevelType w:val="hybridMultilevel"/>
    <w:tmpl w:val="BADADB66"/>
    <w:lvl w:ilvl="0" w:tplc="CD385160">
      <w:start w:val="1"/>
      <w:numFmt w:val="lowerLetter"/>
      <w:lvlText w:val="%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0CF7748"/>
    <w:multiLevelType w:val="hybridMultilevel"/>
    <w:tmpl w:val="BCCC591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15:restartNumberingAfterBreak="0">
    <w:nsid w:val="11F33A4E"/>
    <w:multiLevelType w:val="hybridMultilevel"/>
    <w:tmpl w:val="21D2C358"/>
    <w:lvl w:ilvl="0" w:tplc="9B2EDE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301F27"/>
    <w:multiLevelType w:val="hybridMultilevel"/>
    <w:tmpl w:val="AB06A8D8"/>
    <w:lvl w:ilvl="0" w:tplc="9B2EDE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BF1285"/>
    <w:multiLevelType w:val="hybridMultilevel"/>
    <w:tmpl w:val="DCDC664E"/>
    <w:lvl w:ilvl="0" w:tplc="2968DB52">
      <w:start w:val="1"/>
      <w:numFmt w:val="decimal"/>
      <w:lvlText w:val="%1."/>
      <w:lvlJc w:val="righ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4C1946"/>
    <w:multiLevelType w:val="hybridMultilevel"/>
    <w:tmpl w:val="BBF4F366"/>
    <w:lvl w:ilvl="0" w:tplc="9B2EDE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C6F5C48"/>
    <w:multiLevelType w:val="hybridMultilevel"/>
    <w:tmpl w:val="7FECFE5C"/>
    <w:lvl w:ilvl="0" w:tplc="9B2EDE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6D5C05"/>
    <w:multiLevelType w:val="hybridMultilevel"/>
    <w:tmpl w:val="BADADB66"/>
    <w:lvl w:ilvl="0" w:tplc="CD385160">
      <w:start w:val="1"/>
      <w:numFmt w:val="lowerLetter"/>
      <w:lvlText w:val="%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3AF179DB"/>
    <w:multiLevelType w:val="hybridMultilevel"/>
    <w:tmpl w:val="1F0C702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45092AF9"/>
    <w:multiLevelType w:val="hybridMultilevel"/>
    <w:tmpl w:val="89F63D3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 w15:restartNumberingAfterBreak="0">
    <w:nsid w:val="533A3117"/>
    <w:multiLevelType w:val="hybridMultilevel"/>
    <w:tmpl w:val="00A4ED86"/>
    <w:lvl w:ilvl="0" w:tplc="2968DB52">
      <w:start w:val="1"/>
      <w:numFmt w:val="decimal"/>
      <w:lvlText w:val="%1."/>
      <w:lvlJc w:val="righ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34D3C9C"/>
    <w:multiLevelType w:val="hybridMultilevel"/>
    <w:tmpl w:val="39CEE6D6"/>
    <w:lvl w:ilvl="0" w:tplc="9B2EDE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EE1053F"/>
    <w:multiLevelType w:val="hybridMultilevel"/>
    <w:tmpl w:val="90BAD7AE"/>
    <w:lvl w:ilvl="0" w:tplc="9B2EDE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0553C51"/>
    <w:multiLevelType w:val="hybridMultilevel"/>
    <w:tmpl w:val="BB54233C"/>
    <w:lvl w:ilvl="0" w:tplc="9B2EDE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8B03EA7"/>
    <w:multiLevelType w:val="hybridMultilevel"/>
    <w:tmpl w:val="A01E2180"/>
    <w:lvl w:ilvl="0" w:tplc="CD385160">
      <w:start w:val="1"/>
      <w:numFmt w:val="lowerLetter"/>
      <w:lvlText w:val="%1."/>
      <w:lvlJc w:val="righ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7E600182"/>
    <w:multiLevelType w:val="hybridMultilevel"/>
    <w:tmpl w:val="2494BD0A"/>
    <w:lvl w:ilvl="0" w:tplc="9B2EDE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
  </w:num>
  <w:num w:numId="5">
    <w:abstractNumId w:val="9"/>
  </w:num>
  <w:num w:numId="6">
    <w:abstractNumId w:val="7"/>
  </w:num>
  <w:num w:numId="7">
    <w:abstractNumId w:val="3"/>
  </w:num>
  <w:num w:numId="8">
    <w:abstractNumId w:val="6"/>
  </w:num>
  <w:num w:numId="9">
    <w:abstractNumId w:val="2"/>
  </w:num>
  <w:num w:numId="10">
    <w:abstractNumId w:val="15"/>
  </w:num>
  <w:num w:numId="11">
    <w:abstractNumId w:val="4"/>
  </w:num>
  <w:num w:numId="12">
    <w:abstractNumId w:val="10"/>
  </w:num>
  <w:num w:numId="13">
    <w:abstractNumId w:val="11"/>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18"/>
    <w:rsid w:val="000755E7"/>
    <w:rsid w:val="000B32CC"/>
    <w:rsid w:val="000D5943"/>
    <w:rsid w:val="0013601E"/>
    <w:rsid w:val="001579D4"/>
    <w:rsid w:val="00176BDD"/>
    <w:rsid w:val="001C74AB"/>
    <w:rsid w:val="00202C5F"/>
    <w:rsid w:val="00211DB1"/>
    <w:rsid w:val="00247F38"/>
    <w:rsid w:val="00250118"/>
    <w:rsid w:val="00273326"/>
    <w:rsid w:val="00346057"/>
    <w:rsid w:val="00363DE2"/>
    <w:rsid w:val="00372B47"/>
    <w:rsid w:val="003A08E2"/>
    <w:rsid w:val="003D562B"/>
    <w:rsid w:val="004026FB"/>
    <w:rsid w:val="00422D0F"/>
    <w:rsid w:val="004254EA"/>
    <w:rsid w:val="004864A4"/>
    <w:rsid w:val="004964A0"/>
    <w:rsid w:val="004B7F26"/>
    <w:rsid w:val="004C67BE"/>
    <w:rsid w:val="004F0EC2"/>
    <w:rsid w:val="005249A0"/>
    <w:rsid w:val="0054071C"/>
    <w:rsid w:val="00563B90"/>
    <w:rsid w:val="00565377"/>
    <w:rsid w:val="005F21AB"/>
    <w:rsid w:val="00640DA5"/>
    <w:rsid w:val="006437C6"/>
    <w:rsid w:val="00683053"/>
    <w:rsid w:val="006C1047"/>
    <w:rsid w:val="006C552E"/>
    <w:rsid w:val="006E4F40"/>
    <w:rsid w:val="00721669"/>
    <w:rsid w:val="00746334"/>
    <w:rsid w:val="007850F3"/>
    <w:rsid w:val="007D73D2"/>
    <w:rsid w:val="007F3068"/>
    <w:rsid w:val="00810A9C"/>
    <w:rsid w:val="008663F8"/>
    <w:rsid w:val="00885ACC"/>
    <w:rsid w:val="008944A9"/>
    <w:rsid w:val="008B2DB2"/>
    <w:rsid w:val="008B7020"/>
    <w:rsid w:val="008C081C"/>
    <w:rsid w:val="008E27C9"/>
    <w:rsid w:val="00912675"/>
    <w:rsid w:val="009219D2"/>
    <w:rsid w:val="00921CF6"/>
    <w:rsid w:val="00954D9C"/>
    <w:rsid w:val="00982F8F"/>
    <w:rsid w:val="00A06B32"/>
    <w:rsid w:val="00AD21DC"/>
    <w:rsid w:val="00B6320B"/>
    <w:rsid w:val="00B950F1"/>
    <w:rsid w:val="00BE6B09"/>
    <w:rsid w:val="00C86AEA"/>
    <w:rsid w:val="00C95E92"/>
    <w:rsid w:val="00CC6EDD"/>
    <w:rsid w:val="00CE26A8"/>
    <w:rsid w:val="00D10168"/>
    <w:rsid w:val="00DA4F2C"/>
    <w:rsid w:val="00DC0A04"/>
    <w:rsid w:val="00DD7964"/>
    <w:rsid w:val="00DE2EC8"/>
    <w:rsid w:val="00E11DB0"/>
    <w:rsid w:val="00E30AA1"/>
    <w:rsid w:val="00E31E0B"/>
    <w:rsid w:val="00E51988"/>
    <w:rsid w:val="00E942F3"/>
    <w:rsid w:val="00EB7B41"/>
    <w:rsid w:val="00FB220A"/>
    <w:rsid w:val="00FD7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6002F"/>
  <w15:chartTrackingRefBased/>
  <w15:docId w15:val="{C937344E-C43B-4D84-A402-1E895B6E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57"/>
  </w:style>
  <w:style w:type="paragraph" w:styleId="Footer">
    <w:name w:val="footer"/>
    <w:basedOn w:val="Normal"/>
    <w:link w:val="FooterChar"/>
    <w:uiPriority w:val="99"/>
    <w:unhideWhenUsed/>
    <w:rsid w:val="0034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57"/>
  </w:style>
  <w:style w:type="paragraph" w:styleId="Caption">
    <w:name w:val="caption"/>
    <w:basedOn w:val="Normal"/>
    <w:next w:val="Normal"/>
    <w:uiPriority w:val="35"/>
    <w:unhideWhenUsed/>
    <w:qFormat/>
    <w:rsid w:val="00563B90"/>
    <w:pPr>
      <w:spacing w:after="200" w:line="240" w:lineRule="auto"/>
    </w:pPr>
    <w:rPr>
      <w:i/>
      <w:iCs/>
      <w:color w:val="44546A" w:themeColor="text2"/>
      <w:sz w:val="18"/>
      <w:szCs w:val="18"/>
    </w:rPr>
  </w:style>
  <w:style w:type="paragraph" w:styleId="ListParagraph">
    <w:name w:val="List Paragraph"/>
    <w:basedOn w:val="Normal"/>
    <w:uiPriority w:val="34"/>
    <w:qFormat/>
    <w:rsid w:val="00202C5F"/>
    <w:pPr>
      <w:ind w:left="720"/>
      <w:contextualSpacing/>
    </w:pPr>
    <w:rPr>
      <w:rFonts w:ascii="Calibri" w:eastAsia="Calibri" w:hAnsi="Calibri" w:cs="Calibri"/>
      <w:lang w:eastAsia="id-ID"/>
    </w:rPr>
  </w:style>
  <w:style w:type="paragraph" w:styleId="HTMLPreformatted">
    <w:name w:val="HTML Preformatted"/>
    <w:basedOn w:val="Normal"/>
    <w:link w:val="HTMLPreformattedChar"/>
    <w:uiPriority w:val="99"/>
    <w:semiHidden/>
    <w:unhideWhenUsed/>
    <w:rsid w:val="008B7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702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4835">
      <w:bodyDiv w:val="1"/>
      <w:marLeft w:val="0"/>
      <w:marRight w:val="0"/>
      <w:marTop w:val="0"/>
      <w:marBottom w:val="0"/>
      <w:divBdr>
        <w:top w:val="none" w:sz="0" w:space="0" w:color="auto"/>
        <w:left w:val="none" w:sz="0" w:space="0" w:color="auto"/>
        <w:bottom w:val="none" w:sz="0" w:space="0" w:color="auto"/>
        <w:right w:val="none" w:sz="0" w:space="0" w:color="auto"/>
      </w:divBdr>
    </w:div>
    <w:div w:id="5862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Ace14</b:Tag>
    <b:SourceType>Book</b:SourceType>
    <b:Guid>{E18CE1A3-B5B6-455F-9DE1-E0A4072B5C14}</b:Guid>
    <b:Title>Metodologi Pembelajaran Bahasa ARab </b:Title>
    <b:Year>2014</b:Year>
    <b:Author>
      <b:Author>
        <b:NameList>
          <b:Person>
            <b:Last>Hermawan</b:Last>
            <b:First>Acep</b:First>
          </b:Person>
        </b:NameList>
      </b:Author>
    </b:Author>
    <b:City>Bandung</b:City>
    <b:Publisher>REmaja Rosdakarya </b:Publisher>
    <b:RefOrder>1</b:RefOrder>
  </b:Source>
  <b:Source xmlns:b="http://schemas.openxmlformats.org/officeDocument/2006/bibliography">
    <b:Tag>Sud04</b:Tag>
    <b:SourceType>BookSection</b:SourceType>
    <b:Guid>{8B7325F0-A7A2-43E1-9B2E-26D736741F38}</b:Guid>
    <b:Author>
      <b:Author>
        <b:NameList>
          <b:Person>
            <b:Last>Pryat</b:Last>
            <b:First>Sudarman</b:First>
          </b:Person>
        </b:NameList>
      </b:Author>
      <b:BookAuthor>
        <b:NameList>
          <b:Person>
            <b:Last>Pryat</b:Last>
            <b:First>Sudarman</b:First>
          </b:Person>
        </b:NameList>
      </b:BookAuthor>
    </b:Author>
    <b:Title>Belajar Efektifitas Perguruan Tinggi </b:Title>
    <b:BookTitle>Belajar Efektifitas Perguruan Tinggi </b:BookTitle>
    <b:Year>2004</b:Year>
    <b:Pages>78</b:Pages>
    <b:City>Bandung </b:City>
    <b:Publisher>Remaja Rosdakarya</b:Publisher>
    <b:RefOrder>2</b:RefOrder>
  </b:Source>
  <b:Source>
    <b:Tag>Uli161</b:Tag>
    <b:SourceType>Book</b:SourceType>
    <b:Guid>{49E012D1-F4D1-4FFE-B953-30251DA8A688}</b:Guid>
    <b:Author>
      <b:Author>
        <b:NameList>
          <b:Person>
            <b:Last>Ulin Nuha</b:Last>
            <b:First>M.Pd.I</b:First>
          </b:Person>
        </b:NameList>
      </b:Author>
    </b:Author>
    <b:Title>Ragam metodologi dan Media Pembelajaran Bahasa Arab</b:Title>
    <b:Year>2016</b:Year>
    <b:City>Yogyakarta</b:City>
    <b:Publisher>Diva Press</b:Publisher>
    <b:RefOrder>3</b:RefOrder>
  </b:Source>
  <b:Source>
    <b:Tag>Placeholder1</b:Tag>
    <b:SourceType>Book</b:SourceType>
    <b:Guid>{550970FB-0322-4182-B41A-EAAEBAA7037E}</b:Guid>
    <b:Author>
      <b:Author>
        <b:NameList>
          <b:Person>
            <b:Last>Anwar</b:Last>
            <b:First>Syarifudin</b:First>
          </b:Person>
        </b:NameList>
      </b:Author>
    </b:Author>
    <b:Title>Kamus Al-Misbah</b:Title>
    <b:City>Jakarta</b:City>
    <b:Publisher>Bina Iman</b:Publisher>
    <b:RefOrder>4</b:RefOrder>
  </b:Source>
  <b:Source>
    <b:Tag>Uli16</b:Tag>
    <b:SourceType>Book</b:SourceType>
    <b:Guid>{04AF0DA2-F158-4551-8AB2-F8AB70825DBB}</b:Guid>
    <b:Author>
      <b:Author>
        <b:NameList>
          <b:Person>
            <b:Last>Ulin Nuha</b:Last>
            <b:First>M.Pd.I</b:First>
          </b:Person>
        </b:NameList>
      </b:Author>
    </b:Author>
    <b:Title>Ragam Metodologi % Media Pembelajaran Bahasa Arab</b:Title>
    <b:Year>2016</b:Year>
    <b:City>Yogyakarta</b:City>
    <b:Publisher>Diva Press</b:Publisher>
    <b:RefOrder>5</b:RefOrder>
  </b:Source>
  <b:Source>
    <b:Tag>Lat02</b:Tag>
    <b:SourceType>Book</b:SourceType>
    <b:Guid>{1C3ECFC9-C9AF-41DC-9828-F7C863377CCA}</b:Guid>
    <b:Author>
      <b:Author>
        <b:NameList>
          <b:Person>
            <b:Last>Latipun</b:Last>
          </b:Person>
        </b:NameList>
      </b:Author>
      <b:BookAuthor>
        <b:NameList>
          <b:Person>
            <b:Last>Latipun</b:Last>
          </b:Person>
        </b:NameList>
      </b:BookAuthor>
    </b:Author>
    <b:Title>Psikologi Eksperimen</b:Title>
    <b:BookTitle>Psikologi Eksperimen</b:BookTitle>
    <b:Year>2002</b:Year>
    <b:City>Malang</b:City>
    <b:Publisher>UMM Press</b:Publisher>
    <b:RefOrder>6</b:RefOrder>
  </b:Source>
</b:Sources>
</file>

<file path=customXml/itemProps1.xml><?xml version="1.0" encoding="utf-8"?>
<ds:datastoreItem xmlns:ds="http://schemas.openxmlformats.org/officeDocument/2006/customXml" ds:itemID="{816ED114-9C50-437D-9BE3-48A3F168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X453MA</dc:creator>
  <cp:keywords/>
  <dc:description/>
  <cp:lastModifiedBy>JURNAL</cp:lastModifiedBy>
  <cp:revision>10</cp:revision>
  <dcterms:created xsi:type="dcterms:W3CDTF">2020-12-30T05:02:00Z</dcterms:created>
  <dcterms:modified xsi:type="dcterms:W3CDTF">2021-01-01T05:53:00Z</dcterms:modified>
</cp:coreProperties>
</file>