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8A9" w:rsidRDefault="001818A9" w:rsidP="001818A9">
      <w:pPr>
        <w:jc w:val="center"/>
        <w:rPr>
          <w:b/>
          <w:sz w:val="26"/>
          <w:szCs w:val="26"/>
        </w:rPr>
      </w:pPr>
      <w:r w:rsidRPr="001818A9">
        <w:rPr>
          <w:b/>
          <w:sz w:val="26"/>
          <w:szCs w:val="26"/>
          <w:lang w:val="id-ID"/>
        </w:rPr>
        <w:t xml:space="preserve">PENGARUH LOGO HALAL DAN KESADARAN HALAL TERHADAP PREFERENSI KONSUMEN PRODUK </w:t>
      </w:r>
      <w:r w:rsidRPr="001818A9">
        <w:rPr>
          <w:b/>
          <w:i/>
          <w:sz w:val="26"/>
          <w:szCs w:val="26"/>
          <w:lang w:val="id-ID"/>
        </w:rPr>
        <w:t>NUGGET</w:t>
      </w:r>
      <w:r w:rsidRPr="001818A9">
        <w:rPr>
          <w:b/>
          <w:sz w:val="26"/>
          <w:szCs w:val="26"/>
          <w:lang w:val="id-ID"/>
        </w:rPr>
        <w:t xml:space="preserve"> AYAM DI CIAWI BOGOR</w:t>
      </w:r>
    </w:p>
    <w:p w:rsidR="001818A9" w:rsidRPr="001818A9" w:rsidRDefault="001818A9" w:rsidP="001818A9">
      <w:pPr>
        <w:jc w:val="center"/>
        <w:rPr>
          <w:b/>
          <w:sz w:val="26"/>
          <w:szCs w:val="26"/>
        </w:rPr>
      </w:pPr>
    </w:p>
    <w:p w:rsidR="001818A9" w:rsidRPr="001818A9" w:rsidRDefault="001818A9" w:rsidP="001818A9">
      <w:pPr>
        <w:jc w:val="center"/>
        <w:rPr>
          <w:b/>
          <w:sz w:val="26"/>
          <w:szCs w:val="26"/>
          <w:lang w:val="id-ID"/>
        </w:rPr>
      </w:pPr>
      <w:r w:rsidRPr="001818A9">
        <w:rPr>
          <w:b/>
          <w:sz w:val="26"/>
          <w:szCs w:val="26"/>
        </w:rPr>
        <w:t xml:space="preserve">HE INFLUENCE OF HALAL LOGO AND HALAL AWARENESS ON CONSUMER PREFERENCES CHICKEN NUGGET PRODUCTS </w:t>
      </w:r>
      <w:r w:rsidRPr="001818A9">
        <w:rPr>
          <w:b/>
          <w:sz w:val="26"/>
          <w:szCs w:val="26"/>
          <w:lang w:val="id-ID"/>
        </w:rPr>
        <w:t>IN CIAWI BOGOR</w:t>
      </w:r>
    </w:p>
    <w:p w:rsidR="003617EA" w:rsidRDefault="003617EA" w:rsidP="003617EA">
      <w:pPr>
        <w:jc w:val="center"/>
        <w:rPr>
          <w:rFonts w:ascii="Arial" w:hAnsi="Arial" w:cs="Arial"/>
          <w:b/>
          <w:bCs/>
          <w:color w:val="000000" w:themeColor="text1"/>
          <w:szCs w:val="24"/>
        </w:rPr>
      </w:pPr>
    </w:p>
    <w:p w:rsidR="00C5343F" w:rsidRPr="001815A0" w:rsidRDefault="001818A9" w:rsidP="001818A9">
      <w:pPr>
        <w:pStyle w:val="NamaPenulis"/>
        <w:rPr>
          <w:rStyle w:val="NamaPenulisChar"/>
          <w:sz w:val="24"/>
          <w:vertAlign w:val="superscript"/>
        </w:rPr>
      </w:pPr>
      <w:proofErr w:type="spellStart"/>
      <w:r>
        <w:t>Intan</w:t>
      </w:r>
      <w:proofErr w:type="spellEnd"/>
      <w:r>
        <w:t xml:space="preserve"> </w:t>
      </w:r>
      <w:proofErr w:type="gramStart"/>
      <w:r>
        <w:t>Kusumaningrum</w:t>
      </w:r>
      <w:r w:rsidR="00830D2D" w:rsidRPr="00F23E12">
        <w:rPr>
          <w:vertAlign w:val="superscript"/>
        </w:rPr>
        <w:t>1</w:t>
      </w:r>
      <w:r w:rsidRPr="001818A9">
        <w:t xml:space="preserve"> </w:t>
      </w:r>
      <w:r>
        <w:t>,</w:t>
      </w:r>
      <w:proofErr w:type="spellStart"/>
      <w:r>
        <w:t>Riyanda</w:t>
      </w:r>
      <w:proofErr w:type="spellEnd"/>
      <w:proofErr w:type="gramEnd"/>
      <w:r>
        <w:t xml:space="preserve"> Apriliana</w:t>
      </w:r>
      <w:r w:rsidRPr="00F23E12">
        <w:rPr>
          <w:vertAlign w:val="superscript"/>
        </w:rPr>
        <w:t>1</w:t>
      </w:r>
      <w:r>
        <w:t>,Rosy Hutami</w:t>
      </w:r>
      <w:r w:rsidRPr="00F23E12">
        <w:rPr>
          <w:vertAlign w:val="superscript"/>
        </w:rPr>
        <w:t>1</w:t>
      </w:r>
      <w:r>
        <w:t xml:space="preserve">, </w:t>
      </w:r>
      <w:proofErr w:type="spellStart"/>
      <w:r>
        <w:t>Distya</w:t>
      </w:r>
      <w:proofErr w:type="spellEnd"/>
      <w:r>
        <w:t xml:space="preserve"> </w:t>
      </w:r>
      <w:proofErr w:type="spellStart"/>
      <w:r>
        <w:t>Riski</w:t>
      </w:r>
      <w:proofErr w:type="spellEnd"/>
      <w:r>
        <w:t xml:space="preserve"> Hapsari</w:t>
      </w:r>
      <w:r w:rsidRPr="00F23E12">
        <w:rPr>
          <w:vertAlign w:val="superscript"/>
        </w:rPr>
        <w:t>1</w:t>
      </w:r>
      <w:r>
        <w:rPr>
          <w:vertAlign w:val="superscript"/>
        </w:rPr>
        <w:t>a</w:t>
      </w:r>
    </w:p>
    <w:p w:rsidR="001818A9" w:rsidRPr="004A3235" w:rsidRDefault="00830D2D" w:rsidP="004A3235">
      <w:pPr>
        <w:pStyle w:val="AlamatPenulis"/>
        <w:rPr>
          <w:lang w:val="en-US"/>
        </w:rPr>
      </w:pPr>
      <w:r w:rsidRPr="00483491">
        <w:rPr>
          <w:vertAlign w:val="superscript"/>
        </w:rPr>
        <w:t>1</w:t>
      </w:r>
      <w:r w:rsidR="001818A9">
        <w:rPr>
          <w:lang w:val="en-US"/>
        </w:rPr>
        <w:t xml:space="preserve">Program </w:t>
      </w:r>
      <w:proofErr w:type="spellStart"/>
      <w:r w:rsidR="001818A9">
        <w:rPr>
          <w:lang w:val="en-US"/>
        </w:rPr>
        <w:t>Studi</w:t>
      </w:r>
      <w:proofErr w:type="spellEnd"/>
      <w:r w:rsidR="001818A9">
        <w:rPr>
          <w:lang w:val="en-US"/>
        </w:rPr>
        <w:t xml:space="preserve"> </w:t>
      </w:r>
      <w:proofErr w:type="spellStart"/>
      <w:r w:rsidR="001818A9">
        <w:rPr>
          <w:lang w:val="en-US"/>
        </w:rPr>
        <w:t>Teknologi</w:t>
      </w:r>
      <w:proofErr w:type="spellEnd"/>
      <w:r w:rsidR="001818A9">
        <w:rPr>
          <w:lang w:val="en-US"/>
        </w:rPr>
        <w:t xml:space="preserve"> </w:t>
      </w:r>
      <w:proofErr w:type="spellStart"/>
      <w:r w:rsidR="001818A9">
        <w:rPr>
          <w:lang w:val="en-US"/>
        </w:rPr>
        <w:t>Pangan</w:t>
      </w:r>
      <w:proofErr w:type="spellEnd"/>
      <w:r w:rsidR="001818A9">
        <w:rPr>
          <w:lang w:val="en-US"/>
        </w:rPr>
        <w:t xml:space="preserve">, </w:t>
      </w:r>
      <w:proofErr w:type="spellStart"/>
      <w:r w:rsidR="001818A9">
        <w:rPr>
          <w:lang w:val="en-US"/>
        </w:rPr>
        <w:t>Jurusan</w:t>
      </w:r>
      <w:proofErr w:type="spellEnd"/>
      <w:r w:rsidR="001818A9">
        <w:rPr>
          <w:lang w:val="en-US"/>
        </w:rPr>
        <w:t xml:space="preserve"> </w:t>
      </w:r>
      <w:bookmarkStart w:id="0" w:name="_GoBack"/>
      <w:bookmarkEnd w:id="0"/>
      <w:proofErr w:type="spellStart"/>
      <w:r w:rsidR="001818A9">
        <w:rPr>
          <w:lang w:val="en-US"/>
        </w:rPr>
        <w:t>Teknologi</w:t>
      </w:r>
      <w:proofErr w:type="spellEnd"/>
      <w:r w:rsidR="001818A9">
        <w:rPr>
          <w:lang w:val="en-US"/>
        </w:rPr>
        <w:t xml:space="preserve"> </w:t>
      </w:r>
      <w:proofErr w:type="spellStart"/>
      <w:r w:rsidR="001818A9">
        <w:rPr>
          <w:lang w:val="en-US"/>
        </w:rPr>
        <w:t>Pangan</w:t>
      </w:r>
      <w:proofErr w:type="spellEnd"/>
      <w:r w:rsidR="001818A9">
        <w:rPr>
          <w:lang w:val="en-US"/>
        </w:rPr>
        <w:t xml:space="preserve"> </w:t>
      </w:r>
      <w:proofErr w:type="spellStart"/>
      <w:r w:rsidR="001818A9">
        <w:rPr>
          <w:lang w:val="en-US"/>
        </w:rPr>
        <w:t>dan</w:t>
      </w:r>
      <w:proofErr w:type="spellEnd"/>
      <w:r w:rsidR="001818A9">
        <w:rPr>
          <w:lang w:val="en-US"/>
        </w:rPr>
        <w:t xml:space="preserve"> </w:t>
      </w:r>
      <w:proofErr w:type="spellStart"/>
      <w:r w:rsidR="001818A9">
        <w:rPr>
          <w:lang w:val="en-US"/>
        </w:rPr>
        <w:t>Gizi</w:t>
      </w:r>
      <w:proofErr w:type="spellEnd"/>
      <w:r w:rsidR="001818A9">
        <w:rPr>
          <w:lang w:val="en-US"/>
        </w:rPr>
        <w:t xml:space="preserve">, </w:t>
      </w:r>
      <w:proofErr w:type="spellStart"/>
      <w:r w:rsidR="001818A9">
        <w:rPr>
          <w:lang w:val="en-US"/>
        </w:rPr>
        <w:t>Fakultas</w:t>
      </w:r>
      <w:proofErr w:type="spellEnd"/>
      <w:r w:rsidR="001818A9">
        <w:rPr>
          <w:lang w:val="en-US"/>
        </w:rPr>
        <w:t xml:space="preserve"> </w:t>
      </w:r>
      <w:proofErr w:type="spellStart"/>
      <w:r w:rsidR="001818A9">
        <w:rPr>
          <w:lang w:val="en-US"/>
        </w:rPr>
        <w:t>Ilmu</w:t>
      </w:r>
      <w:proofErr w:type="spellEnd"/>
      <w:r w:rsidR="001818A9">
        <w:rPr>
          <w:lang w:val="en-US"/>
        </w:rPr>
        <w:t xml:space="preserve"> </w:t>
      </w:r>
      <w:proofErr w:type="spellStart"/>
      <w:r w:rsidR="001818A9">
        <w:rPr>
          <w:lang w:val="en-US"/>
        </w:rPr>
        <w:t>pangan</w:t>
      </w:r>
      <w:proofErr w:type="spellEnd"/>
      <w:r w:rsidR="001818A9">
        <w:rPr>
          <w:lang w:val="en-US"/>
        </w:rPr>
        <w:t xml:space="preserve"> Halal </w:t>
      </w:r>
      <w:proofErr w:type="spellStart"/>
      <w:r w:rsidR="001818A9">
        <w:rPr>
          <w:lang w:val="en-US"/>
        </w:rPr>
        <w:t>Universitas</w:t>
      </w:r>
      <w:proofErr w:type="spellEnd"/>
      <w:r w:rsidR="001818A9">
        <w:rPr>
          <w:lang w:val="en-US"/>
        </w:rPr>
        <w:t xml:space="preserve"> </w:t>
      </w:r>
      <w:proofErr w:type="spellStart"/>
      <w:r w:rsidR="001818A9">
        <w:rPr>
          <w:lang w:val="en-US"/>
        </w:rPr>
        <w:t>Djuanda</w:t>
      </w:r>
      <w:proofErr w:type="spellEnd"/>
      <w:r w:rsidR="001818A9">
        <w:rPr>
          <w:lang w:val="en-US"/>
        </w:rPr>
        <w:t xml:space="preserve"> Bogor</w:t>
      </w:r>
      <w:r w:rsidRPr="00483491">
        <w:t>.</w:t>
      </w:r>
      <w:r w:rsidR="004A3235">
        <w:rPr>
          <w:lang w:val="en-US"/>
        </w:rPr>
        <w:t xml:space="preserve"> </w:t>
      </w:r>
      <w:proofErr w:type="spellStart"/>
      <w:r w:rsidR="004A3235">
        <w:rPr>
          <w:lang w:val="en-US"/>
        </w:rPr>
        <w:t>Jl</w:t>
      </w:r>
      <w:proofErr w:type="spellEnd"/>
      <w:r w:rsidR="004A3235">
        <w:rPr>
          <w:lang w:val="en-US"/>
        </w:rPr>
        <w:t xml:space="preserve"> </w:t>
      </w:r>
      <w:proofErr w:type="spellStart"/>
      <w:r w:rsidR="004A3235">
        <w:rPr>
          <w:lang w:val="en-US"/>
        </w:rPr>
        <w:t>Tol</w:t>
      </w:r>
      <w:proofErr w:type="spellEnd"/>
      <w:r w:rsidR="004A3235">
        <w:rPr>
          <w:lang w:val="en-US"/>
        </w:rPr>
        <w:t xml:space="preserve"> </w:t>
      </w:r>
      <w:proofErr w:type="spellStart"/>
      <w:r w:rsidR="004A3235">
        <w:rPr>
          <w:lang w:val="en-US"/>
        </w:rPr>
        <w:t>Ciawi</w:t>
      </w:r>
      <w:proofErr w:type="spellEnd"/>
      <w:r w:rsidR="004A3235">
        <w:rPr>
          <w:lang w:val="en-US"/>
        </w:rPr>
        <w:t>, Bogor 16720</w:t>
      </w:r>
    </w:p>
    <w:p w:rsidR="00830D2D" w:rsidRPr="00483491" w:rsidRDefault="00830D2D" w:rsidP="00830D2D">
      <w:pPr>
        <w:pStyle w:val="AlamatPenulis"/>
      </w:pPr>
      <w:r w:rsidRPr="00483491">
        <w:rPr>
          <w:vertAlign w:val="superscript"/>
        </w:rPr>
        <w:t xml:space="preserve">a </w:t>
      </w:r>
      <w:r w:rsidRPr="00483491">
        <w:t>Korespondensi:</w:t>
      </w:r>
      <w:r w:rsidR="003C2166">
        <w:rPr>
          <w:lang w:val="en-US"/>
        </w:rPr>
        <w:t xml:space="preserve"> </w:t>
      </w:r>
      <w:r w:rsidR="000C2E27">
        <w:t>Intan Kusumaningrum</w:t>
      </w:r>
      <w:r w:rsidR="000C2E27" w:rsidRPr="00483491">
        <w:t xml:space="preserve"> </w:t>
      </w:r>
      <w:r w:rsidRPr="00483491">
        <w:t>E-mail:</w:t>
      </w:r>
      <w:r w:rsidRPr="000C2E27">
        <w:rPr>
          <w:rFonts w:asciiTheme="majorHAnsi" w:hAnsiTheme="majorHAnsi"/>
          <w:lang w:val="en-US"/>
        </w:rPr>
        <w:t xml:space="preserve"> </w:t>
      </w:r>
      <w:hyperlink r:id="rId9" w:tgtFrame="_blank" w:history="1">
        <w:r w:rsidR="000C2E27" w:rsidRPr="000C2E27">
          <w:rPr>
            <w:rStyle w:val="Hyperlink"/>
            <w:rFonts w:asciiTheme="majorHAnsi" w:hAnsiTheme="majorHAnsi"/>
            <w:color w:val="3C4043"/>
            <w:sz w:val="20"/>
            <w:shd w:val="clear" w:color="auto" w:fill="FFFFFF"/>
          </w:rPr>
          <w:t>intan.kusumaningrum@unida.ac.id</w:t>
        </w:r>
      </w:hyperlink>
    </w:p>
    <w:p w:rsidR="00A364DA" w:rsidRPr="001815A0" w:rsidRDefault="00830D2D" w:rsidP="00830D2D">
      <w:pPr>
        <w:pStyle w:val="AlamatPenulis"/>
      </w:pPr>
      <w:r w:rsidRPr="00483491">
        <w:t xml:space="preserve">(Diterima: </w:t>
      </w:r>
      <w:r w:rsidR="00A86DBE">
        <w:rPr>
          <w:lang w:val="en-GB"/>
        </w:rPr>
        <w:t>02</w:t>
      </w:r>
      <w:r w:rsidRPr="00483491">
        <w:t>-</w:t>
      </w:r>
      <w:r w:rsidR="00A86DBE">
        <w:rPr>
          <w:lang w:val="en-GB"/>
        </w:rPr>
        <w:t>03</w:t>
      </w:r>
      <w:r w:rsidRPr="00483491">
        <w:t>-</w:t>
      </w:r>
      <w:r w:rsidR="00A86DBE">
        <w:rPr>
          <w:lang w:val="en-US"/>
        </w:rPr>
        <w:t>2020</w:t>
      </w:r>
      <w:r w:rsidRPr="00483491">
        <w:t xml:space="preserve">; Ditelaah: </w:t>
      </w:r>
      <w:r w:rsidR="00A86DBE">
        <w:rPr>
          <w:lang w:val="en-GB"/>
        </w:rPr>
        <w:t>05</w:t>
      </w:r>
      <w:r w:rsidRPr="00483491">
        <w:t>-</w:t>
      </w:r>
      <w:r w:rsidR="00A86DBE">
        <w:rPr>
          <w:lang w:val="en-GB"/>
        </w:rPr>
        <w:t>03</w:t>
      </w:r>
      <w:r w:rsidRPr="00483491">
        <w:t>-</w:t>
      </w:r>
      <w:r w:rsidR="00A86DBE">
        <w:rPr>
          <w:lang w:val="en-US"/>
        </w:rPr>
        <w:t>2021</w:t>
      </w:r>
      <w:r w:rsidRPr="00483491">
        <w:t xml:space="preserve">; Disetujui: </w:t>
      </w:r>
      <w:r w:rsidR="00A86DBE">
        <w:rPr>
          <w:lang w:val="en-US"/>
        </w:rPr>
        <w:t>27</w:t>
      </w:r>
      <w:r w:rsidRPr="00483491">
        <w:t>-</w:t>
      </w:r>
      <w:r w:rsidR="00A86DBE">
        <w:rPr>
          <w:lang w:val="en-US"/>
        </w:rPr>
        <w:t>08</w:t>
      </w:r>
      <w:r w:rsidRPr="00483491">
        <w:t>-</w:t>
      </w:r>
      <w:r w:rsidR="00A86DBE">
        <w:rPr>
          <w:lang w:val="en-US"/>
        </w:rPr>
        <w:t>2020</w:t>
      </w:r>
      <w:r w:rsidRPr="00483491">
        <w:t>)</w:t>
      </w:r>
    </w:p>
    <w:p w:rsidR="00A364DA" w:rsidRPr="001815A0" w:rsidRDefault="00A364DA" w:rsidP="00A364DA">
      <w:pPr>
        <w:pStyle w:val="NoSpacing"/>
        <w:jc w:val="center"/>
        <w:rPr>
          <w:rFonts w:ascii="Cambria" w:hAnsi="Cambria"/>
          <w:sz w:val="20"/>
          <w:lang w:val="id-ID"/>
        </w:rPr>
      </w:pPr>
    </w:p>
    <w:p w:rsidR="00986528" w:rsidRPr="0018682F" w:rsidRDefault="00C5343F" w:rsidP="00830D2D">
      <w:pPr>
        <w:pStyle w:val="JJP"/>
        <w:rPr>
          <w:i/>
          <w:caps/>
          <w:szCs w:val="26"/>
        </w:rPr>
        <w:sectPr w:rsidR="00986528" w:rsidRPr="0018682F" w:rsidSect="007D0E7B">
          <w:headerReference w:type="even" r:id="rId10"/>
          <w:headerReference w:type="default" r:id="rId11"/>
          <w:footnotePr>
            <w:pos w:val="beneathText"/>
          </w:footnotePr>
          <w:type w:val="continuous"/>
          <w:pgSz w:w="11907" w:h="16839" w:code="9"/>
          <w:pgMar w:top="1361" w:right="1021" w:bottom="1021" w:left="1361" w:header="709" w:footer="709" w:gutter="0"/>
          <w:pgNumType w:start="45"/>
          <w:cols w:space="284"/>
          <w:docGrid w:linePitch="360"/>
        </w:sectPr>
      </w:pPr>
      <w:r w:rsidRPr="0018682F">
        <w:t>ABSTRACT</w:t>
      </w:r>
    </w:p>
    <w:p w:rsidR="00684DFA" w:rsidRPr="00502CC4" w:rsidRDefault="00502CC4" w:rsidP="00502CC4">
      <w:pPr>
        <w:pStyle w:val="Paragraf1"/>
        <w:rPr>
          <w:sz w:val="20"/>
          <w:szCs w:val="20"/>
          <w:lang w:val="id-ID"/>
        </w:rPr>
      </w:pPr>
      <w:r w:rsidRPr="003B02FE">
        <w:lastRenderedPageBreak/>
        <w:t xml:space="preserve">Halal telah menjadi gaya hidup konsumen muslim di dunia. Seiring meningkatnya populasi muslim, kesadaran untuk mengonsumsi makanan halal juga meningkat. Penelitian ini bertujuan untuk mengetahui bagaimana pengaruh logo halal dan kesadaran halal terhadap preferensi konsumen pada produk nugget ayam di Ciawi, Bogor. Pengumpulan data dilakukan menggunakan angket kuesioner yang diisi oleh 100 responden dan dipilih melalui metode </w:t>
      </w:r>
      <w:r w:rsidRPr="003B02FE">
        <w:rPr>
          <w:i/>
        </w:rPr>
        <w:t>purposive sampling</w:t>
      </w:r>
      <w:r w:rsidRPr="003B02FE">
        <w:t>. Analisis data menggunakan analisis deskriptif kuantitatif dan analisis linear berganda. Seluruh analisis data s</w:t>
      </w:r>
      <w:r>
        <w:t>tatistika dilakukan menggunakan</w:t>
      </w:r>
      <w:r>
        <w:rPr>
          <w:lang w:val="id-ID"/>
        </w:rPr>
        <w:t xml:space="preserve"> </w:t>
      </w:r>
      <w:r w:rsidRPr="003B02FE">
        <w:t xml:space="preserve">SPSS 22. Kemudian, penelitian dilanjutkan dengan menguji boraks dan formalin secara kualitatif untuk 12 sampel nugget ayam yang dijual di sekitar wilayah Ciawi, Bogor. Hasil penelitian menunjukan pada uji pengaruh parsial variabel logo halal dan variabel kesadaran halal berpengaruh positif terhadap variabel preferensi konsumen. Uji simultan menyimpulkan pengaruh logo halal dan kesadaran halal terhadap preferensi konsumen secara positif terbukti signifikan mempengaruhi preferensi konsumen. Pengaruh yang diberikan yaitu sebesar 47%, hasil tersebut diperoleh dari nila R </w:t>
      </w:r>
      <w:r w:rsidRPr="003B02FE">
        <w:rPr>
          <w:i/>
        </w:rPr>
        <w:t xml:space="preserve">square. </w:t>
      </w:r>
      <w:r w:rsidRPr="003B02FE">
        <w:t>Berdasarkan hasil uji kandungan boraks dan formalin, dari 12 sampel yang telah diteliti menunjukan bahwa tidak ada nugget yang mengandung Boraks da</w:t>
      </w:r>
      <w:r>
        <w:t>n formalin</w:t>
      </w:r>
      <w:r w:rsidR="00684DFA" w:rsidRPr="00684DFA">
        <w:rPr>
          <w:lang w:val="id-ID"/>
        </w:rPr>
        <w:t>.</w:t>
      </w:r>
    </w:p>
    <w:p w:rsidR="00C5309D" w:rsidRPr="00684DFA" w:rsidRDefault="00684DFA" w:rsidP="00684DFA">
      <w:pPr>
        <w:pStyle w:val="Alinea1JSH"/>
        <w:rPr>
          <w:sz w:val="24"/>
          <w:szCs w:val="24"/>
        </w:rPr>
      </w:pPr>
      <w:r w:rsidRPr="00684DFA">
        <w:rPr>
          <w:sz w:val="24"/>
          <w:szCs w:val="24"/>
        </w:rPr>
        <w:t>Keywords: F</w:t>
      </w:r>
      <w:r w:rsidRPr="00684DFA">
        <w:rPr>
          <w:sz w:val="24"/>
          <w:szCs w:val="24"/>
          <w:lang w:val="id-ID"/>
        </w:rPr>
        <w:t xml:space="preserve">amily heads, women, poverty alleviation policies, </w:t>
      </w:r>
      <w:proofErr w:type="gramStart"/>
      <w:r w:rsidRPr="00684DFA">
        <w:rPr>
          <w:sz w:val="24"/>
          <w:szCs w:val="24"/>
          <w:lang w:val="id-ID"/>
        </w:rPr>
        <w:t>deskriptive</w:t>
      </w:r>
      <w:proofErr w:type="gramEnd"/>
      <w:r w:rsidRPr="00684DFA">
        <w:rPr>
          <w:sz w:val="24"/>
          <w:szCs w:val="24"/>
          <w:lang w:val="id-ID"/>
        </w:rPr>
        <w:t xml:space="preserve"> statistics</w:t>
      </w:r>
      <w:r w:rsidR="006F11F7" w:rsidRPr="00684DFA">
        <w:rPr>
          <w:sz w:val="24"/>
          <w:szCs w:val="24"/>
        </w:rPr>
        <w:t>.</w:t>
      </w:r>
    </w:p>
    <w:p w:rsidR="006D0D16" w:rsidRPr="001815A0" w:rsidRDefault="006D0D16" w:rsidP="006D0D16">
      <w:pPr>
        <w:pStyle w:val="Alinea2JSH"/>
        <w:rPr>
          <w:lang w:val="en-US"/>
        </w:rPr>
      </w:pPr>
    </w:p>
    <w:p w:rsidR="00986528" w:rsidRPr="00684DFA" w:rsidRDefault="00986528" w:rsidP="00830D2D">
      <w:pPr>
        <w:pStyle w:val="JJP"/>
        <w:rPr>
          <w:sz w:val="24"/>
          <w:szCs w:val="24"/>
        </w:rPr>
        <w:sectPr w:rsidR="00986528" w:rsidRPr="00684DFA" w:rsidSect="00830D2D">
          <w:headerReference w:type="even" r:id="rId12"/>
          <w:headerReference w:type="default" r:id="rId13"/>
          <w:type w:val="continuous"/>
          <w:pgSz w:w="11907" w:h="16839" w:code="9"/>
          <w:pgMar w:top="1361" w:right="1275" w:bottom="1021" w:left="1361" w:header="709" w:footer="709" w:gutter="0"/>
          <w:cols w:space="284"/>
          <w:docGrid w:linePitch="360"/>
        </w:sectPr>
      </w:pPr>
      <w:r w:rsidRPr="00684DFA">
        <w:rPr>
          <w:sz w:val="24"/>
          <w:szCs w:val="24"/>
        </w:rPr>
        <w:t>ABSTRAK</w:t>
      </w:r>
    </w:p>
    <w:p w:rsidR="00684DFA" w:rsidRPr="00502CC4" w:rsidRDefault="00502CC4" w:rsidP="00502CC4">
      <w:pPr>
        <w:pStyle w:val="Paragraf1"/>
        <w:rPr>
          <w:sz w:val="20"/>
          <w:szCs w:val="20"/>
          <w:lang w:val="id-ID"/>
        </w:rPr>
      </w:pPr>
      <w:r w:rsidRPr="003B02FE">
        <w:lastRenderedPageBreak/>
        <w:t xml:space="preserve">Halal telah menjadi gaya hidup konsumen muslim di dunia. Seiring meningkatnya populasi muslim, kesadaran untuk mengonsumsi makanan halal juga meningkat. Penelitian ini bertujuan untuk mengetahui bagaimana pengaruh logo halal dan kesadaran halal terhadap preferensi konsumen pada produk nugget ayam di Ciawi, Bogor. Pengumpulan data dilakukan menggunakan angket kuesioner yang diisi oleh 100 responden dan dipilih melalui metode </w:t>
      </w:r>
      <w:r w:rsidRPr="003B02FE">
        <w:rPr>
          <w:i/>
        </w:rPr>
        <w:t>purposive sampling</w:t>
      </w:r>
      <w:r w:rsidRPr="003B02FE">
        <w:t>. Analisis data menggunakan analisis deskriptif kuantitatif dan analisis linear berganda. Seluruh analisis data s</w:t>
      </w:r>
      <w:r>
        <w:t>tatistika dilakukan menggunakan</w:t>
      </w:r>
      <w:r>
        <w:rPr>
          <w:lang w:val="id-ID"/>
        </w:rPr>
        <w:t xml:space="preserve"> </w:t>
      </w:r>
      <w:r w:rsidRPr="003B02FE">
        <w:t xml:space="preserve">SPSS 22. Kemudian, penelitian dilanjutkan dengan menguji boraks dan formalin secara kualitatif untuk 12 sampel nugget ayam yang dijual di sekitar wilayah Ciawi, Bogor. Hasil penelitian menunjukan pada uji pengaruh parsial variabel logo halal dan variabel kesadaran halal berpengaruh positif terhadap variabel preferensi konsumen. Uji simultan menyimpulkan pengaruh logo halal dan kesadaran halal terhadap preferensi konsumen secara positif terbukti signifikan mempengaruhi preferensi konsumen. Pengaruh yang diberikan yaitu sebesar 47%, hasil tersebut diperoleh dari nila R </w:t>
      </w:r>
      <w:r w:rsidRPr="003B02FE">
        <w:rPr>
          <w:i/>
        </w:rPr>
        <w:t xml:space="preserve">square. </w:t>
      </w:r>
      <w:r w:rsidRPr="003B02FE">
        <w:t xml:space="preserve">Berdasarkan hasil uji kandungan </w:t>
      </w:r>
      <w:r w:rsidRPr="003B02FE">
        <w:lastRenderedPageBreak/>
        <w:t>boraks dan formalin, dari 12 sampel yang telah diteliti menunjukan bahwa tidak ada nugget yang mengandung Boraks da</w:t>
      </w:r>
      <w:r>
        <w:t>n formalin</w:t>
      </w:r>
      <w:r w:rsidR="00684DFA" w:rsidRPr="00684DFA">
        <w:t>.</w:t>
      </w:r>
    </w:p>
    <w:p w:rsidR="006D0D16" w:rsidRPr="00502CC4" w:rsidRDefault="00684DFA" w:rsidP="00684DFA">
      <w:pPr>
        <w:pStyle w:val="Alinea2JSH"/>
        <w:rPr>
          <w:lang w:val="en-US"/>
        </w:rPr>
      </w:pPr>
      <w:r w:rsidRPr="00684DFA">
        <w:t xml:space="preserve">Kata kunci: </w:t>
      </w:r>
      <w:r w:rsidR="00502CC4">
        <w:rPr>
          <w:lang w:val="en-US"/>
        </w:rPr>
        <w:t xml:space="preserve">Logo halal, </w:t>
      </w:r>
      <w:proofErr w:type="spellStart"/>
      <w:r w:rsidR="00502CC4">
        <w:rPr>
          <w:lang w:val="en-US"/>
        </w:rPr>
        <w:t>Kesadaran</w:t>
      </w:r>
      <w:proofErr w:type="spellEnd"/>
      <w:r w:rsidR="00502CC4">
        <w:rPr>
          <w:lang w:val="en-US"/>
        </w:rPr>
        <w:t xml:space="preserve"> Halal, </w:t>
      </w:r>
      <w:proofErr w:type="spellStart"/>
      <w:r w:rsidR="00502CC4">
        <w:rPr>
          <w:lang w:val="en-US"/>
        </w:rPr>
        <w:t>Preferensi</w:t>
      </w:r>
      <w:proofErr w:type="spellEnd"/>
      <w:r w:rsidR="00502CC4">
        <w:rPr>
          <w:lang w:val="en-US"/>
        </w:rPr>
        <w:t xml:space="preserve"> </w:t>
      </w:r>
      <w:proofErr w:type="spellStart"/>
      <w:r w:rsidR="00502CC4">
        <w:rPr>
          <w:lang w:val="en-US"/>
        </w:rPr>
        <w:t>Konsumen</w:t>
      </w:r>
      <w:proofErr w:type="spellEnd"/>
      <w:r w:rsidR="00502CC4">
        <w:rPr>
          <w:lang w:val="en-US"/>
        </w:rPr>
        <w:t xml:space="preserve">, Nugget </w:t>
      </w:r>
      <w:proofErr w:type="spellStart"/>
      <w:r w:rsidR="00502CC4">
        <w:rPr>
          <w:lang w:val="en-US"/>
        </w:rPr>
        <w:t>Ayam</w:t>
      </w:r>
      <w:proofErr w:type="spellEnd"/>
      <w:r w:rsidR="00502CC4">
        <w:rPr>
          <w:lang w:val="en-US"/>
        </w:rPr>
        <w:t>.</w:t>
      </w:r>
    </w:p>
    <w:p w:rsidR="00F64EAA" w:rsidRPr="00830D2D" w:rsidRDefault="001040CB" w:rsidP="004B71AE">
      <w:pPr>
        <w:pStyle w:val="ReffJSH"/>
        <w:ind w:left="0" w:firstLine="0"/>
        <w:rPr>
          <w:sz w:val="24"/>
          <w:lang w:val="id-ID"/>
        </w:rPr>
      </w:pPr>
      <w:r>
        <w:rPr>
          <w:sz w:val="24"/>
        </w:rPr>
        <w:t>Kusumaningrum, I</w:t>
      </w:r>
      <w:r w:rsidR="00B80CF0">
        <w:rPr>
          <w:sz w:val="24"/>
        </w:rPr>
        <w:t>.</w:t>
      </w:r>
      <w:r>
        <w:rPr>
          <w:sz w:val="24"/>
        </w:rPr>
        <w:t>, Apriliana, R., Hutami, Rosy., Hapsari, D. R.</w:t>
      </w:r>
      <w:r w:rsidR="004B71AE">
        <w:rPr>
          <w:sz w:val="24"/>
        </w:rPr>
        <w:t xml:space="preserve"> (2020</w:t>
      </w:r>
      <w:r w:rsidR="00830D2D" w:rsidRPr="00830D2D">
        <w:rPr>
          <w:sz w:val="24"/>
        </w:rPr>
        <w:t>).</w:t>
      </w:r>
      <w:r>
        <w:rPr>
          <w:sz w:val="24"/>
        </w:rPr>
        <w:t>Pengaruh Logo Halal dan Kesadaran Halal Terhadap Preferensi Konsumen Produk Nugget Ayam di Ciawi Bogor</w:t>
      </w:r>
      <w:r w:rsidR="00830D2D" w:rsidRPr="00830D2D">
        <w:rPr>
          <w:sz w:val="24"/>
        </w:rPr>
        <w:t xml:space="preserve">. </w:t>
      </w:r>
      <w:r w:rsidR="00830D2D" w:rsidRPr="00830D2D">
        <w:rPr>
          <w:i/>
          <w:iCs/>
          <w:sz w:val="24"/>
        </w:rPr>
        <w:t xml:space="preserve">Jurnal </w:t>
      </w:r>
      <w:r w:rsidR="00830D2D" w:rsidRPr="00830D2D">
        <w:rPr>
          <w:i/>
          <w:iCs/>
          <w:sz w:val="24"/>
          <w:lang w:val="id-ID"/>
        </w:rPr>
        <w:t>Sosial Humaniora</w:t>
      </w:r>
      <w:r w:rsidR="00830D2D" w:rsidRPr="00830D2D">
        <w:rPr>
          <w:i/>
          <w:iCs/>
          <w:sz w:val="24"/>
        </w:rPr>
        <w:t xml:space="preserve">, </w:t>
      </w:r>
      <w:r w:rsidR="004B71AE">
        <w:rPr>
          <w:i/>
          <w:iCs/>
          <w:sz w:val="24"/>
          <w:lang w:val="id-ID"/>
        </w:rPr>
        <w:t>1</w:t>
      </w:r>
      <w:r w:rsidR="004B71AE">
        <w:rPr>
          <w:i/>
          <w:iCs/>
          <w:sz w:val="24"/>
        </w:rPr>
        <w:t>1</w:t>
      </w:r>
      <w:r w:rsidR="004B71AE">
        <w:rPr>
          <w:sz w:val="24"/>
        </w:rPr>
        <w:t>(2</w:t>
      </w:r>
      <w:r w:rsidR="00830D2D" w:rsidRPr="00830D2D">
        <w:rPr>
          <w:sz w:val="24"/>
        </w:rPr>
        <w:t xml:space="preserve">), </w:t>
      </w:r>
      <w:r w:rsidR="007D0E7B">
        <w:rPr>
          <w:sz w:val="24"/>
        </w:rPr>
        <w:t>45</w:t>
      </w:r>
      <w:r w:rsidR="00830D2D" w:rsidRPr="00830D2D">
        <w:rPr>
          <w:sz w:val="24"/>
        </w:rPr>
        <w:t>-</w:t>
      </w:r>
      <w:r w:rsidR="007D0E7B">
        <w:rPr>
          <w:sz w:val="24"/>
          <w:lang w:val="en-GB"/>
        </w:rPr>
        <w:t>54</w:t>
      </w:r>
      <w:r w:rsidR="00204AD0" w:rsidRPr="00830D2D">
        <w:rPr>
          <w:sz w:val="24"/>
          <w:lang w:val="id-ID"/>
        </w:rPr>
        <w:t>.</w:t>
      </w:r>
    </w:p>
    <w:p w:rsidR="009E0CD7" w:rsidRPr="00AB494B" w:rsidRDefault="009E0CD7" w:rsidP="009E0CD7">
      <w:pPr>
        <w:pStyle w:val="ReffJSH"/>
        <w:rPr>
          <w:sz w:val="24"/>
          <w:lang w:val="id-ID"/>
        </w:rPr>
        <w:sectPr w:rsidR="009E0CD7" w:rsidRPr="00AB494B" w:rsidSect="00B13A23">
          <w:type w:val="continuous"/>
          <w:pgSz w:w="11907" w:h="16839" w:code="9"/>
          <w:pgMar w:top="1361" w:right="1021" w:bottom="1021" w:left="1361" w:header="709" w:footer="709" w:gutter="0"/>
          <w:cols w:space="284"/>
          <w:docGrid w:linePitch="360"/>
        </w:sectPr>
      </w:pPr>
    </w:p>
    <w:p w:rsidR="00AA4B76" w:rsidRPr="00AB494B" w:rsidRDefault="00AA4B76" w:rsidP="000B5918">
      <w:pPr>
        <w:jc w:val="both"/>
        <w:rPr>
          <w:rFonts w:ascii="Cambria" w:hAnsi="Cambria"/>
          <w:b/>
          <w:szCs w:val="24"/>
          <w:lang w:val="id-ID"/>
        </w:rPr>
        <w:sectPr w:rsidR="00AA4B76" w:rsidRPr="00AB494B" w:rsidSect="00B13A23">
          <w:type w:val="continuous"/>
          <w:pgSz w:w="11907" w:h="16839" w:code="9"/>
          <w:pgMar w:top="1361" w:right="1021" w:bottom="1021" w:left="1361" w:header="709" w:footer="709" w:gutter="0"/>
          <w:cols w:num="2" w:space="284"/>
          <w:docGrid w:linePitch="360"/>
        </w:sectPr>
      </w:pPr>
    </w:p>
    <w:p w:rsidR="00B83553" w:rsidRPr="00141C00" w:rsidRDefault="00141C00" w:rsidP="00830D2D">
      <w:pPr>
        <w:pStyle w:val="JJP"/>
        <w:rPr>
          <w:lang w:val="en-US"/>
        </w:rPr>
      </w:pPr>
      <w:r>
        <w:rPr>
          <w:lang w:val="en-US"/>
        </w:rPr>
        <w:lastRenderedPageBreak/>
        <w:t>INTRODUCTION</w:t>
      </w:r>
    </w:p>
    <w:p w:rsidR="00D47982" w:rsidRPr="00396BE2" w:rsidRDefault="00D47982" w:rsidP="00D47982">
      <w:pPr>
        <w:pStyle w:val="Paragraf1"/>
        <w:rPr>
          <w:lang w:val="id-ID"/>
        </w:rPr>
      </w:pPr>
      <w:r w:rsidRPr="00396BE2">
        <w:t>The influence of the globalization era has had a very big impact on the circulation and availability of food products. Various kinds of processed food products are freely marketed in the community. The demand for halal food products is increasing along with the increasing Muslim population in the world. For Muslims themselves, consuming halal food is an obligation to fulfill the commands of Allah SWT, where it is written in Al-Qurán surah Al-Baqarah verse 168 which means "O people eat halal and good food found on earth And do not follow the steps of Satan, what a real enemy Satan is to you. "So eating halal and good food is the duty of Muslims.</w:t>
      </w:r>
    </w:p>
    <w:p w:rsidR="00D47982" w:rsidRPr="00396BE2" w:rsidRDefault="00D47982" w:rsidP="00D47982">
      <w:pPr>
        <w:pStyle w:val="Paragraf1"/>
        <w:rPr>
          <w:lang w:val="id-ID"/>
        </w:rPr>
      </w:pPr>
      <w:r>
        <w:t xml:space="preserve">   </w:t>
      </w:r>
      <w:r w:rsidRPr="00396BE2">
        <w:t>Given the importance of halal food for Muslims as the majority population in Indones</w:t>
      </w:r>
      <w:r>
        <w:t xml:space="preserve">ia. The </w:t>
      </w:r>
      <w:r>
        <w:rPr>
          <w:lang w:val="id-ID"/>
        </w:rPr>
        <w:t>Majelis Ulama Indonesia</w:t>
      </w:r>
      <w:r w:rsidRPr="00396BE2">
        <w:t xml:space="preserve"> (MUI) in 1989 established the </w:t>
      </w:r>
      <w:r>
        <w:rPr>
          <w:lang w:val="id-ID"/>
        </w:rPr>
        <w:t xml:space="preserve">Lembaga Pengkajian Pangan Obat dan Makanan </w:t>
      </w:r>
      <w:r w:rsidRPr="00396BE2">
        <w:t>(LPPOM). The tasks assigned by the MUI to the LPPOM include conducting investigations, classifications and assessments of food, medicines and cosmetics circulating in the community, reviewing and compiling concepts relating to regulations regarding the operation of restaurants, hotels, dishes in shipping or flight of various types of materials for food processing, medicine and cosmetics used by the community, especially Muslims to be guaranteed halal.</w:t>
      </w:r>
    </w:p>
    <w:p w:rsidR="00D47982" w:rsidRDefault="00D47982" w:rsidP="00D47982">
      <w:pPr>
        <w:pStyle w:val="Paragraf1"/>
        <w:rPr>
          <w:lang w:val="id-ID"/>
        </w:rPr>
      </w:pPr>
      <w:r>
        <w:t xml:space="preserve">   </w:t>
      </w:r>
      <w:r w:rsidRPr="00396BE2">
        <w:t xml:space="preserve">Halal legalization in the form of Halal Certificate for a packaged food product is not only a guarantee of consumer peace, but also a guarantee that the product will be increasingly needed by consumers. Community efforts to get halal packaged food, require protection from the </w:t>
      </w:r>
      <w:r w:rsidRPr="00396BE2">
        <w:lastRenderedPageBreak/>
        <w:t>government. The government issued Law Number 18 of 2012, article 97 states that every person who produces food in the country for trade must put a label on the package including a halal label or halal mark for those required. And Law No. 8/1999 regulates consumer rights. Article 4 letter a states the consumer's right to comfort, security and safety in consuming goods and / or services. In connection with Article 4 letter a, Muslim consumers are entitled to products that provide a safe, comfortable and peaceful feeling.</w:t>
      </w:r>
    </w:p>
    <w:p w:rsidR="00D47982" w:rsidRPr="00396BE2" w:rsidRDefault="00D47982" w:rsidP="00D47982">
      <w:pPr>
        <w:pStyle w:val="Paragraf1"/>
        <w:rPr>
          <w:lang w:val="id-ID"/>
        </w:rPr>
      </w:pPr>
      <w:r>
        <w:t xml:space="preserve">   BPOM is an authorized </w:t>
      </w:r>
      <w:r>
        <w:rPr>
          <w:lang w:val="id-ID"/>
        </w:rPr>
        <w:t>institution</w:t>
      </w:r>
      <w:r w:rsidRPr="00396BE2">
        <w:t xml:space="preserve"> in conducting audits on product safety in terms of health, while LPPOM MUI is an institution tasked with researching, reviewing, analyzing and deciding whether products that are good food and medicines are safe for consumption both in terms of health and in terms of Islam which is halal or permissible and good for consumption for Muslims in Indonesia. In addition, providing recommendations, formulating provisions and guidance to the community (Anosa, 2018).</w:t>
      </w:r>
    </w:p>
    <w:p w:rsidR="00D47982" w:rsidRPr="00396BE2" w:rsidRDefault="00D47982" w:rsidP="00D47982">
      <w:pPr>
        <w:pStyle w:val="Paragraf1"/>
        <w:rPr>
          <w:lang w:val="id-ID"/>
        </w:rPr>
      </w:pPr>
      <w:r>
        <w:t xml:space="preserve">    </w:t>
      </w:r>
      <w:r w:rsidRPr="00396BE2">
        <w:t>Furthermo</w:t>
      </w:r>
      <w:r>
        <w:t xml:space="preserve">re, the </w:t>
      </w:r>
      <w:r>
        <w:rPr>
          <w:lang w:val="id-ID"/>
        </w:rPr>
        <w:t>Majelis Ulama Indonesia</w:t>
      </w:r>
      <w:r w:rsidRPr="00396BE2">
        <w:t xml:space="preserve"> has issued Haram Fatwa Number 43 of 2012 concerning Misuse of Formalin and Other Hazardous Materials, emphasizing that "the use of formaldehyde, borax and other hazardous substances is prohibited from being added to food ingredients". Safe and healthy food packaging products are foods that can meet human needs from the aspect of inner health and comfort. Indonesia as a country with a Muslim majority population, the government is responsible for maintaining halal food products.</w:t>
      </w:r>
    </w:p>
    <w:p w:rsidR="00D47982" w:rsidRPr="00396BE2" w:rsidRDefault="00D47982" w:rsidP="00D47982">
      <w:pPr>
        <w:pStyle w:val="Paragraf1"/>
      </w:pPr>
      <w:r>
        <w:t xml:space="preserve">   </w:t>
      </w:r>
      <w:r w:rsidRPr="00396BE2">
        <w:t xml:space="preserve">Processed food categories that are vulnerable in terms of halality and vulnerable to using hazardous food </w:t>
      </w:r>
      <w:r w:rsidRPr="00396BE2">
        <w:lastRenderedPageBreak/>
        <w:t>additives (BTP) are processed chicken products such as nuggets. Nugget is a processed chicken ready-to-eat product that has been developed and is in great demand by the public at large. The high demand from the public in the consumption of processed chicken meat products makes various kinds of nugget brands widely sold in traditional markets and supermarkets. But not all nuggets in the package have been labeled halal and guaranteed safety. On the other hand the community is still not selective in choosing to buy processed chicken products such as the people of Ciawi District, Bogor Regency.</w:t>
      </w:r>
    </w:p>
    <w:p w:rsidR="00BE62B5" w:rsidRPr="00D47982" w:rsidRDefault="00D47982" w:rsidP="00D47982">
      <w:pPr>
        <w:pStyle w:val="Paragraf1"/>
        <w:rPr>
          <w:lang w:val="id-ID"/>
        </w:rPr>
      </w:pPr>
      <w:r>
        <w:t xml:space="preserve">   </w:t>
      </w:r>
      <w:r w:rsidRPr="00B272DB">
        <w:t>Bogor Regency and City are densely populated areas with the largest number of Muslims in West Java, reaching 96.67% of the total population (BPS, 2010). The large number of Muslim residents in the city of Bogor is expected to increase the awareness of the population to know the importance of consuming halal food so that it can increase the interest in buying halal food. Ciawi is one of the sub-districts in Bogor regency that has a fairly dense population and the majority are Muslims, who should have realized the importance of consuming halal processed chicken products that are safe for health. Therefore this research needs to be done to determine the relationship of the halal logo with community preferences and test the content of borax and formalin in chicken</w:t>
      </w:r>
      <w:r>
        <w:t xml:space="preserve"> nugget products in Ciawi Bogor</w:t>
      </w:r>
      <w:r w:rsidR="00EA33D8" w:rsidRPr="00F84F29">
        <w:t>.</w:t>
      </w:r>
    </w:p>
    <w:p w:rsidR="00EA33D8" w:rsidRPr="00EA33D8" w:rsidRDefault="00EA33D8" w:rsidP="00D47982">
      <w:pPr>
        <w:pStyle w:val="Paragraf1"/>
      </w:pPr>
    </w:p>
    <w:p w:rsidR="00EC244C" w:rsidRDefault="00EC244C" w:rsidP="00EC244C">
      <w:pPr>
        <w:pStyle w:val="JJP"/>
        <w:rPr>
          <w:rFonts w:eastAsia="Cambria"/>
        </w:rPr>
      </w:pPr>
      <w:r>
        <w:rPr>
          <w:rFonts w:eastAsia="Cambria"/>
        </w:rPr>
        <w:t>MATERIAL AND METHODS</w:t>
      </w:r>
    </w:p>
    <w:p w:rsidR="00D47982" w:rsidRPr="00396BE2" w:rsidRDefault="00D47982" w:rsidP="00D47982">
      <w:pPr>
        <w:pStyle w:val="Tajuk2"/>
      </w:pPr>
      <w:r w:rsidRPr="00396BE2">
        <w:t>Material and Tools</w:t>
      </w:r>
    </w:p>
    <w:p w:rsidR="00D47982" w:rsidRPr="00D47982" w:rsidRDefault="00D47982" w:rsidP="00D47982">
      <w:pPr>
        <w:pStyle w:val="Paragraf1"/>
        <w:rPr>
          <w:lang w:val="en-US"/>
        </w:rPr>
      </w:pPr>
      <w:r w:rsidRPr="00396BE2">
        <w:t xml:space="preserve">The materials used include chicken nugget products of various brands, borax test kits (Lab Test), formalin test kits (Fast Test), sterile aquades, borax solutions and formalin. The tools used include questionnaires, analytical scales, spatulas, test tubes, mortar and pestle, dropper pipettes, mohr pipettes, knives, basins, and tissues. </w:t>
      </w:r>
    </w:p>
    <w:p w:rsidR="00D47982" w:rsidRPr="00396BE2" w:rsidRDefault="00D47982" w:rsidP="00D47982">
      <w:pPr>
        <w:pStyle w:val="Tajuk2"/>
        <w:rPr>
          <w:rFonts w:eastAsia="Times New Roman"/>
        </w:rPr>
      </w:pPr>
      <w:r w:rsidRPr="00396BE2">
        <w:rPr>
          <w:rFonts w:eastAsia="Times New Roman"/>
        </w:rPr>
        <w:lastRenderedPageBreak/>
        <w:t>Place and Time of Research</w:t>
      </w:r>
    </w:p>
    <w:p w:rsidR="00D47982" w:rsidRPr="00D47982" w:rsidRDefault="00D47982" w:rsidP="00D47982">
      <w:pPr>
        <w:pStyle w:val="Paragraf1"/>
        <w:rPr>
          <w:lang w:val="id-ID"/>
        </w:rPr>
      </w:pPr>
      <w:r>
        <w:rPr>
          <w:lang w:val="id-ID"/>
        </w:rPr>
        <w:t>R</w:t>
      </w:r>
      <w:r w:rsidRPr="00396BE2">
        <w:t>esearch was carried out in the food laboratory, Food Technology and Nutrition Technology Study Program, Faculty of Halal Food Science, Djuanda University, Bogor, and in Ciawi District, Bogor Regency, in April-June 2019.</w:t>
      </w:r>
    </w:p>
    <w:p w:rsidR="00D47982" w:rsidRPr="00396BE2" w:rsidRDefault="00D47982" w:rsidP="00D47982">
      <w:pPr>
        <w:pStyle w:val="Tajuk2"/>
        <w:rPr>
          <w:rFonts w:eastAsia="Times New Roman"/>
        </w:rPr>
      </w:pPr>
      <w:r w:rsidRPr="00396BE2">
        <w:rPr>
          <w:rFonts w:eastAsia="Times New Roman"/>
        </w:rPr>
        <w:t>Methode</w:t>
      </w:r>
    </w:p>
    <w:p w:rsidR="00EA33D8" w:rsidRPr="00D47982" w:rsidRDefault="00D47982" w:rsidP="00D47982">
      <w:pPr>
        <w:pStyle w:val="Paragraf1"/>
        <w:rPr>
          <w:lang w:val="id-ID"/>
        </w:rPr>
      </w:pPr>
      <w:r w:rsidRPr="00396BE2">
        <w:t>This research is divided into 2 parts. The first stage is the survey method carried out by distributing questionnaires (Figure 1). The second step is testing the content of borax and formalin (Figures 2 and 3)</w:t>
      </w:r>
      <w:r w:rsidR="00844203">
        <w:t>.</w:t>
      </w:r>
    </w:p>
    <w:p w:rsidR="00C97732" w:rsidRPr="000765C3" w:rsidRDefault="00D47982" w:rsidP="000765C3">
      <w:pPr>
        <w:pStyle w:val="Gambar"/>
      </w:pPr>
      <w:r w:rsidRPr="000765C3">
        <w:t>Figure 1. Stage 1 researh flow chart</w:t>
      </w:r>
    </w:p>
    <w:p w:rsidR="00C97732" w:rsidRDefault="00C97732" w:rsidP="00C97732">
      <w:pPr>
        <w:pStyle w:val="Paragraf2"/>
        <w:rPr>
          <w:lang w:val="fi-FI" w:bidi="en-US"/>
        </w:rPr>
      </w:pPr>
      <w:r>
        <w:rPr>
          <w:noProof/>
          <w:lang w:val="en-US" w:eastAsia="en-US"/>
        </w:rPr>
        <mc:AlternateContent>
          <mc:Choice Requires="wpg">
            <w:drawing>
              <wp:anchor distT="0" distB="0" distL="114300" distR="114300" simplePos="0" relativeHeight="251661312" behindDoc="0" locked="0" layoutInCell="1" allowOverlap="1" wp14:anchorId="7E9C451F" wp14:editId="4C14AB99">
                <wp:simplePos x="0" y="0"/>
                <wp:positionH relativeFrom="column">
                  <wp:posOffset>415925</wp:posOffset>
                </wp:positionH>
                <wp:positionV relativeFrom="paragraph">
                  <wp:posOffset>104775</wp:posOffset>
                </wp:positionV>
                <wp:extent cx="2635885" cy="4257040"/>
                <wp:effectExtent l="0" t="0" r="12065" b="1016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4257040"/>
                          <a:chOff x="1198" y="1920"/>
                          <a:chExt cx="4292" cy="5730"/>
                        </a:xfrm>
                      </wpg:grpSpPr>
                      <wps:wsp>
                        <wps:cNvPr id="103" name="AutoShape 59"/>
                        <wps:cNvCnPr>
                          <a:cxnSpLocks noChangeShapeType="1"/>
                        </wps:cNvCnPr>
                        <wps:spPr bwMode="auto">
                          <a:xfrm flipH="1">
                            <a:off x="4994" y="4118"/>
                            <a:ext cx="496"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Rectangle 60"/>
                        <wps:cNvSpPr>
                          <a:spLocks noChangeArrowheads="1"/>
                        </wps:cNvSpPr>
                        <wps:spPr bwMode="auto">
                          <a:xfrm>
                            <a:off x="2344" y="2598"/>
                            <a:ext cx="2303" cy="520"/>
                          </a:xfrm>
                          <a:prstGeom prst="rect">
                            <a:avLst/>
                          </a:prstGeom>
                          <a:solidFill>
                            <a:srgbClr val="FFFFFF"/>
                          </a:solidFill>
                          <a:ln w="9525">
                            <a:solidFill>
                              <a:srgbClr val="000000"/>
                            </a:solidFill>
                            <a:miter lim="800000"/>
                            <a:headEnd/>
                            <a:tailEnd/>
                          </a:ln>
                        </wps:spPr>
                        <wps:txbx>
                          <w:txbxContent>
                            <w:p w:rsidR="00C97732" w:rsidRPr="00D61511" w:rsidRDefault="00C97732" w:rsidP="00C97732">
                              <w:pPr>
                                <w:jc w:val="center"/>
                                <w:rPr>
                                  <w:rFonts w:asciiTheme="majorHAnsi" w:hAnsiTheme="majorHAnsi"/>
                                  <w:sz w:val="22"/>
                                  <w:szCs w:val="22"/>
                                  <w:lang w:val="id-ID"/>
                                </w:rPr>
                              </w:pPr>
                              <w:r w:rsidRPr="00D61511">
                                <w:rPr>
                                  <w:rFonts w:asciiTheme="majorHAnsi" w:hAnsiTheme="majorHAnsi"/>
                                  <w:sz w:val="22"/>
                                  <w:szCs w:val="22"/>
                                  <w:lang w:val="id-ID"/>
                                </w:rPr>
                                <w:t>Indicator Determination</w:t>
                              </w:r>
                            </w:p>
                          </w:txbxContent>
                        </wps:txbx>
                        <wps:bodyPr rot="0" vert="horz" wrap="square" lIns="91440" tIns="45720" rIns="91440" bIns="45720" anchor="t" anchorCtr="0" upright="1">
                          <a:noAutofit/>
                        </wps:bodyPr>
                      </wps:wsp>
                      <wps:wsp>
                        <wps:cNvPr id="105" name="Rectangle 61"/>
                        <wps:cNvSpPr>
                          <a:spLocks noChangeArrowheads="1"/>
                        </wps:cNvSpPr>
                        <wps:spPr bwMode="auto">
                          <a:xfrm>
                            <a:off x="2194" y="3254"/>
                            <a:ext cx="2582" cy="532"/>
                          </a:xfrm>
                          <a:prstGeom prst="rect">
                            <a:avLst/>
                          </a:prstGeom>
                          <a:solidFill>
                            <a:srgbClr val="FFFFFF"/>
                          </a:solidFill>
                          <a:ln w="9525">
                            <a:solidFill>
                              <a:srgbClr val="000000"/>
                            </a:solidFill>
                            <a:miter lim="800000"/>
                            <a:headEnd/>
                            <a:tailEnd/>
                          </a:ln>
                        </wps:spPr>
                        <wps:txbx>
                          <w:txbxContent>
                            <w:p w:rsidR="00C97732" w:rsidRPr="00D61511" w:rsidRDefault="00C97732" w:rsidP="00C97732">
                              <w:pPr>
                                <w:jc w:val="center"/>
                                <w:rPr>
                                  <w:rFonts w:asciiTheme="majorHAnsi" w:hAnsiTheme="majorHAnsi"/>
                                  <w:sz w:val="22"/>
                                  <w:szCs w:val="22"/>
                                  <w:lang w:val="id-ID"/>
                                </w:rPr>
                              </w:pPr>
                              <w:r w:rsidRPr="00D61511">
                                <w:rPr>
                                  <w:rFonts w:asciiTheme="majorHAnsi" w:hAnsiTheme="majorHAnsi"/>
                                  <w:sz w:val="22"/>
                                  <w:szCs w:val="22"/>
                                  <w:lang w:val="id-ID"/>
                                </w:rPr>
                                <w:t>Questionnaires Preparation</w:t>
                              </w:r>
                            </w:p>
                          </w:txbxContent>
                        </wps:txbx>
                        <wps:bodyPr rot="0" vert="horz" wrap="square" lIns="91440" tIns="45720" rIns="91440" bIns="45720" anchor="t" anchorCtr="0" upright="1">
                          <a:noAutofit/>
                        </wps:bodyPr>
                      </wps:wsp>
                      <wps:wsp>
                        <wps:cNvPr id="106" name="AutoShape 62"/>
                        <wps:cNvCnPr>
                          <a:cxnSpLocks noChangeShapeType="1"/>
                        </wps:cNvCnPr>
                        <wps:spPr bwMode="auto">
                          <a:xfrm>
                            <a:off x="3491" y="3092"/>
                            <a:ext cx="0" cy="1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63"/>
                        <wps:cNvCnPr>
                          <a:cxnSpLocks noChangeShapeType="1"/>
                        </wps:cNvCnPr>
                        <wps:spPr bwMode="auto">
                          <a:xfrm>
                            <a:off x="3503" y="3682"/>
                            <a:ext cx="1"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Rectangle 64"/>
                        <wps:cNvSpPr>
                          <a:spLocks noChangeArrowheads="1"/>
                        </wps:cNvSpPr>
                        <wps:spPr bwMode="auto">
                          <a:xfrm>
                            <a:off x="1995" y="3915"/>
                            <a:ext cx="2999" cy="415"/>
                          </a:xfrm>
                          <a:prstGeom prst="rect">
                            <a:avLst/>
                          </a:prstGeom>
                          <a:solidFill>
                            <a:srgbClr val="FFFFFF"/>
                          </a:solidFill>
                          <a:ln w="9525">
                            <a:solidFill>
                              <a:srgbClr val="000000"/>
                            </a:solidFill>
                            <a:miter lim="800000"/>
                            <a:headEnd/>
                            <a:tailEnd/>
                          </a:ln>
                        </wps:spPr>
                        <wps:txbx>
                          <w:txbxContent>
                            <w:p w:rsidR="00C97732" w:rsidRPr="00D61511" w:rsidRDefault="00C97732" w:rsidP="00C97732">
                              <w:pPr>
                                <w:jc w:val="center"/>
                                <w:rPr>
                                  <w:rFonts w:asciiTheme="majorHAnsi" w:hAnsiTheme="majorHAnsi"/>
                                  <w:sz w:val="22"/>
                                  <w:szCs w:val="22"/>
                                  <w:lang w:val="id-ID"/>
                                </w:rPr>
                              </w:pPr>
                              <w:r w:rsidRPr="00D61511">
                                <w:rPr>
                                  <w:rFonts w:asciiTheme="majorHAnsi" w:hAnsiTheme="majorHAnsi"/>
                                  <w:sz w:val="22"/>
                                  <w:szCs w:val="22"/>
                                  <w:lang w:val="id-ID"/>
                                </w:rPr>
                                <w:t>Validity and Reliability Test</w:t>
                              </w:r>
                            </w:p>
                          </w:txbxContent>
                        </wps:txbx>
                        <wps:bodyPr rot="0" vert="horz" wrap="square" lIns="91440" tIns="45720" rIns="91440" bIns="45720" anchor="t" anchorCtr="0" upright="1">
                          <a:noAutofit/>
                        </wps:bodyPr>
                      </wps:wsp>
                      <wps:wsp>
                        <wps:cNvPr id="109" name="Rectangle 65"/>
                        <wps:cNvSpPr>
                          <a:spLocks noChangeArrowheads="1"/>
                        </wps:cNvSpPr>
                        <wps:spPr bwMode="auto">
                          <a:xfrm>
                            <a:off x="1609" y="5176"/>
                            <a:ext cx="3763" cy="414"/>
                          </a:xfrm>
                          <a:prstGeom prst="rect">
                            <a:avLst/>
                          </a:prstGeom>
                          <a:solidFill>
                            <a:srgbClr val="FFFFFF"/>
                          </a:solidFill>
                          <a:ln w="9525">
                            <a:solidFill>
                              <a:srgbClr val="000000"/>
                            </a:solidFill>
                            <a:miter lim="800000"/>
                            <a:headEnd/>
                            <a:tailEnd/>
                          </a:ln>
                        </wps:spPr>
                        <wps:txbx>
                          <w:txbxContent>
                            <w:p w:rsidR="00C97732" w:rsidRPr="00D61511" w:rsidRDefault="00C97732" w:rsidP="00C97732">
                              <w:pPr>
                                <w:jc w:val="center"/>
                                <w:rPr>
                                  <w:rFonts w:asciiTheme="majorHAnsi" w:hAnsiTheme="majorHAnsi"/>
                                  <w:sz w:val="22"/>
                                  <w:szCs w:val="22"/>
                                  <w:lang w:val="id-ID"/>
                                </w:rPr>
                              </w:pPr>
                              <w:r w:rsidRPr="00D61511">
                                <w:rPr>
                                  <w:rFonts w:asciiTheme="majorHAnsi" w:hAnsiTheme="majorHAnsi"/>
                                  <w:sz w:val="22"/>
                                  <w:szCs w:val="22"/>
                                  <w:lang w:val="id-ID"/>
                                </w:rPr>
                                <w:t>Survey and Interview Respondent</w:t>
                              </w:r>
                            </w:p>
                          </w:txbxContent>
                        </wps:txbx>
                        <wps:bodyPr rot="0" vert="horz" wrap="square" lIns="91440" tIns="45720" rIns="91440" bIns="45720" anchor="t" anchorCtr="0" upright="1">
                          <a:noAutofit/>
                        </wps:bodyPr>
                      </wps:wsp>
                      <wps:wsp>
                        <wps:cNvPr id="110" name="AutoShape 66"/>
                        <wps:cNvSpPr>
                          <a:spLocks noChangeArrowheads="1"/>
                        </wps:cNvSpPr>
                        <wps:spPr bwMode="auto">
                          <a:xfrm>
                            <a:off x="2583" y="4437"/>
                            <a:ext cx="1811" cy="739"/>
                          </a:xfrm>
                          <a:prstGeom prst="diamond">
                            <a:avLst/>
                          </a:prstGeom>
                          <a:solidFill>
                            <a:srgbClr val="FFFFFF"/>
                          </a:solidFill>
                          <a:ln w="9525">
                            <a:solidFill>
                              <a:srgbClr val="000000"/>
                            </a:solidFill>
                            <a:miter lim="800000"/>
                            <a:headEnd/>
                            <a:tailEnd/>
                          </a:ln>
                        </wps:spPr>
                        <wps:txbx>
                          <w:txbxContent>
                            <w:p w:rsidR="00C97732" w:rsidRPr="00D61511" w:rsidRDefault="00C97732" w:rsidP="00C97732">
                              <w:pPr>
                                <w:jc w:val="center"/>
                                <w:rPr>
                                  <w:rFonts w:asciiTheme="majorHAnsi" w:hAnsiTheme="majorHAnsi"/>
                                  <w:sz w:val="22"/>
                                  <w:szCs w:val="22"/>
                                  <w:lang w:val="id-ID"/>
                                </w:rPr>
                              </w:pPr>
                              <w:r w:rsidRPr="00D61511">
                                <w:rPr>
                                  <w:rFonts w:asciiTheme="majorHAnsi" w:hAnsiTheme="majorHAnsi"/>
                                  <w:sz w:val="22"/>
                                  <w:szCs w:val="22"/>
                                  <w:lang w:val="id-ID"/>
                                </w:rPr>
                                <w:t>Valid</w:t>
                              </w:r>
                            </w:p>
                          </w:txbxContent>
                        </wps:txbx>
                        <wps:bodyPr rot="0" vert="horz" wrap="square" lIns="91440" tIns="45720" rIns="91440" bIns="45720" anchor="t" anchorCtr="0" upright="1">
                          <a:noAutofit/>
                        </wps:bodyPr>
                      </wps:wsp>
                      <wps:wsp>
                        <wps:cNvPr id="111" name="Oval 67"/>
                        <wps:cNvSpPr>
                          <a:spLocks noChangeArrowheads="1"/>
                        </wps:cNvSpPr>
                        <wps:spPr bwMode="auto">
                          <a:xfrm>
                            <a:off x="2411" y="7170"/>
                            <a:ext cx="2114" cy="480"/>
                          </a:xfrm>
                          <a:prstGeom prst="ellipse">
                            <a:avLst/>
                          </a:prstGeom>
                          <a:solidFill>
                            <a:srgbClr val="FFFFFF"/>
                          </a:solidFill>
                          <a:ln w="9525">
                            <a:solidFill>
                              <a:srgbClr val="000000"/>
                            </a:solidFill>
                            <a:round/>
                            <a:headEnd/>
                            <a:tailEnd/>
                          </a:ln>
                        </wps:spPr>
                        <wps:txbx>
                          <w:txbxContent>
                            <w:p w:rsidR="00C97732" w:rsidRPr="00D61511" w:rsidRDefault="00C97732" w:rsidP="00C97732">
                              <w:pPr>
                                <w:jc w:val="center"/>
                                <w:rPr>
                                  <w:rFonts w:asciiTheme="majorHAnsi" w:hAnsiTheme="majorHAnsi"/>
                                  <w:sz w:val="22"/>
                                  <w:szCs w:val="22"/>
                                  <w:lang w:val="id-ID"/>
                                </w:rPr>
                              </w:pPr>
                              <w:r w:rsidRPr="00D61511">
                                <w:rPr>
                                  <w:rFonts w:asciiTheme="majorHAnsi" w:hAnsiTheme="majorHAnsi"/>
                                  <w:sz w:val="22"/>
                                  <w:szCs w:val="22"/>
                                  <w:lang w:val="id-ID"/>
                                </w:rPr>
                                <w:t xml:space="preserve">Conclusion </w:t>
                              </w:r>
                            </w:p>
                          </w:txbxContent>
                        </wps:txbx>
                        <wps:bodyPr rot="0" vert="horz" wrap="square" lIns="91440" tIns="45720" rIns="91440" bIns="45720" anchor="t" anchorCtr="0" upright="1">
                          <a:noAutofit/>
                        </wps:bodyPr>
                      </wps:wsp>
                      <wps:wsp>
                        <wps:cNvPr id="112" name="AutoShape 68"/>
                        <wps:cNvCnPr>
                          <a:cxnSpLocks noChangeShapeType="1"/>
                        </wps:cNvCnPr>
                        <wps:spPr bwMode="auto">
                          <a:xfrm flipH="1">
                            <a:off x="3491" y="5585"/>
                            <a:ext cx="12" cy="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69"/>
                        <wps:cNvCnPr>
                          <a:cxnSpLocks noChangeShapeType="1"/>
                        </wps:cNvCnPr>
                        <wps:spPr bwMode="auto">
                          <a:xfrm>
                            <a:off x="3503" y="6272"/>
                            <a:ext cx="0" cy="2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70"/>
                        <wps:cNvCnPr>
                          <a:cxnSpLocks noChangeShapeType="1"/>
                        </wps:cNvCnPr>
                        <wps:spPr bwMode="auto">
                          <a:xfrm flipV="1">
                            <a:off x="1198" y="4731"/>
                            <a:ext cx="0" cy="6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71"/>
                        <wps:cNvCnPr>
                          <a:cxnSpLocks noChangeShapeType="1"/>
                        </wps:cNvCnPr>
                        <wps:spPr bwMode="auto">
                          <a:xfrm>
                            <a:off x="1214" y="5391"/>
                            <a:ext cx="39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72"/>
                        <wps:cNvCnPr>
                          <a:cxnSpLocks noChangeShapeType="1"/>
                        </wps:cNvCnPr>
                        <wps:spPr bwMode="auto">
                          <a:xfrm>
                            <a:off x="1212" y="4745"/>
                            <a:ext cx="1361"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73"/>
                        <wps:cNvCnPr>
                          <a:cxnSpLocks noChangeShapeType="1"/>
                        </wps:cNvCnPr>
                        <wps:spPr bwMode="auto">
                          <a:xfrm>
                            <a:off x="4380" y="4758"/>
                            <a:ext cx="1095"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74"/>
                        <wps:cNvCnPr>
                          <a:cxnSpLocks noChangeShapeType="1"/>
                        </wps:cNvCnPr>
                        <wps:spPr bwMode="auto">
                          <a:xfrm flipV="1">
                            <a:off x="5490" y="4105"/>
                            <a:ext cx="0" cy="65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75"/>
                        <wps:cNvCnPr>
                          <a:cxnSpLocks noChangeShapeType="1"/>
                        </wps:cNvCnPr>
                        <wps:spPr bwMode="auto">
                          <a:xfrm>
                            <a:off x="3476" y="6946"/>
                            <a:ext cx="0" cy="2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76"/>
                        <wps:cNvCnPr>
                          <a:cxnSpLocks noChangeShapeType="1"/>
                        </wps:cNvCnPr>
                        <wps:spPr bwMode="auto">
                          <a:xfrm>
                            <a:off x="3493" y="2442"/>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Oval 77"/>
                        <wps:cNvSpPr>
                          <a:spLocks noChangeArrowheads="1"/>
                        </wps:cNvSpPr>
                        <wps:spPr bwMode="auto">
                          <a:xfrm>
                            <a:off x="2325" y="5800"/>
                            <a:ext cx="2320" cy="485"/>
                          </a:xfrm>
                          <a:prstGeom prst="ellipse">
                            <a:avLst/>
                          </a:prstGeom>
                          <a:solidFill>
                            <a:srgbClr val="FFFFFF"/>
                          </a:solidFill>
                          <a:ln w="9525">
                            <a:solidFill>
                              <a:srgbClr val="000000"/>
                            </a:solidFill>
                            <a:round/>
                            <a:headEnd/>
                            <a:tailEnd/>
                          </a:ln>
                        </wps:spPr>
                        <wps:txbx>
                          <w:txbxContent>
                            <w:p w:rsidR="00C97732" w:rsidRPr="00D61511" w:rsidRDefault="00C97732" w:rsidP="00C97732">
                              <w:pPr>
                                <w:rPr>
                                  <w:rFonts w:asciiTheme="majorHAnsi" w:hAnsiTheme="majorHAnsi"/>
                                  <w:sz w:val="22"/>
                                  <w:szCs w:val="22"/>
                                  <w:lang w:val="id-ID"/>
                                </w:rPr>
                              </w:pPr>
                              <w:r w:rsidRPr="00D61511">
                                <w:rPr>
                                  <w:rFonts w:asciiTheme="majorHAnsi" w:hAnsiTheme="majorHAnsi"/>
                                  <w:sz w:val="22"/>
                                  <w:szCs w:val="22"/>
                                  <w:lang w:val="id-ID"/>
                                </w:rPr>
                                <w:t>Data Analysis</w:t>
                              </w:r>
                            </w:p>
                          </w:txbxContent>
                        </wps:txbx>
                        <wps:bodyPr rot="0" vert="horz" wrap="square" lIns="91440" tIns="45720" rIns="91440" bIns="45720" anchor="t" anchorCtr="0" upright="1">
                          <a:noAutofit/>
                        </wps:bodyPr>
                      </wps:wsp>
                      <wps:wsp>
                        <wps:cNvPr id="122" name="Oval 78"/>
                        <wps:cNvSpPr>
                          <a:spLocks noChangeArrowheads="1"/>
                        </wps:cNvSpPr>
                        <wps:spPr bwMode="auto">
                          <a:xfrm>
                            <a:off x="2427" y="6497"/>
                            <a:ext cx="2115" cy="449"/>
                          </a:xfrm>
                          <a:prstGeom prst="ellipse">
                            <a:avLst/>
                          </a:prstGeom>
                          <a:solidFill>
                            <a:srgbClr val="FFFFFF"/>
                          </a:solidFill>
                          <a:ln w="9525">
                            <a:solidFill>
                              <a:srgbClr val="000000"/>
                            </a:solidFill>
                            <a:round/>
                            <a:headEnd/>
                            <a:tailEnd/>
                          </a:ln>
                        </wps:spPr>
                        <wps:txbx>
                          <w:txbxContent>
                            <w:p w:rsidR="00C97732" w:rsidRPr="00D61511" w:rsidRDefault="00C97732" w:rsidP="00C97732">
                              <w:pPr>
                                <w:rPr>
                                  <w:rFonts w:asciiTheme="majorHAnsi" w:hAnsiTheme="majorHAnsi"/>
                                  <w:sz w:val="22"/>
                                  <w:szCs w:val="22"/>
                                  <w:lang w:val="id-ID"/>
                                </w:rPr>
                              </w:pPr>
                              <w:r w:rsidRPr="00D61511">
                                <w:rPr>
                                  <w:rFonts w:asciiTheme="majorHAnsi" w:hAnsiTheme="majorHAnsi"/>
                                  <w:sz w:val="22"/>
                                  <w:szCs w:val="22"/>
                                  <w:lang w:val="id-ID"/>
                                </w:rPr>
                                <w:t>The result</w:t>
                              </w:r>
                            </w:p>
                          </w:txbxContent>
                        </wps:txbx>
                        <wps:bodyPr rot="0" vert="horz" wrap="square" lIns="91440" tIns="45720" rIns="91440" bIns="45720" anchor="t" anchorCtr="0" upright="1">
                          <a:noAutofit/>
                        </wps:bodyPr>
                      </wps:wsp>
                      <wps:wsp>
                        <wps:cNvPr id="123" name="Oval 79"/>
                        <wps:cNvSpPr>
                          <a:spLocks noChangeArrowheads="1"/>
                        </wps:cNvSpPr>
                        <wps:spPr bwMode="auto">
                          <a:xfrm>
                            <a:off x="2508" y="1920"/>
                            <a:ext cx="1957" cy="518"/>
                          </a:xfrm>
                          <a:prstGeom prst="ellipse">
                            <a:avLst/>
                          </a:prstGeom>
                          <a:solidFill>
                            <a:srgbClr val="FFFFFF"/>
                          </a:solidFill>
                          <a:ln w="9525">
                            <a:solidFill>
                              <a:srgbClr val="000000"/>
                            </a:solidFill>
                            <a:round/>
                            <a:headEnd/>
                            <a:tailEnd/>
                          </a:ln>
                        </wps:spPr>
                        <wps:txbx>
                          <w:txbxContent>
                            <w:p w:rsidR="00C97732" w:rsidRPr="00D61511" w:rsidRDefault="00C97732" w:rsidP="00C97732">
                              <w:pPr>
                                <w:jc w:val="center"/>
                                <w:rPr>
                                  <w:rFonts w:asciiTheme="majorHAnsi" w:hAnsiTheme="majorHAnsi"/>
                                  <w:sz w:val="22"/>
                                  <w:szCs w:val="22"/>
                                  <w:lang w:val="id-ID"/>
                                </w:rPr>
                              </w:pPr>
                              <w:r w:rsidRPr="00D61511">
                                <w:rPr>
                                  <w:rFonts w:asciiTheme="majorHAnsi" w:hAnsiTheme="majorHAnsi"/>
                                  <w:sz w:val="22"/>
                                  <w:szCs w:val="22"/>
                                  <w:lang w:val="id-ID"/>
                                </w:rPr>
                                <w:t xml:space="preserve">Start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left:0;text-align:left;margin-left:32.75pt;margin-top:8.25pt;width:207.55pt;height:335.2pt;z-index:251661312" coordorigin="1198,1920" coordsize="429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lH1wYAAPU8AAAOAAAAZHJzL2Uyb0RvYy54bWzsm1GTmzYQx9870+/A8H5nBAKMJ75Mxr5L&#10;O9M2mSbtuw6wzRQQFdzZ106/e1crWQZs59pc7CQX7sGHLRDS6qfVn13x4uWmyK37VNQZL6c2uXRs&#10;Ky1jnmTlcmr/9v7mYmxbdcPKhOW8TKf2Q1rbL6++/+7FupqkLl/xPEmFBZWU9WRdTe1V01ST0aiO&#10;V2nB6ktepSUULrgoWANfxXKUCLaG2ot85DpOMFpzkVSCx2ldw69zVWhfYf2LRRo3bxaLOm2sfGpD&#10;2xr8FPh5Kz9HVy/YZClYtcpi3Qz2Ea0oWFbCTU1Vc9Yw605ke1UVWSx4zRfNZcyLEV8ssjjFPkBv&#10;iNPrzWvB7yrsy3KyXlbGTGDanp0+utr4l/u3wsoSGDvHta2SFTBIeF9L/gDmWVfLCZz1WlTvqrdC&#10;9REOf+LxHzUUj/rl8vtSnWzdrn/mCVTI7hqO5tksRCGrgI5bGxyFBzMK6aaxYvjRDTx/PPZtK4Yy&#10;6vqhQ/U4xSsYTHkdIRFwBcUkck3Ztb6euhH0RF7shx6WjthE3RgbqxsnewbM1Tuz1k8z67sVq1Ic&#10;rVoazJjV25r1FVgBT7L8SFkWT5yVyqzxptRmtUo+W7FymeLZ7x8qMCGRV0D7W5fILzWMyWEzW4s8&#10;q36QF7YMTqOIouEoIWMF/9bsNAqU1bomY5NK1M3rlBeWPJjadSNYtlw1M16WML24UDdg9z/VjWzi&#10;7gJ535LfZHkOv7NJXlrrqQ2D62CLap5niSyUZbVY3s5yYd0zOU/xD/sLJe3TYD6UCVa2SllyrY8b&#10;luVwbDVoqEZkYLo8teXdijSxrTwF1ySPVPPyUt4Rug0N1kdqqv4dOdH1+HpML6gbXF9QZz6/eHUz&#10;oxfBDQn9uTefzebkH9l4QierLEnSUrZ/6zYI/W/8aAemJrxxHMZQo27taFFo7PY/Nho5kEOvIL7l&#10;ycNbIXunkT4b2wCTchm/AgpoditAfjSoW5dRK39hwH4lBF/LMYQ51yFbXfBhsuWgaQfielTx7Prg&#10;EZCMLc+u58DMQzegfITxAjtCNdICGo9MHoG4w2AH1Rv8O4Sqoj3yXf+jaS+yBtbGPCum9thMCTY5&#10;gP4O7B4ZzeZ2A4XSngoSS3C1BsKaDQcrLv6CiQLrH0zsP++YgGmT/1jCqESEgtu1GvxC/RBsaIl2&#10;yW27hJUxVDW1G9tSh7NGLbJ3lZDOYuuGSi6d4CJDT7Fr1WcgF9aXPXKRxHORS7Qn9lyf9sj1x9sF&#10;zMMl+FslV+kSaZwdKgPAWq3Baq0A3smKQAu2lkZgk08sK1rO16MRQTHhOaC4Os4XnIX0vES16Di/&#10;TxQTT3Kvg5hQCqi3ZHw+MREeINrbzn5Q1CcSym2ifakZAFwvABfcIRpIl0S7JJC/D0QP8rgVdjj2&#10;6AcPqXsiAxf7M4kMEkWgcyTPEfG7PLtRFCmkqSo6jvTzlse4nJqFc1DJndgFILIHMIJ0LoADB5oA&#10;APskRMeLD+4YJvLCQD/fUYJz6psG2KyTA8BtgAkI0T2VjCCdCWDXHytFQakXdj0wGRMtKkIP44HH&#10;AU4yVvAyeb4xCnTCZmUcGO4wDJQoht9AeNQKEKNz4QtxYvS/IQl1oN3E1wi4XdTEdPxIyDjNIRRd&#10;y9g4m3xZIbYPPgMqnS/Dxb1HJBlVQ2LNUjgQ2yHWZJJasQkMz2psT/QkdzDlYaIUvg9Jpe4znQ6z&#10;uY8p4CFMMeQ8tvk8Auv5nqQ4Qz7vUJgicMNemEIH3lwHV4njimIgeiDaEG2yeDt3rVb7M7jr37ep&#10;IZ3RM6l9GnqYj9k98Wm2g8fkxhPZPl2Geicohvzz5f/asnIkwAbr9p4vDttZvBMJjZYvJq6UwTJC&#10;ATG2rrzwIohoy6DxI/L4i+V12FFx9h0VkF7YJ9pEJ8+SBAGiQRcDtjSkfcHsBTpk8bUiPbjg1u7K&#10;T+KCD2TtQhONPAuw1ANFoID1e5uAiCMTIJiKlr75ZHp40AztHXFo6C91zxrse9z3sCb0eDpgMTjR&#10;V7s+jTS6xOn52q3aVXtFB3KH3ZbEZONaz2kmBHk6cltq16OQhpOuNohoLx+neXUddMEn43XY8vOM&#10;9g/LTaX9WJrK85428tAhOlIJOpfSI7G0YcvPsCN+792cIxEJt5usC8+arIOtxCoUAdvFu6EI15NT&#10;TepgqpIgx/3zs03WmbT/kKxrJ+tck6zD9HLYztOd/PUN6sLjo5QTFGJlndycS2RwD4mlj+yOeLbE&#10;GucxENsh1mTgFLHt5NvJifVB30pid28ebjdEkMjX8V5fvVv3DfpY4zy+FmJhZwe+W4shC/0esHx5&#10;t/0djttvK1/9CwAA//8DAFBLAwQUAAYACAAAACEASPs6Hd8AAAAJAQAADwAAAGRycy9kb3ducmV2&#10;LnhtbEyPQUvDQBCF74L/YRnBm91ETUhjNqUU9VQEW0F622anSWh2NmS3SfrvHU96Gmbe4833itVs&#10;OzHi4FtHCuJFBAKpcqalWsHX/u0hA+GDJqM7R6jgih5W5e1NoXPjJvrEcRdqwSHkc62gCaHPpfRV&#10;g1b7heuRWDu5werA61BLM+iJw20nH6MolVa3xB8a3eOmweq8u1gF75Oe1k/x67g9nzbXwz75+N7G&#10;qNT93bx+ARFwDn9m+MVndCiZ6eguZLzoFKRJwk6+pzxZf86iFMSRhSxdgiwL+b9B+QMAAP//AwBQ&#10;SwECLQAUAAYACAAAACEAtoM4kv4AAADhAQAAEwAAAAAAAAAAAAAAAAAAAAAAW0NvbnRlbnRfVHlw&#10;ZXNdLnhtbFBLAQItABQABgAIAAAAIQA4/SH/1gAAAJQBAAALAAAAAAAAAAAAAAAAAC8BAABfcmVs&#10;cy8ucmVsc1BLAQItABQABgAIAAAAIQB7E/lH1wYAAPU8AAAOAAAAAAAAAAAAAAAAAC4CAABkcnMv&#10;ZTJvRG9jLnhtbFBLAQItABQABgAIAAAAIQBI+zod3wAAAAkBAAAPAAAAAAAAAAAAAAAAADEJAABk&#10;cnMvZG93bnJldi54bWxQSwUGAAAAAAQABADzAAAAPQoAAAAA&#10;">
                <v:shapetype id="_x0000_t32" coordsize="21600,21600" o:spt="32" o:oned="t" path="m,l21600,21600e" filled="f">
                  <v:path arrowok="t" fillok="f" o:connecttype="none"/>
                  <o:lock v:ext="edit" shapetype="t"/>
                </v:shapetype>
                <v:shape id="AutoShape 59" o:spid="_x0000_s1027" type="#_x0000_t32" style="position:absolute;left:4994;top:4118;width:4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tAy78AAADcAAAADwAAAGRycy9kb3ducmV2LnhtbERPzYrCMBC+C75DGMGbTa0iUo0iC8Ky&#10;t60+wNCMTbWZlCZrs2+/ERa8zcf3O/tjtJ140uBbxwqWWQ6CuHa65UbB9XJebEH4gKyxc0wKfsnD&#10;8TCd7LHUbuRvelahESmEfYkKTAh9KaWvDVn0meuJE3dzg8WQ4NBIPeCYwm0nizzfSIstpwaDPX0Y&#10;qh/Vj1VQmGVcn+/Yr76q+ChuVbNx9ajUfBZPOxCBYniL/92fOs3PV/B6Jl0gD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ftAy78AAADcAAAADwAAAAAAAAAAAAAAAACh&#10;AgAAZHJzL2Rvd25yZXYueG1sUEsFBgAAAAAEAAQA+QAAAI0DAAAAAA==&#10;" strokeweight=".5pt">
                  <v:stroke endarrow="block"/>
                </v:shape>
                <v:rect id="Rectangle 60" o:spid="_x0000_s1028" style="position:absolute;left:2344;top:2598;width:2303;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C97732" w:rsidRPr="00D61511" w:rsidRDefault="00C97732" w:rsidP="00C97732">
                        <w:pPr>
                          <w:jc w:val="center"/>
                          <w:rPr>
                            <w:rFonts w:asciiTheme="majorHAnsi" w:hAnsiTheme="majorHAnsi"/>
                            <w:sz w:val="22"/>
                            <w:szCs w:val="22"/>
                            <w:lang w:val="id-ID"/>
                          </w:rPr>
                        </w:pPr>
                        <w:r w:rsidRPr="00D61511">
                          <w:rPr>
                            <w:rFonts w:asciiTheme="majorHAnsi" w:hAnsiTheme="majorHAnsi"/>
                            <w:sz w:val="22"/>
                            <w:szCs w:val="22"/>
                            <w:lang w:val="id-ID"/>
                          </w:rPr>
                          <w:t>Indicator Determination</w:t>
                        </w:r>
                      </w:p>
                    </w:txbxContent>
                  </v:textbox>
                </v:rect>
                <v:rect id="Rectangle 61" o:spid="_x0000_s1029" style="position:absolute;left:2194;top:3254;width:2582;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C97732" w:rsidRPr="00D61511" w:rsidRDefault="00C97732" w:rsidP="00C97732">
                        <w:pPr>
                          <w:jc w:val="center"/>
                          <w:rPr>
                            <w:rFonts w:asciiTheme="majorHAnsi" w:hAnsiTheme="majorHAnsi"/>
                            <w:sz w:val="22"/>
                            <w:szCs w:val="22"/>
                            <w:lang w:val="id-ID"/>
                          </w:rPr>
                        </w:pPr>
                        <w:r w:rsidRPr="00D61511">
                          <w:rPr>
                            <w:rFonts w:asciiTheme="majorHAnsi" w:hAnsiTheme="majorHAnsi"/>
                            <w:sz w:val="22"/>
                            <w:szCs w:val="22"/>
                            <w:lang w:val="id-ID"/>
                          </w:rPr>
                          <w:t>Questionnaires Preparation</w:t>
                        </w:r>
                      </w:p>
                    </w:txbxContent>
                  </v:textbox>
                </v:rect>
                <v:shape id="AutoShape 62" o:spid="_x0000_s1030" type="#_x0000_t32" style="position:absolute;left:3491;top:3092;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AutoShape 63" o:spid="_x0000_s1031" type="#_x0000_t32" style="position:absolute;left:3503;top:3682;width:1;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rbgxAAAANwAAAAPAAAAAAAAAAAA&#10;AAAAAKECAABkcnMvZG93bnJldi54bWxQSwUGAAAAAAQABAD5AAAAkgMAAAAA&#10;">
                  <v:stroke endarrow="block"/>
                </v:shape>
                <v:rect id="Rectangle 64" o:spid="_x0000_s1032" style="position:absolute;left:1995;top:3915;width:2999;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rsidR="00C97732" w:rsidRPr="00D61511" w:rsidRDefault="00C97732" w:rsidP="00C97732">
                        <w:pPr>
                          <w:jc w:val="center"/>
                          <w:rPr>
                            <w:rFonts w:asciiTheme="majorHAnsi" w:hAnsiTheme="majorHAnsi"/>
                            <w:sz w:val="22"/>
                            <w:szCs w:val="22"/>
                            <w:lang w:val="id-ID"/>
                          </w:rPr>
                        </w:pPr>
                        <w:r w:rsidRPr="00D61511">
                          <w:rPr>
                            <w:rFonts w:asciiTheme="majorHAnsi" w:hAnsiTheme="majorHAnsi"/>
                            <w:sz w:val="22"/>
                            <w:szCs w:val="22"/>
                            <w:lang w:val="id-ID"/>
                          </w:rPr>
                          <w:t>Validity and Reliability Test</w:t>
                        </w:r>
                      </w:p>
                    </w:txbxContent>
                  </v:textbox>
                </v:rect>
                <v:rect id="Rectangle 65" o:spid="_x0000_s1033" style="position:absolute;left:1609;top:5176;width:376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C97732" w:rsidRPr="00D61511" w:rsidRDefault="00C97732" w:rsidP="00C97732">
                        <w:pPr>
                          <w:jc w:val="center"/>
                          <w:rPr>
                            <w:rFonts w:asciiTheme="majorHAnsi" w:hAnsiTheme="majorHAnsi"/>
                            <w:sz w:val="22"/>
                            <w:szCs w:val="22"/>
                            <w:lang w:val="id-ID"/>
                          </w:rPr>
                        </w:pPr>
                        <w:r w:rsidRPr="00D61511">
                          <w:rPr>
                            <w:rFonts w:asciiTheme="majorHAnsi" w:hAnsiTheme="majorHAnsi"/>
                            <w:sz w:val="22"/>
                            <w:szCs w:val="22"/>
                            <w:lang w:val="id-ID"/>
                          </w:rPr>
                          <w:t>Survey and Interview Respondent</w:t>
                        </w:r>
                      </w:p>
                    </w:txbxContent>
                  </v:textbox>
                </v:rect>
                <v:shapetype id="_x0000_t4" coordsize="21600,21600" o:spt="4" path="m10800,l,10800,10800,21600,21600,10800xe">
                  <v:stroke joinstyle="miter"/>
                  <v:path gradientshapeok="t" o:connecttype="rect" textboxrect="5400,5400,16200,16200"/>
                </v:shapetype>
                <v:shape id="AutoShape 66" o:spid="_x0000_s1034" type="#_x0000_t4" style="position:absolute;left:2583;top:4437;width:1811;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x1MQA&#10;AADcAAAADwAAAGRycy9kb3ducmV2LnhtbESPQW/CMAyF75P4D5GRdhspO0yoIyCEhIQ2LnT7AaYx&#10;TUfjlCRru38/HybtZus9v/d5vZ18pwaKqQ1sYLkoQBHXwbbcGPj8ODytQKWMbLELTAZ+KMF2M3tY&#10;Y2nDyGcaqtwoCeFUogGXc19qnWpHHtMi9MSiXUP0mGWNjbYRRwn3nX4uihftsWVpcNjT3lF9q769&#10;ga9L78bT6n4tqjoO+u0Uj/fzuzGP82n3CirTlP/Nf9dHK/hL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dTEAAAA3AAAAA8AAAAAAAAAAAAAAAAAmAIAAGRycy9k&#10;b3ducmV2LnhtbFBLBQYAAAAABAAEAPUAAACJAwAAAAA=&#10;">
                  <v:textbox>
                    <w:txbxContent>
                      <w:p w:rsidR="00C97732" w:rsidRPr="00D61511" w:rsidRDefault="00C97732" w:rsidP="00C97732">
                        <w:pPr>
                          <w:jc w:val="center"/>
                          <w:rPr>
                            <w:rFonts w:asciiTheme="majorHAnsi" w:hAnsiTheme="majorHAnsi"/>
                            <w:sz w:val="22"/>
                            <w:szCs w:val="22"/>
                            <w:lang w:val="id-ID"/>
                          </w:rPr>
                        </w:pPr>
                        <w:r w:rsidRPr="00D61511">
                          <w:rPr>
                            <w:rFonts w:asciiTheme="majorHAnsi" w:hAnsiTheme="majorHAnsi"/>
                            <w:sz w:val="22"/>
                            <w:szCs w:val="22"/>
                            <w:lang w:val="id-ID"/>
                          </w:rPr>
                          <w:t>Valid</w:t>
                        </w:r>
                      </w:p>
                    </w:txbxContent>
                  </v:textbox>
                </v:shape>
                <v:oval id="Oval 67" o:spid="_x0000_s1035" style="position:absolute;left:2411;top:7170;width:211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aqMEA&#10;AADcAAAADwAAAGRycy9kb3ducmV2LnhtbERPTWvCQBC9C/6HZQq96SYGpaSuIkrBHjw0be9DdkyC&#10;2dmQHWP8925B6G0e73PW29G1aqA+NJ4NpPMEFHHpbcOVgZ/vj9kbqCDIFlvPZOBOAbab6WSNufU3&#10;/qKhkErFEA45GqhFulzrUNbkMMx9Rxy5s+8dSoR9pW2PtxjuWr1IkpV22HBsqLGjfU3lpbg6A4dq&#10;V6wGnckyOx+Osrz8nj6z1JjXl3H3DkpolH/x0320cX6a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0WqjBAAAA3AAAAA8AAAAAAAAAAAAAAAAAmAIAAGRycy9kb3du&#10;cmV2LnhtbFBLBQYAAAAABAAEAPUAAACGAwAAAAA=&#10;">
                  <v:textbox>
                    <w:txbxContent>
                      <w:p w:rsidR="00C97732" w:rsidRPr="00D61511" w:rsidRDefault="00C97732" w:rsidP="00C97732">
                        <w:pPr>
                          <w:jc w:val="center"/>
                          <w:rPr>
                            <w:rFonts w:asciiTheme="majorHAnsi" w:hAnsiTheme="majorHAnsi"/>
                            <w:sz w:val="22"/>
                            <w:szCs w:val="22"/>
                            <w:lang w:val="id-ID"/>
                          </w:rPr>
                        </w:pPr>
                        <w:r w:rsidRPr="00D61511">
                          <w:rPr>
                            <w:rFonts w:asciiTheme="majorHAnsi" w:hAnsiTheme="majorHAnsi"/>
                            <w:sz w:val="22"/>
                            <w:szCs w:val="22"/>
                            <w:lang w:val="id-ID"/>
                          </w:rPr>
                          <w:t xml:space="preserve">Conclusion </w:t>
                        </w:r>
                      </w:p>
                    </w:txbxContent>
                  </v:textbox>
                </v:oval>
                <v:shape id="AutoShape 68" o:spid="_x0000_s1036" type="#_x0000_t32" style="position:absolute;left:3491;top:5585;width:12;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v:shape id="AutoShape 69" o:spid="_x0000_s1037" type="#_x0000_t32" style="position:absolute;left:3503;top:6272;width:0;height: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 id="AutoShape 70" o:spid="_x0000_s1038" type="#_x0000_t32" style="position:absolute;left:1198;top:4731;width:0;height:6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4f38IAAADcAAAADwAAAGRycy9kb3ducmV2LnhtbERPTWvCQBC9C/0PyxS86SYiRVI3IRQK&#10;tUXBtJfehuyYxGZnw+7WpP/eLQje5vE+Z1tMphcXcr6zrCBdJiCIa6s7bhR8fb4uNiB8QNbYWyYF&#10;f+ShyB9mW8y0HflIlyo0Ioawz1BBG8KQSenrlgz6pR2II3eyzmCI0DVSOxxjuOnlKkmepMGOY0OL&#10;A720VP9Uv0aB6aZqt28O7r02mH6fjyWVH6NS88epfAYRaAp38c39puP8dA3/z8QL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24f38IAAADcAAAADwAAAAAAAAAAAAAA&#10;AAChAgAAZHJzL2Rvd25yZXYueG1sUEsFBgAAAAAEAAQA+QAAAJADAAAAAA==&#10;" strokeweight=".5pt"/>
                <v:shape id="AutoShape 71" o:spid="_x0000_s1039" type="#_x0000_t32" style="position:absolute;left:1214;top:5391;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vqPsMAAADcAAAADwAAAGRycy9kb3ducmV2LnhtbERPS2vCQBC+C/6HZQRvuomgSHSVtlB8&#10;FA9Nq+chO01Cs7Nxd9W0v74rCL3Nx/ec5bozjbiS87VlBek4AUFcWF1zqeDz43U0B+EDssbGMin4&#10;IQ/rVb+3xEzbG7/TNQ+liCHsM1RQhdBmUvqiIoN+bFviyH1ZZzBE6EqpHd5iuGnkJElm0mDNsaHC&#10;ll4qKr7zi1Gwf2vryXlzcLsm0CnXv8fnTXpUajjonhYgAnXhX/xwb3Wcn07h/k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76j7DAAAA3AAAAA8AAAAAAAAAAAAA&#10;AAAAoQIAAGRycy9kb3ducmV2LnhtbFBLBQYAAAAABAAEAPkAAACRAwAAAAA=&#10;" strokeweight=".5pt">
                  <v:stroke endarrow="block"/>
                </v:shape>
                <v:shape id="AutoShape 72" o:spid="_x0000_s1040" type="#_x0000_t32" style="position:absolute;left:1212;top:4745;width:1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FH8MAAADcAAAADwAAAGRycy9kb3ducmV2LnhtbERPS2sCMRC+F/wPYYTeatZSpKxGEaWl&#10;FUrxcfA4bMZNdDNZkrhu/31TKHibj+85s0XvGtFRiNazgvGoAEFceW25VnDYvz29gogJWWPjmRT8&#10;UITFfPAww1L7G2+p26Va5BCOJSowKbWllLEy5DCOfEucuZMPDlOGoZY64C2Hu0Y+F8VEOrScGwy2&#10;tDJUXXZXp2B93tjl5/fm5Wiv5/D+dek7g0apx2G/nIJI1Ke7+N/9ofP88QT+nskX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ABR/DAAAA3AAAAA8AAAAAAAAAAAAA&#10;AAAAoQIAAGRycy9kb3ducmV2LnhtbFBLBQYAAAAABAAEAPkAAACRAwAAAAA=&#10;" strokeweight=".5pt"/>
                <v:shape id="AutoShape 73" o:spid="_x0000_s1041" type="#_x0000_t32" style="position:absolute;left:4380;top:4758;width:10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ghMMAAADcAAAADwAAAGRycy9kb3ducmV2LnhtbERPTWsCMRC9F/ofwhR606xSWlmNIpWW&#10;Viii7cHjsJluopvJksR1+++NIPQ2j/c5s0XvGtFRiNazgtGwAEFceW25VvDz/TaYgIgJWWPjmRT8&#10;UYTF/P5uhqX2Z95St0u1yCEcS1RgUmpLKWNlyGEc+pY4c78+OEwZhlrqgOcc7ho5Lopn6dBybjDY&#10;0quh6rg7OQWrw9ouPzfrp709HcL717HvDBqlHh/65RREoj79i2/uD53nj17g+ky+QM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MoITDAAAA3AAAAA8AAAAAAAAAAAAA&#10;AAAAoQIAAGRycy9kb3ducmV2LnhtbFBLBQYAAAAABAAEAPkAAACRAwAAAAA=&#10;" strokeweight=".5pt"/>
                <v:shape id="AutoShape 74" o:spid="_x0000_s1042" type="#_x0000_t32" style="position:absolute;left:5490;top:4105;width:0;height:6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MV2sQAAADcAAAADwAAAGRycy9kb3ducmV2LnhtbESPQWvDMAyF74P+B6PCbquTHcpI65Yw&#10;KHQrHTTtpTcRa0m2WA6212T/vjoMdpN4T+99Wm8n16sbhdh5NpAvMlDEtbcdNwYu593TC6iYkC32&#10;nsnAL0XYbmYPayysH/lEtyo1SkI4FmigTWkotI51Sw7jwg/Eon364DDJGhptA44S7nr9nGVL7bBj&#10;aWhxoNeW6u/qxxlw3VS9HZuP8F47zK9fp5LKw2jM43wqV6ASTenf/He9t4KfC608IxPo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xXaxAAAANwAAAAPAAAAAAAAAAAA&#10;AAAAAKECAABkcnMvZG93bnJldi54bWxQSwUGAAAAAAQABAD5AAAAkgMAAAAA&#10;" strokeweight=".5pt"/>
                <v:shape id="AutoShape 75" o:spid="_x0000_s1043" type="#_x0000_t32" style="position:absolute;left:3476;top:6946;width:0;height: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AutoShape 76" o:spid="_x0000_s1044" type="#_x0000_t32" style="position:absolute;left:3493;top:2442;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oval id="Oval 77" o:spid="_x0000_s1045" style="position:absolute;left:2325;top:5800;width:232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QFcEA&#10;AADcAAAADwAAAGRycy9kb3ducmV2LnhtbERPTWvCQBC9C/0PyxS86SYGpaSuIhVBDx4a2/uQHZNg&#10;djZkpzH9911B6G0e73PW29G1aqA+NJ4NpPMEFHHpbcOVga/LYfYGKgiyxdYzGfilANvNy2SNufV3&#10;/qShkErFEA45GqhFulzrUNbkMMx9Rxy5q+8dSoR9pW2P9xjuWr1IkpV22HBsqLGjj5rKW/HjDOyr&#10;XbEadCbL7Lo/yvL2fT5lqTHT13H3DkpolH/x0320cf4ihc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kBXBAAAA3AAAAA8AAAAAAAAAAAAAAAAAmAIAAGRycy9kb3du&#10;cmV2LnhtbFBLBQYAAAAABAAEAPUAAACGAwAAAAA=&#10;">
                  <v:textbox>
                    <w:txbxContent>
                      <w:p w:rsidR="00C97732" w:rsidRPr="00D61511" w:rsidRDefault="00C97732" w:rsidP="00C97732">
                        <w:pPr>
                          <w:rPr>
                            <w:rFonts w:asciiTheme="majorHAnsi" w:hAnsiTheme="majorHAnsi"/>
                            <w:sz w:val="22"/>
                            <w:szCs w:val="22"/>
                            <w:lang w:val="id-ID"/>
                          </w:rPr>
                        </w:pPr>
                        <w:r w:rsidRPr="00D61511">
                          <w:rPr>
                            <w:rFonts w:asciiTheme="majorHAnsi" w:hAnsiTheme="majorHAnsi"/>
                            <w:sz w:val="22"/>
                            <w:szCs w:val="22"/>
                            <w:lang w:val="id-ID"/>
                          </w:rPr>
                          <w:t>Data Analysis</w:t>
                        </w:r>
                      </w:p>
                    </w:txbxContent>
                  </v:textbox>
                </v:oval>
                <v:oval id="Oval 78" o:spid="_x0000_s1046" style="position:absolute;left:2427;top:6497;width:211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OYsEA&#10;AADcAAAADwAAAGRycy9kb3ducmV2LnhtbERPTWvCQBC9C/0PyxS86cYEpaSuIhVBDx4a2/uQHZNg&#10;djZkpzH9911B6G0e73PW29G1aqA+NJ4NLOYJKOLS24YrA1+Xw+wNVBBki61nMvBLAbabl8kac+vv&#10;/ElDIZWKIRxyNFCLdLnWoazJYZj7jjhyV987lAj7Stse7zHctTpNkpV22HBsqLGjj5rKW/HjDOyr&#10;XbEadCbL7Lo/yvL2fT5lC2Omr+PuHZTQKP/ip/to4/w0hc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KDmLBAAAA3AAAAA8AAAAAAAAAAAAAAAAAmAIAAGRycy9kb3du&#10;cmV2LnhtbFBLBQYAAAAABAAEAPUAAACGAwAAAAA=&#10;">
                  <v:textbox>
                    <w:txbxContent>
                      <w:p w:rsidR="00C97732" w:rsidRPr="00D61511" w:rsidRDefault="00C97732" w:rsidP="00C97732">
                        <w:pPr>
                          <w:rPr>
                            <w:rFonts w:asciiTheme="majorHAnsi" w:hAnsiTheme="majorHAnsi"/>
                            <w:sz w:val="22"/>
                            <w:szCs w:val="22"/>
                            <w:lang w:val="id-ID"/>
                          </w:rPr>
                        </w:pPr>
                        <w:r w:rsidRPr="00D61511">
                          <w:rPr>
                            <w:rFonts w:asciiTheme="majorHAnsi" w:hAnsiTheme="majorHAnsi"/>
                            <w:sz w:val="22"/>
                            <w:szCs w:val="22"/>
                            <w:lang w:val="id-ID"/>
                          </w:rPr>
                          <w:t>The result</w:t>
                        </w:r>
                      </w:p>
                    </w:txbxContent>
                  </v:textbox>
                </v:oval>
                <v:oval id="Oval 79" o:spid="_x0000_s1047" style="position:absolute;left:2508;top:1920;width:1957;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r+cEA&#10;AADcAAAADwAAAGRycy9kb3ducmV2LnhtbERPTWvCQBC9C/6HZQRvutGglNRVpCLYgwdjex+yYxLM&#10;zobsNKb/vlsQvM3jfc5mN7hG9dSF2rOBxTwBRVx4W3Np4Ot6nL2BCoJssfFMBn4pwG47Hm0ws/7B&#10;F+pzKVUM4ZChgUqkzbQORUUOw9y3xJG7+c6hRNiV2nb4iOGu0cskWWuHNceGClv6qKi45z/OwKHc&#10;5+tep7JKb4eTrO7f5890Ycx0MuzfQQkN8hI/3Scb5y9T+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q/nBAAAA3AAAAA8AAAAAAAAAAAAAAAAAmAIAAGRycy9kb3du&#10;cmV2LnhtbFBLBQYAAAAABAAEAPUAAACGAwAAAAA=&#10;">
                  <v:textbox>
                    <w:txbxContent>
                      <w:p w:rsidR="00C97732" w:rsidRPr="00D61511" w:rsidRDefault="00C97732" w:rsidP="00C97732">
                        <w:pPr>
                          <w:jc w:val="center"/>
                          <w:rPr>
                            <w:rFonts w:asciiTheme="majorHAnsi" w:hAnsiTheme="majorHAnsi"/>
                            <w:sz w:val="22"/>
                            <w:szCs w:val="22"/>
                            <w:lang w:val="id-ID"/>
                          </w:rPr>
                        </w:pPr>
                        <w:r w:rsidRPr="00D61511">
                          <w:rPr>
                            <w:rFonts w:asciiTheme="majorHAnsi" w:hAnsiTheme="majorHAnsi"/>
                            <w:sz w:val="22"/>
                            <w:szCs w:val="22"/>
                            <w:lang w:val="id-ID"/>
                          </w:rPr>
                          <w:t xml:space="preserve">Start </w:t>
                        </w:r>
                      </w:p>
                    </w:txbxContent>
                  </v:textbox>
                </v:oval>
              </v:group>
            </w:pict>
          </mc:Fallback>
        </mc:AlternateContent>
      </w:r>
    </w:p>
    <w:p w:rsidR="00C97732" w:rsidRDefault="00C97732" w:rsidP="00C97732">
      <w:pPr>
        <w:pStyle w:val="Paragraf2"/>
        <w:rPr>
          <w:lang w:bidi="en-US"/>
        </w:rPr>
      </w:pPr>
    </w:p>
    <w:p w:rsidR="00C97732" w:rsidRDefault="00C97732" w:rsidP="00C97732">
      <w:pPr>
        <w:pStyle w:val="Paragraf2"/>
        <w:rPr>
          <w:lang w:bidi="en-US"/>
        </w:rPr>
      </w:pPr>
    </w:p>
    <w:p w:rsidR="00C97732" w:rsidRDefault="00C97732" w:rsidP="00C97732">
      <w:pPr>
        <w:pStyle w:val="Paragraf2"/>
        <w:rPr>
          <w:lang w:bidi="en-US"/>
        </w:rPr>
      </w:pPr>
    </w:p>
    <w:p w:rsidR="00C97732" w:rsidRDefault="00C97732" w:rsidP="00C97732">
      <w:pPr>
        <w:pStyle w:val="Paragraf2"/>
        <w:rPr>
          <w:lang w:bidi="en-US"/>
        </w:rPr>
      </w:pPr>
    </w:p>
    <w:p w:rsidR="00C97732" w:rsidRDefault="00C97732" w:rsidP="00C97732">
      <w:pPr>
        <w:pStyle w:val="Paragraf2"/>
        <w:rPr>
          <w:lang w:bidi="en-US"/>
        </w:rPr>
      </w:pPr>
    </w:p>
    <w:p w:rsidR="00C97732" w:rsidRDefault="00C97732" w:rsidP="00C97732">
      <w:pPr>
        <w:pStyle w:val="Paragraf2"/>
        <w:rPr>
          <w:lang w:bidi="en-US"/>
        </w:rPr>
      </w:pPr>
    </w:p>
    <w:p w:rsidR="00C97732" w:rsidRDefault="00C97732" w:rsidP="00C97732">
      <w:pPr>
        <w:pStyle w:val="Paragraf2"/>
        <w:rPr>
          <w:lang w:bidi="en-US"/>
        </w:rPr>
      </w:pPr>
    </w:p>
    <w:p w:rsidR="00C97732" w:rsidRDefault="00C97732" w:rsidP="00C97732">
      <w:pPr>
        <w:pStyle w:val="Paragraf2"/>
        <w:rPr>
          <w:lang w:bidi="en-US"/>
        </w:rPr>
      </w:pPr>
    </w:p>
    <w:p w:rsidR="00C97732" w:rsidRDefault="00C97732" w:rsidP="00C97732">
      <w:pPr>
        <w:pStyle w:val="Paragraf2"/>
        <w:rPr>
          <w:lang w:bidi="en-US"/>
        </w:rPr>
      </w:pPr>
    </w:p>
    <w:p w:rsidR="00C97732" w:rsidRDefault="00C97732" w:rsidP="00C97732">
      <w:pPr>
        <w:pStyle w:val="Paragraf2"/>
        <w:rPr>
          <w:lang w:bidi="en-US"/>
        </w:rPr>
      </w:pPr>
    </w:p>
    <w:p w:rsidR="00C97732" w:rsidRDefault="00C97732" w:rsidP="00C97732">
      <w:pPr>
        <w:pStyle w:val="Paragraf2"/>
        <w:rPr>
          <w:lang w:bidi="en-US"/>
        </w:rPr>
      </w:pPr>
    </w:p>
    <w:p w:rsidR="00C97732" w:rsidRDefault="00C97732" w:rsidP="00C97732">
      <w:pPr>
        <w:pStyle w:val="Paragraf2"/>
        <w:rPr>
          <w:lang w:bidi="en-US"/>
        </w:rPr>
      </w:pPr>
    </w:p>
    <w:p w:rsidR="00C97732" w:rsidRDefault="00C97732" w:rsidP="00C97732">
      <w:pPr>
        <w:pStyle w:val="Paragraf2"/>
        <w:rPr>
          <w:lang w:bidi="en-US"/>
        </w:rPr>
      </w:pPr>
    </w:p>
    <w:p w:rsidR="00C97732" w:rsidRDefault="00C97732" w:rsidP="00C97732">
      <w:pPr>
        <w:pStyle w:val="Paragraf2"/>
        <w:rPr>
          <w:lang w:bidi="en-US"/>
        </w:rPr>
      </w:pPr>
    </w:p>
    <w:p w:rsidR="00C97732" w:rsidRDefault="00C97732" w:rsidP="00C97732">
      <w:pPr>
        <w:pStyle w:val="Paragraf2"/>
        <w:rPr>
          <w:lang w:bidi="en-US"/>
        </w:rPr>
      </w:pPr>
    </w:p>
    <w:p w:rsidR="00C97732" w:rsidRDefault="00C97732" w:rsidP="00C97732">
      <w:pPr>
        <w:pStyle w:val="Paragraf2"/>
        <w:rPr>
          <w:lang w:bidi="en-US"/>
        </w:rPr>
      </w:pPr>
    </w:p>
    <w:p w:rsidR="00C97732" w:rsidRDefault="00C97732" w:rsidP="00C97732">
      <w:pPr>
        <w:pStyle w:val="Paragraf2"/>
        <w:rPr>
          <w:lang w:bidi="en-US"/>
        </w:rPr>
      </w:pPr>
    </w:p>
    <w:p w:rsidR="00C97732" w:rsidRDefault="00C97732" w:rsidP="00C97732">
      <w:pPr>
        <w:pStyle w:val="Paragraf2"/>
        <w:rPr>
          <w:lang w:bidi="en-US"/>
        </w:rPr>
      </w:pPr>
    </w:p>
    <w:p w:rsidR="00C97732" w:rsidRDefault="00C97732" w:rsidP="00C97732">
      <w:pPr>
        <w:pStyle w:val="Paragraf2"/>
        <w:rPr>
          <w:lang w:bidi="en-US"/>
        </w:rPr>
      </w:pPr>
    </w:p>
    <w:p w:rsidR="00F970FD" w:rsidRDefault="00F970FD" w:rsidP="00C97732">
      <w:pPr>
        <w:pStyle w:val="Paragraf2"/>
        <w:rPr>
          <w:lang w:bidi="en-US"/>
        </w:rPr>
      </w:pPr>
    </w:p>
    <w:p w:rsidR="00C97732" w:rsidRDefault="00C97732" w:rsidP="00C97732">
      <w:pPr>
        <w:pStyle w:val="Paragraf2"/>
        <w:rPr>
          <w:lang w:val="en-US" w:bidi="en-US"/>
        </w:rPr>
      </w:pPr>
    </w:p>
    <w:p w:rsidR="00182A6B" w:rsidRDefault="00182A6B" w:rsidP="00C97732">
      <w:pPr>
        <w:pStyle w:val="Paragraf2"/>
        <w:rPr>
          <w:lang w:val="en-US" w:bidi="en-US"/>
        </w:rPr>
      </w:pPr>
    </w:p>
    <w:p w:rsidR="00182A6B" w:rsidRDefault="00182A6B" w:rsidP="00C97732">
      <w:pPr>
        <w:pStyle w:val="Paragraf2"/>
        <w:rPr>
          <w:lang w:val="en-US" w:bidi="en-US"/>
        </w:rPr>
      </w:pPr>
    </w:p>
    <w:p w:rsidR="00182A6B" w:rsidRDefault="00182A6B" w:rsidP="00C97732">
      <w:pPr>
        <w:pStyle w:val="Paragraf2"/>
        <w:rPr>
          <w:lang w:val="en-US" w:bidi="en-US"/>
        </w:rPr>
      </w:pPr>
    </w:p>
    <w:p w:rsidR="00182A6B" w:rsidRDefault="00182A6B" w:rsidP="00C97732">
      <w:pPr>
        <w:pStyle w:val="Paragraf2"/>
        <w:rPr>
          <w:lang w:val="en-US" w:bidi="en-US"/>
        </w:rPr>
      </w:pPr>
    </w:p>
    <w:p w:rsidR="00C97732" w:rsidRDefault="00C97732" w:rsidP="00C97732">
      <w:pPr>
        <w:pStyle w:val="Paragraf2"/>
        <w:rPr>
          <w:lang w:val="en-US" w:bidi="en-US"/>
        </w:rPr>
      </w:pPr>
    </w:p>
    <w:p w:rsidR="00C97732" w:rsidRDefault="00C97732" w:rsidP="00C97732">
      <w:pPr>
        <w:pStyle w:val="Paragraf2"/>
        <w:rPr>
          <w:lang w:val="en-US" w:bidi="en-US"/>
        </w:rPr>
      </w:pPr>
    </w:p>
    <w:p w:rsidR="00C97732" w:rsidRDefault="00C97732" w:rsidP="00C97732">
      <w:pPr>
        <w:pStyle w:val="Paragraf2"/>
        <w:rPr>
          <w:lang w:val="en-US" w:bidi="en-US"/>
        </w:rPr>
      </w:pPr>
      <w:r>
        <w:rPr>
          <w:lang w:bidi="en-US"/>
        </w:rPr>
        <w:lastRenderedPageBreak/>
        <w:t>Figure 2. Borax test Flow Chart</w:t>
      </w:r>
    </w:p>
    <w:p w:rsidR="00182A6B" w:rsidRDefault="00182A6B" w:rsidP="00C97732">
      <w:pPr>
        <w:pStyle w:val="Paragraf2"/>
        <w:rPr>
          <w:lang w:val="en-US" w:bidi="en-US"/>
        </w:rPr>
      </w:pPr>
      <w:r>
        <w:rPr>
          <w:rFonts w:asciiTheme="majorHAnsi" w:hAnsiTheme="majorHAnsi"/>
          <w:noProof/>
          <w:lang w:val="en-US" w:eastAsia="en-US"/>
        </w:rPr>
        <mc:AlternateContent>
          <mc:Choice Requires="wpg">
            <w:drawing>
              <wp:anchor distT="0" distB="0" distL="114300" distR="114300" simplePos="0" relativeHeight="251663360" behindDoc="0" locked="0" layoutInCell="1" allowOverlap="1" wp14:anchorId="5007F7A7" wp14:editId="5CB4B129">
                <wp:simplePos x="0" y="0"/>
                <wp:positionH relativeFrom="column">
                  <wp:posOffset>-188595</wp:posOffset>
                </wp:positionH>
                <wp:positionV relativeFrom="paragraph">
                  <wp:posOffset>14605</wp:posOffset>
                </wp:positionV>
                <wp:extent cx="3086100" cy="3503295"/>
                <wp:effectExtent l="0" t="0" r="19050" b="2095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3503295"/>
                          <a:chOff x="190" y="8508"/>
                          <a:chExt cx="5515" cy="3782"/>
                        </a:xfrm>
                      </wpg:grpSpPr>
                      <wpg:grpSp>
                        <wpg:cNvPr id="69" name="Group 96"/>
                        <wpg:cNvGrpSpPr>
                          <a:grpSpLocks/>
                        </wpg:cNvGrpSpPr>
                        <wpg:grpSpPr bwMode="auto">
                          <a:xfrm>
                            <a:off x="190" y="8508"/>
                            <a:ext cx="5515" cy="3782"/>
                            <a:chOff x="2511" y="1974"/>
                            <a:chExt cx="6175" cy="3966"/>
                          </a:xfrm>
                        </wpg:grpSpPr>
                        <wps:wsp>
                          <wps:cNvPr id="70" name="Rectangle 97"/>
                          <wps:cNvSpPr>
                            <a:spLocks noChangeArrowheads="1"/>
                          </wps:cNvSpPr>
                          <wps:spPr bwMode="auto">
                            <a:xfrm>
                              <a:off x="4980" y="2744"/>
                              <a:ext cx="3176" cy="436"/>
                            </a:xfrm>
                            <a:prstGeom prst="rect">
                              <a:avLst/>
                            </a:prstGeom>
                            <a:solidFill>
                              <a:srgbClr val="FFFFFF"/>
                            </a:solidFill>
                            <a:ln w="9525">
                              <a:solidFill>
                                <a:srgbClr val="000000"/>
                              </a:solidFill>
                              <a:miter lim="800000"/>
                              <a:headEnd/>
                              <a:tailEnd/>
                            </a:ln>
                          </wps:spPr>
                          <wps:txbx>
                            <w:txbxContent>
                              <w:p w:rsidR="00182A6B" w:rsidRPr="00D61511" w:rsidRDefault="00182A6B" w:rsidP="00182A6B">
                                <w:pPr>
                                  <w:jc w:val="center"/>
                                  <w:rPr>
                                    <w:rFonts w:asciiTheme="majorHAnsi" w:hAnsiTheme="majorHAnsi"/>
                                    <w:sz w:val="22"/>
                                    <w:szCs w:val="22"/>
                                  </w:rPr>
                                </w:pPr>
                                <w:r w:rsidRPr="00D61511">
                                  <w:rPr>
                                    <w:rFonts w:asciiTheme="majorHAnsi" w:hAnsiTheme="majorHAnsi"/>
                                    <w:sz w:val="22"/>
                                    <w:szCs w:val="22"/>
                                    <w:lang w:val="id-ID"/>
                                  </w:rPr>
                                  <w:t xml:space="preserve">Refinement </w:t>
                                </w:r>
                                <w:r w:rsidRPr="00D61511">
                                  <w:rPr>
                                    <w:rFonts w:asciiTheme="majorHAnsi" w:hAnsiTheme="majorHAnsi"/>
                                    <w:sz w:val="22"/>
                                    <w:szCs w:val="22"/>
                                  </w:rPr>
                                  <w:t>(±1–3ml)</w:t>
                                </w:r>
                              </w:p>
                              <w:p w:rsidR="00182A6B" w:rsidRPr="00D61511" w:rsidRDefault="00182A6B" w:rsidP="00182A6B">
                                <w:pPr>
                                  <w:jc w:val="center"/>
                                  <w:rPr>
                                    <w:rFonts w:asciiTheme="majorHAnsi" w:hAnsiTheme="majorHAnsi"/>
                                    <w:sz w:val="22"/>
                                    <w:szCs w:val="22"/>
                                  </w:rPr>
                                </w:pPr>
                              </w:p>
                            </w:txbxContent>
                          </wps:txbx>
                          <wps:bodyPr rot="0" vert="horz" wrap="square" lIns="91440" tIns="45720" rIns="91440" bIns="45720" anchor="t" anchorCtr="0" upright="1">
                            <a:noAutofit/>
                          </wps:bodyPr>
                        </wps:wsp>
                        <wps:wsp>
                          <wps:cNvPr id="71" name="Rectangle 98"/>
                          <wps:cNvSpPr>
                            <a:spLocks noChangeArrowheads="1"/>
                          </wps:cNvSpPr>
                          <wps:spPr bwMode="auto">
                            <a:xfrm>
                              <a:off x="5443" y="3408"/>
                              <a:ext cx="2215" cy="334"/>
                            </a:xfrm>
                            <a:prstGeom prst="rect">
                              <a:avLst/>
                            </a:prstGeom>
                            <a:solidFill>
                              <a:srgbClr val="FFFFFF"/>
                            </a:solidFill>
                            <a:ln w="9525">
                              <a:solidFill>
                                <a:srgbClr val="000000"/>
                              </a:solidFill>
                              <a:miter lim="800000"/>
                              <a:headEnd/>
                              <a:tailEnd/>
                            </a:ln>
                          </wps:spPr>
                          <wps:txbx>
                            <w:txbxContent>
                              <w:p w:rsidR="00182A6B" w:rsidRPr="00D61511" w:rsidRDefault="00182A6B" w:rsidP="00182A6B">
                                <w:pPr>
                                  <w:jc w:val="center"/>
                                  <w:rPr>
                                    <w:rFonts w:asciiTheme="majorHAnsi" w:hAnsiTheme="majorHAnsi"/>
                                    <w:sz w:val="22"/>
                                    <w:szCs w:val="22"/>
                                    <w:lang w:val="id-ID"/>
                                  </w:rPr>
                                </w:pPr>
                                <w:r w:rsidRPr="00D61511">
                                  <w:rPr>
                                    <w:rFonts w:asciiTheme="majorHAnsi" w:hAnsiTheme="majorHAnsi"/>
                                    <w:sz w:val="22"/>
                                    <w:szCs w:val="22"/>
                                    <w:lang w:val="id-ID"/>
                                  </w:rPr>
                                  <w:t>Mixing</w:t>
                                </w:r>
                              </w:p>
                            </w:txbxContent>
                          </wps:txbx>
                          <wps:bodyPr rot="0" vert="horz" wrap="square" lIns="91440" tIns="45720" rIns="91440" bIns="45720" anchor="t" anchorCtr="0" upright="1">
                            <a:noAutofit/>
                          </wps:bodyPr>
                        </wps:wsp>
                        <wps:wsp>
                          <wps:cNvPr id="72" name="AutoShape 99"/>
                          <wps:cNvCnPr>
                            <a:cxnSpLocks noChangeShapeType="1"/>
                          </wps:cNvCnPr>
                          <wps:spPr bwMode="auto">
                            <a:xfrm flipH="1">
                              <a:off x="6551" y="3140"/>
                              <a:ext cx="2" cy="2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00"/>
                          <wps:cNvCnPr>
                            <a:cxnSpLocks noChangeShapeType="1"/>
                          </wps:cNvCnPr>
                          <wps:spPr bwMode="auto">
                            <a:xfrm>
                              <a:off x="6563" y="3718"/>
                              <a:ext cx="0" cy="2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Rectangle 101"/>
                          <wps:cNvSpPr>
                            <a:spLocks noChangeArrowheads="1"/>
                          </wps:cNvSpPr>
                          <wps:spPr bwMode="auto">
                            <a:xfrm>
                              <a:off x="5479" y="3980"/>
                              <a:ext cx="2215" cy="534"/>
                            </a:xfrm>
                            <a:prstGeom prst="rect">
                              <a:avLst/>
                            </a:prstGeom>
                            <a:solidFill>
                              <a:srgbClr val="FFFFFF"/>
                            </a:solidFill>
                            <a:ln w="9525">
                              <a:solidFill>
                                <a:srgbClr val="000000"/>
                              </a:solidFill>
                              <a:miter lim="800000"/>
                              <a:headEnd/>
                              <a:tailEnd/>
                            </a:ln>
                          </wps:spPr>
                          <wps:txbx>
                            <w:txbxContent>
                              <w:p w:rsidR="00182A6B" w:rsidRPr="00D61511" w:rsidRDefault="00182A6B" w:rsidP="00182A6B">
                                <w:pPr>
                                  <w:jc w:val="center"/>
                                  <w:rPr>
                                    <w:rFonts w:asciiTheme="majorHAnsi" w:hAnsiTheme="majorHAnsi"/>
                                    <w:sz w:val="22"/>
                                    <w:szCs w:val="22"/>
                                    <w:lang w:val="id-ID"/>
                                  </w:rPr>
                                </w:pPr>
                                <w:r w:rsidRPr="00D61511">
                                  <w:rPr>
                                    <w:rFonts w:asciiTheme="majorHAnsi" w:hAnsiTheme="majorHAnsi"/>
                                    <w:sz w:val="22"/>
                                    <w:szCs w:val="22"/>
                                    <w:lang w:val="id-ID"/>
                                  </w:rPr>
                                  <w:t xml:space="preserve">Stirring </w:t>
                                </w:r>
                              </w:p>
                              <w:p w:rsidR="00182A6B" w:rsidRPr="00D61511" w:rsidRDefault="00182A6B" w:rsidP="00182A6B">
                                <w:pPr>
                                  <w:jc w:val="center"/>
                                  <w:rPr>
                                    <w:rFonts w:asciiTheme="majorHAnsi" w:hAnsiTheme="majorHAnsi"/>
                                    <w:sz w:val="22"/>
                                    <w:szCs w:val="22"/>
                                  </w:rPr>
                                </w:pPr>
                                <w:r w:rsidRPr="00D61511">
                                  <w:rPr>
                                    <w:rFonts w:asciiTheme="majorHAnsi" w:hAnsiTheme="majorHAnsi"/>
                                    <w:sz w:val="22"/>
                                    <w:szCs w:val="22"/>
                                  </w:rPr>
                                  <w:t>t = 60s; T=27</w:t>
                                </w:r>
                                <w:r w:rsidRPr="00D61511">
                                  <w:rPr>
                                    <w:rFonts w:asciiTheme="majorHAnsi" w:hAnsiTheme="majorHAnsi"/>
                                    <w:sz w:val="22"/>
                                    <w:szCs w:val="22"/>
                                    <w:vertAlign w:val="superscript"/>
                                  </w:rPr>
                                  <w:t>0</w:t>
                                </w:r>
                                <w:r w:rsidRPr="00D61511">
                                  <w:rPr>
                                    <w:rFonts w:asciiTheme="majorHAnsi" w:hAnsiTheme="majorHAnsi"/>
                                    <w:sz w:val="22"/>
                                    <w:szCs w:val="22"/>
                                  </w:rPr>
                                  <w:t>C</w:t>
                                </w:r>
                              </w:p>
                            </w:txbxContent>
                          </wps:txbx>
                          <wps:bodyPr rot="0" vert="horz" wrap="square" lIns="91440" tIns="45720" rIns="91440" bIns="45720" anchor="t" anchorCtr="0" upright="1">
                            <a:noAutofit/>
                          </wps:bodyPr>
                        </wps:wsp>
                        <wps:wsp>
                          <wps:cNvPr id="75" name="Rectangle 102"/>
                          <wps:cNvSpPr>
                            <a:spLocks noChangeArrowheads="1"/>
                          </wps:cNvSpPr>
                          <wps:spPr bwMode="auto">
                            <a:xfrm>
                              <a:off x="5447" y="4720"/>
                              <a:ext cx="2215" cy="436"/>
                            </a:xfrm>
                            <a:prstGeom prst="rect">
                              <a:avLst/>
                            </a:prstGeom>
                            <a:solidFill>
                              <a:srgbClr val="FFFFFF"/>
                            </a:solidFill>
                            <a:ln w="9525">
                              <a:solidFill>
                                <a:srgbClr val="000000"/>
                              </a:solidFill>
                              <a:miter lim="800000"/>
                              <a:headEnd/>
                              <a:tailEnd/>
                            </a:ln>
                          </wps:spPr>
                          <wps:txbx>
                            <w:txbxContent>
                              <w:p w:rsidR="00182A6B" w:rsidRPr="00D61511" w:rsidRDefault="00182A6B" w:rsidP="00182A6B">
                                <w:pPr>
                                  <w:jc w:val="center"/>
                                  <w:rPr>
                                    <w:rFonts w:asciiTheme="majorHAnsi" w:hAnsiTheme="majorHAnsi"/>
                                    <w:sz w:val="22"/>
                                    <w:szCs w:val="22"/>
                                    <w:lang w:val="id-ID"/>
                                  </w:rPr>
                                </w:pPr>
                                <w:r w:rsidRPr="00D61511">
                                  <w:rPr>
                                    <w:rFonts w:asciiTheme="majorHAnsi" w:hAnsiTheme="majorHAnsi"/>
                                    <w:sz w:val="22"/>
                                    <w:szCs w:val="22"/>
                                  </w:rPr>
                                  <w:t>Bora</w:t>
                                </w:r>
                                <w:r w:rsidRPr="00D61511">
                                  <w:rPr>
                                    <w:rFonts w:asciiTheme="majorHAnsi" w:hAnsiTheme="majorHAnsi"/>
                                    <w:sz w:val="22"/>
                                    <w:szCs w:val="22"/>
                                    <w:lang w:val="id-ID"/>
                                  </w:rPr>
                                  <w:t>x test</w:t>
                                </w:r>
                              </w:p>
                            </w:txbxContent>
                          </wps:txbx>
                          <wps:bodyPr rot="0" vert="horz" wrap="square" lIns="91440" tIns="45720" rIns="91440" bIns="45720" anchor="t" anchorCtr="0" upright="1">
                            <a:noAutofit/>
                          </wps:bodyPr>
                        </wps:wsp>
                        <wps:wsp>
                          <wps:cNvPr id="76" name="AutoShape 103"/>
                          <wps:cNvCnPr>
                            <a:cxnSpLocks noChangeShapeType="1"/>
                          </wps:cNvCnPr>
                          <wps:spPr bwMode="auto">
                            <a:xfrm>
                              <a:off x="6551" y="4534"/>
                              <a:ext cx="1" cy="2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104"/>
                          <wps:cNvCnPr>
                            <a:cxnSpLocks noChangeShapeType="1"/>
                          </wps:cNvCnPr>
                          <wps:spPr bwMode="auto">
                            <a:xfrm>
                              <a:off x="6567" y="5170"/>
                              <a:ext cx="1" cy="2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Rectangle 105"/>
                          <wps:cNvSpPr>
                            <a:spLocks noChangeArrowheads="1"/>
                          </wps:cNvSpPr>
                          <wps:spPr bwMode="auto">
                            <a:xfrm>
                              <a:off x="4480" y="5418"/>
                              <a:ext cx="4206" cy="522"/>
                            </a:xfrm>
                            <a:prstGeom prst="rect">
                              <a:avLst/>
                            </a:prstGeom>
                            <a:solidFill>
                              <a:srgbClr val="FFFFFF"/>
                            </a:solidFill>
                            <a:ln w="9525">
                              <a:solidFill>
                                <a:srgbClr val="000000"/>
                              </a:solidFill>
                              <a:miter lim="800000"/>
                              <a:headEnd/>
                              <a:tailEnd/>
                            </a:ln>
                          </wps:spPr>
                          <wps:txbx>
                            <w:txbxContent>
                              <w:p w:rsidR="00182A6B" w:rsidRPr="00D61511" w:rsidRDefault="00182A6B" w:rsidP="00182A6B">
                                <w:pPr>
                                  <w:jc w:val="center"/>
                                  <w:rPr>
                                    <w:rFonts w:asciiTheme="majorHAnsi" w:hAnsiTheme="majorHAnsi"/>
                                    <w:sz w:val="22"/>
                                    <w:szCs w:val="22"/>
                                    <w:lang w:val="id-ID"/>
                                  </w:rPr>
                                </w:pPr>
                                <w:r w:rsidRPr="00D61511">
                                  <w:rPr>
                                    <w:rFonts w:asciiTheme="majorHAnsi" w:hAnsiTheme="majorHAnsi"/>
                                    <w:sz w:val="22"/>
                                    <w:szCs w:val="22"/>
                                  </w:rPr>
                                  <w:t xml:space="preserve">+ </w:t>
                                </w:r>
                                <w:proofErr w:type="gramStart"/>
                                <w:r w:rsidRPr="00D61511">
                                  <w:rPr>
                                    <w:rFonts w:asciiTheme="majorHAnsi" w:hAnsiTheme="majorHAnsi"/>
                                    <w:sz w:val="22"/>
                                    <w:szCs w:val="22"/>
                                  </w:rPr>
                                  <w:t>bora</w:t>
                                </w:r>
                                <w:r w:rsidRPr="00D61511">
                                  <w:rPr>
                                    <w:rFonts w:asciiTheme="majorHAnsi" w:hAnsiTheme="majorHAnsi"/>
                                    <w:sz w:val="22"/>
                                    <w:szCs w:val="22"/>
                                    <w:lang w:val="id-ID"/>
                                  </w:rPr>
                                  <w:t>x</w:t>
                                </w:r>
                                <w:proofErr w:type="gramEnd"/>
                                <w:r w:rsidRPr="00D61511">
                                  <w:rPr>
                                    <w:rFonts w:asciiTheme="majorHAnsi" w:hAnsiTheme="majorHAnsi"/>
                                    <w:sz w:val="22"/>
                                    <w:szCs w:val="22"/>
                                  </w:rPr>
                                  <w:t xml:space="preserve"> = </w:t>
                                </w:r>
                                <w:r w:rsidRPr="00D61511">
                                  <w:rPr>
                                    <w:rFonts w:asciiTheme="majorHAnsi" w:hAnsiTheme="majorHAnsi"/>
                                    <w:sz w:val="22"/>
                                    <w:szCs w:val="22"/>
                                    <w:lang w:val="id-ID"/>
                                  </w:rPr>
                                  <w:t>red</w:t>
                                </w:r>
                                <w:r w:rsidRPr="00D61511">
                                  <w:rPr>
                                    <w:rFonts w:asciiTheme="majorHAnsi" w:hAnsiTheme="majorHAnsi"/>
                                    <w:sz w:val="22"/>
                                    <w:szCs w:val="22"/>
                                  </w:rPr>
                                  <w:t xml:space="preserve">, </w:t>
                                </w:r>
                                <w:r w:rsidRPr="00D61511">
                                  <w:rPr>
                                    <w:rFonts w:asciiTheme="majorHAnsi" w:hAnsiTheme="majorHAnsi"/>
                                    <w:sz w:val="22"/>
                                    <w:szCs w:val="22"/>
                                    <w:lang w:val="id-ID"/>
                                  </w:rPr>
                                  <w:t>brick red</w:t>
                                </w:r>
                                <w:r w:rsidRPr="00D61511">
                                  <w:rPr>
                                    <w:rFonts w:asciiTheme="majorHAnsi" w:hAnsiTheme="majorHAnsi"/>
                                    <w:sz w:val="22"/>
                                    <w:szCs w:val="22"/>
                                  </w:rPr>
                                  <w:t xml:space="preserve">, </w:t>
                                </w:r>
                                <w:proofErr w:type="spellStart"/>
                                <w:r w:rsidRPr="00D61511">
                                  <w:rPr>
                                    <w:rFonts w:asciiTheme="majorHAnsi" w:hAnsiTheme="majorHAnsi"/>
                                    <w:sz w:val="22"/>
                                    <w:szCs w:val="22"/>
                                  </w:rPr>
                                  <w:t>oran</w:t>
                                </w:r>
                                <w:proofErr w:type="spellEnd"/>
                                <w:r w:rsidRPr="00D61511">
                                  <w:rPr>
                                    <w:rFonts w:asciiTheme="majorHAnsi" w:hAnsiTheme="majorHAnsi"/>
                                    <w:sz w:val="22"/>
                                    <w:szCs w:val="22"/>
                                    <w:lang w:val="id-ID"/>
                                  </w:rPr>
                                  <w:t>ge</w:t>
                                </w:r>
                              </w:p>
                              <w:p w:rsidR="00182A6B" w:rsidRPr="00D61511" w:rsidRDefault="00182A6B" w:rsidP="00182A6B">
                                <w:pPr>
                                  <w:jc w:val="center"/>
                                  <w:rPr>
                                    <w:rFonts w:asciiTheme="majorHAnsi" w:hAnsiTheme="majorHAnsi"/>
                                    <w:sz w:val="22"/>
                                    <w:szCs w:val="22"/>
                                  </w:rPr>
                                </w:pPr>
                                <w:r w:rsidRPr="00D61511">
                                  <w:rPr>
                                    <w:rFonts w:asciiTheme="majorHAnsi" w:hAnsiTheme="majorHAnsi"/>
                                    <w:sz w:val="22"/>
                                    <w:szCs w:val="22"/>
                                  </w:rPr>
                                  <w:t>t = ±5 m; T = 27</w:t>
                                </w:r>
                                <w:r w:rsidRPr="00D61511">
                                  <w:rPr>
                                    <w:rFonts w:asciiTheme="majorHAnsi" w:hAnsiTheme="majorHAnsi"/>
                                    <w:sz w:val="22"/>
                                    <w:szCs w:val="22"/>
                                    <w:vertAlign w:val="superscript"/>
                                  </w:rPr>
                                  <w:t>0</w:t>
                                </w:r>
                                <w:r w:rsidRPr="00D61511">
                                  <w:rPr>
                                    <w:rFonts w:asciiTheme="majorHAnsi" w:hAnsiTheme="majorHAnsi"/>
                                    <w:sz w:val="22"/>
                                    <w:szCs w:val="22"/>
                                  </w:rPr>
                                  <w:t>C</w:t>
                                </w:r>
                              </w:p>
                            </w:txbxContent>
                          </wps:txbx>
                          <wps:bodyPr rot="0" vert="horz" wrap="square" lIns="91440" tIns="45720" rIns="91440" bIns="45720" anchor="t" anchorCtr="0" upright="1">
                            <a:noAutofit/>
                          </wps:bodyPr>
                        </wps:wsp>
                        <wps:wsp>
                          <wps:cNvPr id="79" name="Oval 106"/>
                          <wps:cNvSpPr>
                            <a:spLocks noChangeArrowheads="1"/>
                          </wps:cNvSpPr>
                          <wps:spPr bwMode="auto">
                            <a:xfrm>
                              <a:off x="2649" y="3338"/>
                              <a:ext cx="2302" cy="539"/>
                            </a:xfrm>
                            <a:prstGeom prst="ellipse">
                              <a:avLst/>
                            </a:prstGeom>
                            <a:solidFill>
                              <a:srgbClr val="FFFFFF"/>
                            </a:solidFill>
                            <a:ln w="9525">
                              <a:solidFill>
                                <a:srgbClr val="000000"/>
                              </a:solidFill>
                              <a:round/>
                              <a:headEnd/>
                              <a:tailEnd/>
                            </a:ln>
                          </wps:spPr>
                          <wps:txbx>
                            <w:txbxContent>
                              <w:p w:rsidR="00182A6B" w:rsidRPr="00D61511" w:rsidRDefault="00182A6B" w:rsidP="00182A6B">
                                <w:pPr>
                                  <w:jc w:val="center"/>
                                  <w:rPr>
                                    <w:rFonts w:asciiTheme="majorHAnsi" w:hAnsiTheme="majorHAnsi"/>
                                    <w:sz w:val="22"/>
                                    <w:szCs w:val="22"/>
                                    <w:lang w:val="id-ID"/>
                                  </w:rPr>
                                </w:pPr>
                                <w:proofErr w:type="spellStart"/>
                                <w:r w:rsidRPr="00D61511">
                                  <w:rPr>
                                    <w:rFonts w:asciiTheme="majorHAnsi" w:hAnsiTheme="majorHAnsi"/>
                                    <w:sz w:val="22"/>
                                    <w:szCs w:val="22"/>
                                  </w:rPr>
                                  <w:t>Aquades</w:t>
                                </w:r>
                                <w:proofErr w:type="spellEnd"/>
                                <w:r w:rsidRPr="00D61511">
                                  <w:rPr>
                                    <w:rFonts w:asciiTheme="majorHAnsi" w:hAnsiTheme="majorHAnsi"/>
                                    <w:sz w:val="22"/>
                                    <w:szCs w:val="22"/>
                                    <w:lang w:val="id-ID"/>
                                  </w:rPr>
                                  <w:t>t</w:t>
                                </w:r>
                              </w:p>
                            </w:txbxContent>
                          </wps:txbx>
                          <wps:bodyPr rot="0" vert="horz" wrap="square" lIns="91440" tIns="45720" rIns="91440" bIns="45720" anchor="t" anchorCtr="0" upright="1">
                            <a:noAutofit/>
                          </wps:bodyPr>
                        </wps:wsp>
                        <wps:wsp>
                          <wps:cNvPr id="80" name="AutoShape 107"/>
                          <wps:cNvCnPr>
                            <a:cxnSpLocks noChangeShapeType="1"/>
                          </wps:cNvCnPr>
                          <wps:spPr bwMode="auto">
                            <a:xfrm>
                              <a:off x="4966" y="3585"/>
                              <a:ext cx="47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Oval 108"/>
                          <wps:cNvSpPr>
                            <a:spLocks noChangeArrowheads="1"/>
                          </wps:cNvSpPr>
                          <wps:spPr bwMode="auto">
                            <a:xfrm>
                              <a:off x="2511" y="3916"/>
                              <a:ext cx="2455" cy="901"/>
                            </a:xfrm>
                            <a:prstGeom prst="ellipse">
                              <a:avLst/>
                            </a:prstGeom>
                            <a:solidFill>
                              <a:srgbClr val="FFFFFF"/>
                            </a:solidFill>
                            <a:ln w="9525">
                              <a:solidFill>
                                <a:srgbClr val="000000"/>
                              </a:solidFill>
                              <a:round/>
                              <a:headEnd/>
                              <a:tailEnd/>
                            </a:ln>
                          </wps:spPr>
                          <wps:txbx>
                            <w:txbxContent>
                              <w:p w:rsidR="00182A6B" w:rsidRPr="00D61511" w:rsidRDefault="00182A6B" w:rsidP="00182A6B">
                                <w:pPr>
                                  <w:jc w:val="center"/>
                                  <w:rPr>
                                    <w:rFonts w:asciiTheme="majorHAnsi" w:hAnsiTheme="majorHAnsi"/>
                                    <w:sz w:val="22"/>
                                    <w:szCs w:val="22"/>
                                    <w:lang w:val="id-ID"/>
                                  </w:rPr>
                                </w:pPr>
                                <w:r w:rsidRPr="00D61511">
                                  <w:rPr>
                                    <w:rFonts w:asciiTheme="majorHAnsi" w:hAnsiTheme="majorHAnsi"/>
                                    <w:sz w:val="22"/>
                                    <w:szCs w:val="22"/>
                                  </w:rPr>
                                  <w:t xml:space="preserve">5 </w:t>
                                </w:r>
                                <w:r w:rsidRPr="00D61511">
                                  <w:rPr>
                                    <w:rFonts w:asciiTheme="majorHAnsi" w:hAnsiTheme="majorHAnsi"/>
                                    <w:sz w:val="22"/>
                                    <w:szCs w:val="22"/>
                                    <w:lang w:val="id-ID"/>
                                  </w:rPr>
                                  <w:t>drop of reagent</w:t>
                                </w:r>
                                <w:r>
                                  <w:rPr>
                                    <w:rFonts w:asciiTheme="majorHAnsi" w:hAnsiTheme="majorHAnsi"/>
                                    <w:sz w:val="22"/>
                                    <w:szCs w:val="22"/>
                                    <w:lang w:val="id-ID"/>
                                  </w:rPr>
                                  <w:t xml:space="preserve"> </w:t>
                                </w:r>
                                <w:r w:rsidRPr="00D61511">
                                  <w:rPr>
                                    <w:rFonts w:asciiTheme="majorHAnsi" w:hAnsiTheme="majorHAnsi"/>
                                    <w:sz w:val="22"/>
                                    <w:szCs w:val="22"/>
                                  </w:rPr>
                                  <w:t>bora</w:t>
                                </w:r>
                                <w:r w:rsidRPr="00D61511">
                                  <w:rPr>
                                    <w:rFonts w:asciiTheme="majorHAnsi" w:hAnsiTheme="majorHAnsi"/>
                                    <w:sz w:val="22"/>
                                    <w:szCs w:val="22"/>
                                    <w:lang w:val="id-ID"/>
                                  </w:rPr>
                                  <w:t>x</w:t>
                                </w:r>
                              </w:p>
                            </w:txbxContent>
                          </wps:txbx>
                          <wps:bodyPr rot="0" vert="horz" wrap="square" lIns="91440" tIns="45720" rIns="91440" bIns="45720" anchor="t" anchorCtr="0" upright="1">
                            <a:noAutofit/>
                          </wps:bodyPr>
                        </wps:wsp>
                        <wps:wsp>
                          <wps:cNvPr id="82" name="Oval 109"/>
                          <wps:cNvSpPr>
                            <a:spLocks noChangeArrowheads="1"/>
                          </wps:cNvSpPr>
                          <wps:spPr bwMode="auto">
                            <a:xfrm>
                              <a:off x="2649" y="4761"/>
                              <a:ext cx="2317" cy="706"/>
                            </a:xfrm>
                            <a:prstGeom prst="ellipse">
                              <a:avLst/>
                            </a:prstGeom>
                            <a:solidFill>
                              <a:srgbClr val="FFFFFF"/>
                            </a:solidFill>
                            <a:ln w="9525">
                              <a:solidFill>
                                <a:srgbClr val="000000"/>
                              </a:solidFill>
                              <a:round/>
                              <a:headEnd/>
                              <a:tailEnd/>
                            </a:ln>
                          </wps:spPr>
                          <wps:txbx>
                            <w:txbxContent>
                              <w:p w:rsidR="00182A6B" w:rsidRPr="00D61511" w:rsidRDefault="00182A6B" w:rsidP="00182A6B">
                                <w:pPr>
                                  <w:jc w:val="center"/>
                                  <w:rPr>
                                    <w:rFonts w:asciiTheme="majorHAnsi" w:hAnsiTheme="majorHAnsi"/>
                                    <w:sz w:val="22"/>
                                    <w:szCs w:val="22"/>
                                  </w:rPr>
                                </w:pPr>
                                <w:r w:rsidRPr="00D61511">
                                  <w:rPr>
                                    <w:rFonts w:asciiTheme="majorHAnsi" w:hAnsiTheme="majorHAnsi"/>
                                    <w:sz w:val="22"/>
                                    <w:szCs w:val="22"/>
                                  </w:rPr>
                                  <w:t>Curcumin paper</w:t>
                                </w:r>
                              </w:p>
                            </w:txbxContent>
                          </wps:txbx>
                          <wps:bodyPr rot="0" vert="horz" wrap="square" lIns="91440" tIns="45720" rIns="91440" bIns="45720" anchor="t" anchorCtr="0" upright="1">
                            <a:noAutofit/>
                          </wps:bodyPr>
                        </wps:wsp>
                        <wps:wsp>
                          <wps:cNvPr id="83" name="AutoShape 110"/>
                          <wps:cNvCnPr>
                            <a:cxnSpLocks noChangeShapeType="1"/>
                          </wps:cNvCnPr>
                          <wps:spPr bwMode="auto">
                            <a:xfrm>
                              <a:off x="4968" y="5105"/>
                              <a:ext cx="47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Oval 111"/>
                          <wps:cNvSpPr>
                            <a:spLocks noChangeArrowheads="1"/>
                          </wps:cNvSpPr>
                          <wps:spPr bwMode="auto">
                            <a:xfrm>
                              <a:off x="5672" y="1974"/>
                              <a:ext cx="1754" cy="430"/>
                            </a:xfrm>
                            <a:prstGeom prst="ellipse">
                              <a:avLst/>
                            </a:prstGeom>
                            <a:solidFill>
                              <a:srgbClr val="FFFFFF"/>
                            </a:solidFill>
                            <a:ln w="9525">
                              <a:solidFill>
                                <a:srgbClr val="000000"/>
                              </a:solidFill>
                              <a:round/>
                              <a:headEnd/>
                              <a:tailEnd/>
                            </a:ln>
                          </wps:spPr>
                          <wps:txbx>
                            <w:txbxContent>
                              <w:p w:rsidR="00182A6B" w:rsidRPr="00D61511" w:rsidRDefault="00182A6B" w:rsidP="00182A6B">
                                <w:pPr>
                                  <w:jc w:val="center"/>
                                  <w:rPr>
                                    <w:rFonts w:asciiTheme="majorHAnsi" w:hAnsiTheme="majorHAnsi"/>
                                    <w:sz w:val="22"/>
                                    <w:szCs w:val="22"/>
                                  </w:rPr>
                                </w:pPr>
                                <w:r w:rsidRPr="00D61511">
                                  <w:rPr>
                                    <w:rFonts w:asciiTheme="majorHAnsi" w:hAnsiTheme="majorHAnsi"/>
                                    <w:sz w:val="22"/>
                                    <w:szCs w:val="22"/>
                                  </w:rPr>
                                  <w:t>Nugget</w:t>
                                </w:r>
                              </w:p>
                            </w:txbxContent>
                          </wps:txbx>
                          <wps:bodyPr rot="0" vert="horz" wrap="square" lIns="91440" tIns="45720" rIns="91440" bIns="45720" anchor="t" anchorCtr="0" upright="1">
                            <a:noAutofit/>
                          </wps:bodyPr>
                        </wps:wsp>
                        <wps:wsp>
                          <wps:cNvPr id="85" name="AutoShape 112"/>
                          <wps:cNvCnPr>
                            <a:cxnSpLocks noChangeShapeType="1"/>
                          </wps:cNvCnPr>
                          <wps:spPr bwMode="auto">
                            <a:xfrm>
                              <a:off x="4966" y="4307"/>
                              <a:ext cx="47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6" name="AutoShape 113"/>
                        <wps:cNvCnPr>
                          <a:cxnSpLocks noChangeShapeType="1"/>
                        </wps:cNvCnPr>
                        <wps:spPr bwMode="auto">
                          <a:xfrm>
                            <a:off x="3798" y="8936"/>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 o:spid="_x0000_s1048" style="position:absolute;left:0;text-align:left;margin-left:-14.85pt;margin-top:1.15pt;width:243pt;height:275.85pt;z-index:251663360" coordorigin="190,8508" coordsize="5515,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21LgYAAC4zAAAOAAAAZHJzL2Uyb0RvYy54bWzsW9FyozYUfe9M/4HhPTECAYaJs5Oxk21n&#10;tt2d7vYDFMA2U0BUkNhpp//eqyshiB12d7a1Z9qQBwdZIKSro6Nz75Wv3uzLwnrMRJPzamGTS8e2&#10;sirhaV5tFvavn+4u5rbVtKxKWcGrbGE/ZY395vr77652dZy5fMuLNBMWNFI18a5e2Nu2rePZrEm2&#10;WcmaS15nFVSuuShZC0WxmaWC7aD1spi5jhPMdlykteBJ1jTw7UpV2tfY/nqdJe379brJWqtY2NC3&#10;Fj8Fft7Lz9n1FYs3gtXbPNHdYN/Qi5LlFbzUNLViLbMeRH7UVJkngjd83V4mvJzx9TpPMhwDjIY4&#10;B6N5K/hDjWPZxLtNbcwEpj2w0zc3m/z8+EFYebqwA5ipipUwR/haC8pgnF29ieGet6L+WH8QaoRw&#10;+Y4nvzVQPTusl+WNutm63/3EU2iPPbQcjbNfi1I2AcO29jgHT2YOsn1rJfCl58wD4sBUJVDn+Y7n&#10;Rr6apWQLUymfIxFUQ+3cd7CPLE62t/px3ye+fjacu/LBGYvVe7Gvum9qYFgwY+zsED23QxSc2g7H&#10;4+mMcTwaOVZtBtcnBO1AopB2JursEJCws0MU4AhG7QALr+mx1fwzbH3csjpDyDYSN9qmIUyYwtYv&#10;sCJZtSkyKwqVXfG+DlyNQpZV8eUWbstuhOC7bcZS6BbB2dzVgwdkoQFcfhFqNJorzLgh1bbqbOyR&#10;MFCIod5zQ7G4Fk37NuOlJS8WtoDOI5DZ47umVdjqbpG4bniRp3d5UWBBbO6XhbAeGVDPHf7hAA5u&#10;Kyprt7Aj3/Wx5fEmHPx7qYkyb4FDi7yEJWFuYrE0222VQjdZ3LK8UNcAg6LChatMJ+HfxO3+fo8s&#10;EHWTcs/TJzCs4IoygeLhYsvFH7a1A7pc2M3vD0xktlX8WMHkRIRSsHCLBeqHLhTEsOZ+WMOqBJpa&#10;2K1tqctlqzj5oRb5ZgtvImiNit8Ad6xztLXsp+qV7j7AVvX+9PiFhXaEX82PAzjC1J4Ivz6lHq51&#10;j3ac1+HXdQ3jeQhts9BfI34Jbuk9VCYA47IO3Q7AckEhSVuRWetA1MtK7e7JvtK7u+FgvPvTUw07&#10;+TMKVo98noKtdZHXP3TLWe/7AWxrCswEOAP5yYBZMbHr4uYwjuSmFUwSxZJXFZAyF4ovRni54pKU&#10;8UX/At2CKNOs+gLDWi0aqhU57nJAlgu7zFKgyQz0sbxS24bkYBbDsGEj0VdKL/4ZOdHt/HZOL6gb&#10;3F5QZ7W6uLlb0ovgDrb0lbdaLlfkL8mOhMbbPE2zSg6u066Eft3+rVW0Up1GvRpDzZ63jioKOtv9&#10;x06DnhpuIYqa5ejk92fkZiBGxc09tKWAhJ7IjpwO23LaDKIDTc8h0ZK0QzTsg1LJToieEH3s4I2o&#10;ZdohulfLxEHu1Yg+tVz2aQhekHTApG5G4uzw3MsNf5IbNnhgmmcmvTz098D3PNTLxEF3/GwIpiEi&#10;mEpXZATBk8MHyszMyoTgIYIhJnCsKrxutZ9JVWidTDXVomDEKBno50lVTDpZpC+FjUdUBfDhMaIx&#10;YnBOnaxY2ScQEnzGyhOiJ89vNBEygmiTsRjqZMwWnEllUKrDyj499Puo6+iwsu8+z0O8yrCc2Tkn&#10;lTFUGSbX9B7SBBYByGh3AgTGqZ08N6DayfO8g6CF64FYR4XhexglHI/EZQVE+BqZ8mHxSPhtPKdx&#10;0rTIZ+N0YOYvZEKI2RonyA4gKwnvWEYMc3knCiUPwm1UpjQxPOHPdXK4C0/QLu2pQtVd7veIc6cA&#10;8hRA1snpuUnuaRI+Z2LPJPG9iCD59z6eS32dwo9U8O81krBRcxMJD0nYpPM0ZIepvLPpBhoGyLID&#10;yMJhCqUbQiVlXiNkjYabIDuE7Etpuj5bf5aAGugGcBkhreETZ9INU+L5a89hvhx+mJs0nSLhPhd0&#10;BufND+SRDoByf/ivk8BwTAB6JsPD1MMg22skYeOQTCQ8JGGTlxuclegzQOciYeW8ATpxlnr5MDlv&#10;/6cYcH/e+kynNOcv5eyIiTyeBd1eGCmJMY/UaeIe3TqiBh6fDPKNk/IUmvgvhCYQ3fCjDJxJ/QMS&#10;+auPYRmuhz9zuf4bAAD//wMAUEsDBBQABgAIAAAAIQDBgCW84QAAAAkBAAAPAAAAZHJzL2Rvd25y&#10;ZXYueG1sTI9BS8NAEIXvgv9hGcFbu0naVI3ZlFLUUxFsBfG2zU6T0OxsyG6T9N87nvT2hvd475t8&#10;PdlWDNj7xpGCeB6BQCqdaahS8Hl4nT2C8EGT0a0jVHBFD+vi9ibXmXEjfeCwD5XgEvKZVlCH0GVS&#10;+rJGq/3cdUjsnVxvdeCzr6Tp9cjltpVJFK2k1Q3xQq073NZYnvcXq+Bt1ONmEb8Mu/Npe/0+pO9f&#10;uxiVur+bNs8gAk7hLwy/+IwOBTMd3YWMF62CWfL0wFEFyQIE+8t0xeKoIE2XEcgil/8/KH4AAAD/&#10;/wMAUEsBAi0AFAAGAAgAAAAhALaDOJL+AAAA4QEAABMAAAAAAAAAAAAAAAAAAAAAAFtDb250ZW50&#10;X1R5cGVzXS54bWxQSwECLQAUAAYACAAAACEAOP0h/9YAAACUAQAACwAAAAAAAAAAAAAAAAAvAQAA&#10;X3JlbHMvLnJlbHNQSwECLQAUAAYACAAAACEAmpCdtS4GAAAuMwAADgAAAAAAAAAAAAAAAAAuAgAA&#10;ZHJzL2Uyb0RvYy54bWxQSwECLQAUAAYACAAAACEAwYAlvOEAAAAJAQAADwAAAAAAAAAAAAAAAACI&#10;CAAAZHJzL2Rvd25yZXYueG1sUEsFBgAAAAAEAAQA8wAAAJYJAAAAAA==&#10;">
                <v:group id="Group 96" o:spid="_x0000_s1049" style="position:absolute;left:190;top:8508;width:5515;height:3782" coordorigin="2511,1974" coordsize="6175,3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97" o:spid="_x0000_s1050" style="position:absolute;left:4980;top:2744;width:3176;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182A6B" w:rsidRPr="00D61511" w:rsidRDefault="00182A6B" w:rsidP="00182A6B">
                          <w:pPr>
                            <w:jc w:val="center"/>
                            <w:rPr>
                              <w:rFonts w:asciiTheme="majorHAnsi" w:hAnsiTheme="majorHAnsi"/>
                              <w:sz w:val="22"/>
                              <w:szCs w:val="22"/>
                            </w:rPr>
                          </w:pPr>
                          <w:r w:rsidRPr="00D61511">
                            <w:rPr>
                              <w:rFonts w:asciiTheme="majorHAnsi" w:hAnsiTheme="majorHAnsi"/>
                              <w:sz w:val="22"/>
                              <w:szCs w:val="22"/>
                              <w:lang w:val="id-ID"/>
                            </w:rPr>
                            <w:t xml:space="preserve">Refinement </w:t>
                          </w:r>
                          <w:r w:rsidRPr="00D61511">
                            <w:rPr>
                              <w:rFonts w:asciiTheme="majorHAnsi" w:hAnsiTheme="majorHAnsi"/>
                              <w:sz w:val="22"/>
                              <w:szCs w:val="22"/>
                            </w:rPr>
                            <w:t>(±1–3ml)</w:t>
                          </w:r>
                        </w:p>
                        <w:p w:rsidR="00182A6B" w:rsidRPr="00D61511" w:rsidRDefault="00182A6B" w:rsidP="00182A6B">
                          <w:pPr>
                            <w:jc w:val="center"/>
                            <w:rPr>
                              <w:rFonts w:asciiTheme="majorHAnsi" w:hAnsiTheme="majorHAnsi"/>
                              <w:sz w:val="22"/>
                              <w:szCs w:val="22"/>
                            </w:rPr>
                          </w:pPr>
                        </w:p>
                      </w:txbxContent>
                    </v:textbox>
                  </v:rect>
                  <v:rect id="Rectangle 98" o:spid="_x0000_s1051" style="position:absolute;left:5443;top:3408;width:2215;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182A6B" w:rsidRPr="00D61511" w:rsidRDefault="00182A6B" w:rsidP="00182A6B">
                          <w:pPr>
                            <w:jc w:val="center"/>
                            <w:rPr>
                              <w:rFonts w:asciiTheme="majorHAnsi" w:hAnsiTheme="majorHAnsi"/>
                              <w:sz w:val="22"/>
                              <w:szCs w:val="22"/>
                              <w:lang w:val="id-ID"/>
                            </w:rPr>
                          </w:pPr>
                          <w:r w:rsidRPr="00D61511">
                            <w:rPr>
                              <w:rFonts w:asciiTheme="majorHAnsi" w:hAnsiTheme="majorHAnsi"/>
                              <w:sz w:val="22"/>
                              <w:szCs w:val="22"/>
                              <w:lang w:val="id-ID"/>
                            </w:rPr>
                            <w:t>Mixing</w:t>
                          </w:r>
                        </w:p>
                      </w:txbxContent>
                    </v:textbox>
                  </v:rect>
                  <v:shape id="AutoShape 99" o:spid="_x0000_s1052" type="#_x0000_t32" style="position:absolute;left:6551;top:3140;width:2;height: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v:shape id="AutoShape 100" o:spid="_x0000_s1053" type="#_x0000_t32" style="position:absolute;left:6563;top:3718;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rect id="Rectangle 101" o:spid="_x0000_s1054" style="position:absolute;left:5479;top:3980;width:2215;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182A6B" w:rsidRPr="00D61511" w:rsidRDefault="00182A6B" w:rsidP="00182A6B">
                          <w:pPr>
                            <w:jc w:val="center"/>
                            <w:rPr>
                              <w:rFonts w:asciiTheme="majorHAnsi" w:hAnsiTheme="majorHAnsi"/>
                              <w:sz w:val="22"/>
                              <w:szCs w:val="22"/>
                              <w:lang w:val="id-ID"/>
                            </w:rPr>
                          </w:pPr>
                          <w:r w:rsidRPr="00D61511">
                            <w:rPr>
                              <w:rFonts w:asciiTheme="majorHAnsi" w:hAnsiTheme="majorHAnsi"/>
                              <w:sz w:val="22"/>
                              <w:szCs w:val="22"/>
                              <w:lang w:val="id-ID"/>
                            </w:rPr>
                            <w:t xml:space="preserve">Stirring </w:t>
                          </w:r>
                        </w:p>
                        <w:p w:rsidR="00182A6B" w:rsidRPr="00D61511" w:rsidRDefault="00182A6B" w:rsidP="00182A6B">
                          <w:pPr>
                            <w:jc w:val="center"/>
                            <w:rPr>
                              <w:rFonts w:asciiTheme="majorHAnsi" w:hAnsiTheme="majorHAnsi"/>
                              <w:sz w:val="22"/>
                              <w:szCs w:val="22"/>
                            </w:rPr>
                          </w:pPr>
                          <w:r w:rsidRPr="00D61511">
                            <w:rPr>
                              <w:rFonts w:asciiTheme="majorHAnsi" w:hAnsiTheme="majorHAnsi"/>
                              <w:sz w:val="22"/>
                              <w:szCs w:val="22"/>
                            </w:rPr>
                            <w:t>t = 60s; T=27</w:t>
                          </w:r>
                          <w:r w:rsidRPr="00D61511">
                            <w:rPr>
                              <w:rFonts w:asciiTheme="majorHAnsi" w:hAnsiTheme="majorHAnsi"/>
                              <w:sz w:val="22"/>
                              <w:szCs w:val="22"/>
                              <w:vertAlign w:val="superscript"/>
                            </w:rPr>
                            <w:t>0</w:t>
                          </w:r>
                          <w:r w:rsidRPr="00D61511">
                            <w:rPr>
                              <w:rFonts w:asciiTheme="majorHAnsi" w:hAnsiTheme="majorHAnsi"/>
                              <w:sz w:val="22"/>
                              <w:szCs w:val="22"/>
                            </w:rPr>
                            <w:t>C</w:t>
                          </w:r>
                        </w:p>
                      </w:txbxContent>
                    </v:textbox>
                  </v:rect>
                  <v:rect id="Rectangle 102" o:spid="_x0000_s1055" style="position:absolute;left:5447;top:4720;width:2215;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182A6B" w:rsidRPr="00D61511" w:rsidRDefault="00182A6B" w:rsidP="00182A6B">
                          <w:pPr>
                            <w:jc w:val="center"/>
                            <w:rPr>
                              <w:rFonts w:asciiTheme="majorHAnsi" w:hAnsiTheme="majorHAnsi"/>
                              <w:sz w:val="22"/>
                              <w:szCs w:val="22"/>
                              <w:lang w:val="id-ID"/>
                            </w:rPr>
                          </w:pPr>
                          <w:r w:rsidRPr="00D61511">
                            <w:rPr>
                              <w:rFonts w:asciiTheme="majorHAnsi" w:hAnsiTheme="majorHAnsi"/>
                              <w:sz w:val="22"/>
                              <w:szCs w:val="22"/>
                            </w:rPr>
                            <w:t>Bora</w:t>
                          </w:r>
                          <w:r w:rsidRPr="00D61511">
                            <w:rPr>
                              <w:rFonts w:asciiTheme="majorHAnsi" w:hAnsiTheme="majorHAnsi"/>
                              <w:sz w:val="22"/>
                              <w:szCs w:val="22"/>
                              <w:lang w:val="id-ID"/>
                            </w:rPr>
                            <w:t>x test</w:t>
                          </w:r>
                        </w:p>
                      </w:txbxContent>
                    </v:textbox>
                  </v:rect>
                  <v:shape id="AutoShape 103" o:spid="_x0000_s1056" type="#_x0000_t32" style="position:absolute;left:6551;top:4534;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104" o:spid="_x0000_s1057" type="#_x0000_t32" style="position:absolute;left:6567;top:5170;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rect id="Rectangle 105" o:spid="_x0000_s1058" style="position:absolute;left:4480;top:5418;width:4206;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182A6B" w:rsidRPr="00D61511" w:rsidRDefault="00182A6B" w:rsidP="00182A6B">
                          <w:pPr>
                            <w:jc w:val="center"/>
                            <w:rPr>
                              <w:rFonts w:asciiTheme="majorHAnsi" w:hAnsiTheme="majorHAnsi"/>
                              <w:sz w:val="22"/>
                              <w:szCs w:val="22"/>
                              <w:lang w:val="id-ID"/>
                            </w:rPr>
                          </w:pPr>
                          <w:r w:rsidRPr="00D61511">
                            <w:rPr>
                              <w:rFonts w:asciiTheme="majorHAnsi" w:hAnsiTheme="majorHAnsi"/>
                              <w:sz w:val="22"/>
                              <w:szCs w:val="22"/>
                            </w:rPr>
                            <w:t xml:space="preserve">+ </w:t>
                          </w:r>
                          <w:proofErr w:type="gramStart"/>
                          <w:r w:rsidRPr="00D61511">
                            <w:rPr>
                              <w:rFonts w:asciiTheme="majorHAnsi" w:hAnsiTheme="majorHAnsi"/>
                              <w:sz w:val="22"/>
                              <w:szCs w:val="22"/>
                            </w:rPr>
                            <w:t>bora</w:t>
                          </w:r>
                          <w:r w:rsidRPr="00D61511">
                            <w:rPr>
                              <w:rFonts w:asciiTheme="majorHAnsi" w:hAnsiTheme="majorHAnsi"/>
                              <w:sz w:val="22"/>
                              <w:szCs w:val="22"/>
                              <w:lang w:val="id-ID"/>
                            </w:rPr>
                            <w:t>x</w:t>
                          </w:r>
                          <w:proofErr w:type="gramEnd"/>
                          <w:r w:rsidRPr="00D61511">
                            <w:rPr>
                              <w:rFonts w:asciiTheme="majorHAnsi" w:hAnsiTheme="majorHAnsi"/>
                              <w:sz w:val="22"/>
                              <w:szCs w:val="22"/>
                            </w:rPr>
                            <w:t xml:space="preserve"> = </w:t>
                          </w:r>
                          <w:r w:rsidRPr="00D61511">
                            <w:rPr>
                              <w:rFonts w:asciiTheme="majorHAnsi" w:hAnsiTheme="majorHAnsi"/>
                              <w:sz w:val="22"/>
                              <w:szCs w:val="22"/>
                              <w:lang w:val="id-ID"/>
                            </w:rPr>
                            <w:t>red</w:t>
                          </w:r>
                          <w:r w:rsidRPr="00D61511">
                            <w:rPr>
                              <w:rFonts w:asciiTheme="majorHAnsi" w:hAnsiTheme="majorHAnsi"/>
                              <w:sz w:val="22"/>
                              <w:szCs w:val="22"/>
                            </w:rPr>
                            <w:t xml:space="preserve">, </w:t>
                          </w:r>
                          <w:r w:rsidRPr="00D61511">
                            <w:rPr>
                              <w:rFonts w:asciiTheme="majorHAnsi" w:hAnsiTheme="majorHAnsi"/>
                              <w:sz w:val="22"/>
                              <w:szCs w:val="22"/>
                              <w:lang w:val="id-ID"/>
                            </w:rPr>
                            <w:t>brick red</w:t>
                          </w:r>
                          <w:r w:rsidRPr="00D61511">
                            <w:rPr>
                              <w:rFonts w:asciiTheme="majorHAnsi" w:hAnsiTheme="majorHAnsi"/>
                              <w:sz w:val="22"/>
                              <w:szCs w:val="22"/>
                            </w:rPr>
                            <w:t xml:space="preserve">, </w:t>
                          </w:r>
                          <w:proofErr w:type="spellStart"/>
                          <w:r w:rsidRPr="00D61511">
                            <w:rPr>
                              <w:rFonts w:asciiTheme="majorHAnsi" w:hAnsiTheme="majorHAnsi"/>
                              <w:sz w:val="22"/>
                              <w:szCs w:val="22"/>
                            </w:rPr>
                            <w:t>oran</w:t>
                          </w:r>
                          <w:proofErr w:type="spellEnd"/>
                          <w:r w:rsidRPr="00D61511">
                            <w:rPr>
                              <w:rFonts w:asciiTheme="majorHAnsi" w:hAnsiTheme="majorHAnsi"/>
                              <w:sz w:val="22"/>
                              <w:szCs w:val="22"/>
                              <w:lang w:val="id-ID"/>
                            </w:rPr>
                            <w:t>ge</w:t>
                          </w:r>
                        </w:p>
                        <w:p w:rsidR="00182A6B" w:rsidRPr="00D61511" w:rsidRDefault="00182A6B" w:rsidP="00182A6B">
                          <w:pPr>
                            <w:jc w:val="center"/>
                            <w:rPr>
                              <w:rFonts w:asciiTheme="majorHAnsi" w:hAnsiTheme="majorHAnsi"/>
                              <w:sz w:val="22"/>
                              <w:szCs w:val="22"/>
                            </w:rPr>
                          </w:pPr>
                          <w:r w:rsidRPr="00D61511">
                            <w:rPr>
                              <w:rFonts w:asciiTheme="majorHAnsi" w:hAnsiTheme="majorHAnsi"/>
                              <w:sz w:val="22"/>
                              <w:szCs w:val="22"/>
                            </w:rPr>
                            <w:t>t = ±5 m; T = 27</w:t>
                          </w:r>
                          <w:r w:rsidRPr="00D61511">
                            <w:rPr>
                              <w:rFonts w:asciiTheme="majorHAnsi" w:hAnsiTheme="majorHAnsi"/>
                              <w:sz w:val="22"/>
                              <w:szCs w:val="22"/>
                              <w:vertAlign w:val="superscript"/>
                            </w:rPr>
                            <w:t>0</w:t>
                          </w:r>
                          <w:r w:rsidRPr="00D61511">
                            <w:rPr>
                              <w:rFonts w:asciiTheme="majorHAnsi" w:hAnsiTheme="majorHAnsi"/>
                              <w:sz w:val="22"/>
                              <w:szCs w:val="22"/>
                            </w:rPr>
                            <w:t>C</w:t>
                          </w:r>
                        </w:p>
                      </w:txbxContent>
                    </v:textbox>
                  </v:rect>
                  <v:oval id="Oval 106" o:spid="_x0000_s1059" style="position:absolute;left:2649;top:3338;width:230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gacMA&#10;AADbAAAADwAAAGRycy9kb3ducmV2LnhtbESPQWvCQBSE70L/w/IKvenGBq1GV5FKwR48NOr9kX0m&#10;wezbkH2N6b/vFgoeh5n5hllvB9eonrpQezYwnSSgiAtvay4NnE8f4wWoIMgWG89k4IcCbDdPozVm&#10;1t/5i/pcShUhHDI0UIm0mdahqMhhmPiWOHpX3zmUKLtS2w7vEe4a/Zokc+2w5rhQYUvvFRW3/NsZ&#10;2Je7fN7rVGbpdX+Q2e1y/Eynxrw8D7sVKKFBHuH/9sEaeFv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gacMAAADbAAAADwAAAAAAAAAAAAAAAACYAgAAZHJzL2Rv&#10;d25yZXYueG1sUEsFBgAAAAAEAAQA9QAAAIgDAAAAAA==&#10;">
                    <v:textbox>
                      <w:txbxContent>
                        <w:p w:rsidR="00182A6B" w:rsidRPr="00D61511" w:rsidRDefault="00182A6B" w:rsidP="00182A6B">
                          <w:pPr>
                            <w:jc w:val="center"/>
                            <w:rPr>
                              <w:rFonts w:asciiTheme="majorHAnsi" w:hAnsiTheme="majorHAnsi"/>
                              <w:sz w:val="22"/>
                              <w:szCs w:val="22"/>
                              <w:lang w:val="id-ID"/>
                            </w:rPr>
                          </w:pPr>
                          <w:proofErr w:type="spellStart"/>
                          <w:r w:rsidRPr="00D61511">
                            <w:rPr>
                              <w:rFonts w:asciiTheme="majorHAnsi" w:hAnsiTheme="majorHAnsi"/>
                              <w:sz w:val="22"/>
                              <w:szCs w:val="22"/>
                            </w:rPr>
                            <w:t>Aquades</w:t>
                          </w:r>
                          <w:proofErr w:type="spellEnd"/>
                          <w:r w:rsidRPr="00D61511">
                            <w:rPr>
                              <w:rFonts w:asciiTheme="majorHAnsi" w:hAnsiTheme="majorHAnsi"/>
                              <w:sz w:val="22"/>
                              <w:szCs w:val="22"/>
                              <w:lang w:val="id-ID"/>
                            </w:rPr>
                            <w:t>t</w:t>
                          </w:r>
                        </w:p>
                      </w:txbxContent>
                    </v:textbox>
                  </v:oval>
                  <v:shape id="AutoShape 107" o:spid="_x0000_s1060" type="#_x0000_t32" style="position:absolute;left:4966;top:3585;width:47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oval id="Oval 108" o:spid="_x0000_s1061" style="position:absolute;left:2511;top:3916;width:2455;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v:textbox>
                      <w:txbxContent>
                        <w:p w:rsidR="00182A6B" w:rsidRPr="00D61511" w:rsidRDefault="00182A6B" w:rsidP="00182A6B">
                          <w:pPr>
                            <w:jc w:val="center"/>
                            <w:rPr>
                              <w:rFonts w:asciiTheme="majorHAnsi" w:hAnsiTheme="majorHAnsi"/>
                              <w:sz w:val="22"/>
                              <w:szCs w:val="22"/>
                              <w:lang w:val="id-ID"/>
                            </w:rPr>
                          </w:pPr>
                          <w:r w:rsidRPr="00D61511">
                            <w:rPr>
                              <w:rFonts w:asciiTheme="majorHAnsi" w:hAnsiTheme="majorHAnsi"/>
                              <w:sz w:val="22"/>
                              <w:szCs w:val="22"/>
                            </w:rPr>
                            <w:t xml:space="preserve">5 </w:t>
                          </w:r>
                          <w:r w:rsidRPr="00D61511">
                            <w:rPr>
                              <w:rFonts w:asciiTheme="majorHAnsi" w:hAnsiTheme="majorHAnsi"/>
                              <w:sz w:val="22"/>
                              <w:szCs w:val="22"/>
                              <w:lang w:val="id-ID"/>
                            </w:rPr>
                            <w:t>drop of reagent</w:t>
                          </w:r>
                          <w:r>
                            <w:rPr>
                              <w:rFonts w:asciiTheme="majorHAnsi" w:hAnsiTheme="majorHAnsi"/>
                              <w:sz w:val="22"/>
                              <w:szCs w:val="22"/>
                              <w:lang w:val="id-ID"/>
                            </w:rPr>
                            <w:t xml:space="preserve"> </w:t>
                          </w:r>
                          <w:r w:rsidRPr="00D61511">
                            <w:rPr>
                              <w:rFonts w:asciiTheme="majorHAnsi" w:hAnsiTheme="majorHAnsi"/>
                              <w:sz w:val="22"/>
                              <w:szCs w:val="22"/>
                            </w:rPr>
                            <w:t>bora</w:t>
                          </w:r>
                          <w:r w:rsidRPr="00D61511">
                            <w:rPr>
                              <w:rFonts w:asciiTheme="majorHAnsi" w:hAnsiTheme="majorHAnsi"/>
                              <w:sz w:val="22"/>
                              <w:szCs w:val="22"/>
                              <w:lang w:val="id-ID"/>
                            </w:rPr>
                            <w:t>x</w:t>
                          </w:r>
                        </w:p>
                      </w:txbxContent>
                    </v:textbox>
                  </v:oval>
                  <v:oval id="Oval 109" o:spid="_x0000_s1062" style="position:absolute;left:2649;top:4761;width:231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P8MA&#10;AADbAAAADwAAAGRycy9kb3ducmV2LnhtbESPQWvCQBSE74X+h+UVvNWNBkXSrCIVwR48NG3vj+wz&#10;Ccm+DdnXGP+9WxB6HGbmGybfTa5TIw2h8WxgMU9AEZfeNlwZ+P46vm5ABUG22HkmAzcKsNs+P+WY&#10;WX/lTxoLqVSEcMjQQC3SZ1qHsiaHYe574uhd/OBQohwqbQe8Rrjr9DJJ1tphw3Ghxp7eayrb4tcZ&#10;OFT7Yj3qVFbp5XCSVftz/kgXxsxepv0bKKFJ/sOP9ska2Czh70v8AX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CP8MAAADbAAAADwAAAAAAAAAAAAAAAACYAgAAZHJzL2Rv&#10;d25yZXYueG1sUEsFBgAAAAAEAAQA9QAAAIgDAAAAAA==&#10;">
                    <v:textbox>
                      <w:txbxContent>
                        <w:p w:rsidR="00182A6B" w:rsidRPr="00D61511" w:rsidRDefault="00182A6B" w:rsidP="00182A6B">
                          <w:pPr>
                            <w:jc w:val="center"/>
                            <w:rPr>
                              <w:rFonts w:asciiTheme="majorHAnsi" w:hAnsiTheme="majorHAnsi"/>
                              <w:sz w:val="22"/>
                              <w:szCs w:val="22"/>
                            </w:rPr>
                          </w:pPr>
                          <w:r w:rsidRPr="00D61511">
                            <w:rPr>
                              <w:rFonts w:asciiTheme="majorHAnsi" w:hAnsiTheme="majorHAnsi"/>
                              <w:sz w:val="22"/>
                              <w:szCs w:val="22"/>
                            </w:rPr>
                            <w:t>Curcumin paper</w:t>
                          </w:r>
                        </w:p>
                      </w:txbxContent>
                    </v:textbox>
                  </v:oval>
                  <v:shape id="AutoShape 110" o:spid="_x0000_s1063" type="#_x0000_t32" style="position:absolute;left:4968;top:5105;width:47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oval id="Oval 111" o:spid="_x0000_s1064" style="position:absolute;left:5672;top:1974;width:175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0MMA&#10;AADbAAAADwAAAGRycy9kb3ducmV2LnhtbESPQWvCQBSE74L/YXlCb7qxUZHUVaQi2IOHpu39kX0m&#10;wezbkH3G9N93BaHHYWa+YTa7wTWqpy7Ung3MZwko4sLbmksD31/H6RpUEGSLjWcy8EsBdtvxaIOZ&#10;9Xf+pD6XUkUIhwwNVCJtpnUoKnIYZr4ljt7Fdw4lyq7UtsN7hLtGvybJSjusOS5U2NJ7RcU1vzkD&#10;h3Kfr3qdyjK9HE6yvP6cP9K5MS+TYf8GSmiQ//CzfbIG1g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0MMAAADbAAAADwAAAAAAAAAAAAAAAACYAgAAZHJzL2Rv&#10;d25yZXYueG1sUEsFBgAAAAAEAAQA9QAAAIgDAAAAAA==&#10;">
                    <v:textbox>
                      <w:txbxContent>
                        <w:p w:rsidR="00182A6B" w:rsidRPr="00D61511" w:rsidRDefault="00182A6B" w:rsidP="00182A6B">
                          <w:pPr>
                            <w:jc w:val="center"/>
                            <w:rPr>
                              <w:rFonts w:asciiTheme="majorHAnsi" w:hAnsiTheme="majorHAnsi"/>
                              <w:sz w:val="22"/>
                              <w:szCs w:val="22"/>
                            </w:rPr>
                          </w:pPr>
                          <w:r w:rsidRPr="00D61511">
                            <w:rPr>
                              <w:rFonts w:asciiTheme="majorHAnsi" w:hAnsiTheme="majorHAnsi"/>
                              <w:sz w:val="22"/>
                              <w:szCs w:val="22"/>
                            </w:rPr>
                            <w:t>Nugget</w:t>
                          </w:r>
                        </w:p>
                      </w:txbxContent>
                    </v:textbox>
                  </v:oval>
                  <v:shape id="AutoShape 112" o:spid="_x0000_s1065" type="#_x0000_t32" style="position:absolute;left:4966;top:4307;width:47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group>
                <v:shape id="AutoShape 113" o:spid="_x0000_s1066" type="#_x0000_t32" style="position:absolute;left:3798;top:8936;width:2;height: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group>
            </w:pict>
          </mc:Fallback>
        </mc:AlternateContent>
      </w:r>
    </w:p>
    <w:p w:rsidR="00182A6B" w:rsidRDefault="00182A6B" w:rsidP="00C97732">
      <w:pPr>
        <w:pStyle w:val="Paragraf2"/>
        <w:rPr>
          <w:lang w:val="en-US" w:bidi="en-US"/>
        </w:rPr>
      </w:pPr>
    </w:p>
    <w:p w:rsidR="00182A6B" w:rsidRDefault="00182A6B" w:rsidP="00C97732">
      <w:pPr>
        <w:pStyle w:val="Paragraf2"/>
        <w:rPr>
          <w:lang w:val="en-US" w:bidi="en-US"/>
        </w:rPr>
      </w:pPr>
    </w:p>
    <w:p w:rsidR="00182A6B" w:rsidRDefault="00182A6B" w:rsidP="00C97732">
      <w:pPr>
        <w:pStyle w:val="Paragraf2"/>
        <w:rPr>
          <w:lang w:val="en-US" w:bidi="en-US"/>
        </w:rPr>
      </w:pPr>
    </w:p>
    <w:p w:rsidR="00182A6B" w:rsidRDefault="00182A6B" w:rsidP="00C97732">
      <w:pPr>
        <w:pStyle w:val="Paragraf2"/>
        <w:rPr>
          <w:lang w:val="en-US" w:bidi="en-US"/>
        </w:rPr>
      </w:pPr>
    </w:p>
    <w:p w:rsidR="00182A6B" w:rsidRDefault="00182A6B" w:rsidP="00C97732">
      <w:pPr>
        <w:pStyle w:val="Paragraf2"/>
        <w:rPr>
          <w:lang w:val="en-US" w:bidi="en-US"/>
        </w:rPr>
      </w:pPr>
    </w:p>
    <w:p w:rsidR="00182A6B" w:rsidRDefault="00182A6B" w:rsidP="00C97732">
      <w:pPr>
        <w:pStyle w:val="Paragraf2"/>
        <w:rPr>
          <w:lang w:val="en-US" w:bidi="en-US"/>
        </w:rPr>
      </w:pPr>
    </w:p>
    <w:p w:rsidR="00182A6B" w:rsidRDefault="00182A6B" w:rsidP="00C97732">
      <w:pPr>
        <w:pStyle w:val="Paragraf2"/>
        <w:rPr>
          <w:lang w:val="en-US" w:bidi="en-US"/>
        </w:rPr>
      </w:pPr>
    </w:p>
    <w:p w:rsidR="00182A6B" w:rsidRDefault="00182A6B" w:rsidP="00C97732">
      <w:pPr>
        <w:pStyle w:val="Paragraf2"/>
        <w:rPr>
          <w:lang w:val="en-US" w:bidi="en-US"/>
        </w:rPr>
      </w:pPr>
    </w:p>
    <w:p w:rsidR="00182A6B" w:rsidRDefault="00182A6B" w:rsidP="00C97732">
      <w:pPr>
        <w:pStyle w:val="Paragraf2"/>
        <w:rPr>
          <w:lang w:val="en-US" w:bidi="en-US"/>
        </w:rPr>
      </w:pPr>
    </w:p>
    <w:p w:rsidR="00182A6B" w:rsidRDefault="00182A6B" w:rsidP="00C97732">
      <w:pPr>
        <w:pStyle w:val="Paragraf2"/>
        <w:rPr>
          <w:lang w:val="en-US" w:bidi="en-US"/>
        </w:rPr>
      </w:pPr>
    </w:p>
    <w:p w:rsidR="00182A6B" w:rsidRDefault="00182A6B" w:rsidP="00C97732">
      <w:pPr>
        <w:pStyle w:val="Paragraf2"/>
        <w:rPr>
          <w:lang w:val="en-US" w:bidi="en-US"/>
        </w:rPr>
      </w:pPr>
    </w:p>
    <w:p w:rsidR="00C97732" w:rsidRDefault="00C97732" w:rsidP="00C97732">
      <w:pPr>
        <w:pStyle w:val="Paragraf2"/>
        <w:rPr>
          <w:lang w:val="en-US" w:bidi="en-US"/>
        </w:rPr>
      </w:pPr>
    </w:p>
    <w:p w:rsidR="00182A6B" w:rsidRDefault="00182A6B" w:rsidP="00C97732">
      <w:pPr>
        <w:pStyle w:val="Paragraf2"/>
        <w:rPr>
          <w:lang w:val="en-US" w:bidi="en-US"/>
        </w:rPr>
      </w:pPr>
    </w:p>
    <w:p w:rsidR="00182A6B" w:rsidRDefault="00182A6B" w:rsidP="00C97732">
      <w:pPr>
        <w:pStyle w:val="Paragraf2"/>
        <w:rPr>
          <w:lang w:val="en-US" w:bidi="en-US"/>
        </w:rPr>
      </w:pPr>
    </w:p>
    <w:p w:rsidR="00182A6B" w:rsidRDefault="00182A6B" w:rsidP="00C97732">
      <w:pPr>
        <w:pStyle w:val="Paragraf2"/>
        <w:rPr>
          <w:lang w:val="en-US" w:bidi="en-US"/>
        </w:rPr>
      </w:pPr>
    </w:p>
    <w:p w:rsidR="00182A6B" w:rsidRDefault="00182A6B" w:rsidP="00C97732">
      <w:pPr>
        <w:pStyle w:val="Paragraf2"/>
        <w:rPr>
          <w:lang w:val="en-US" w:bidi="en-US"/>
        </w:rPr>
      </w:pPr>
    </w:p>
    <w:p w:rsidR="00EC244C" w:rsidRDefault="00EC244C" w:rsidP="00C97732">
      <w:pPr>
        <w:pStyle w:val="Paragraf2"/>
        <w:rPr>
          <w:rFonts w:asciiTheme="majorHAnsi" w:hAnsiTheme="majorHAnsi"/>
          <w:lang w:val="en-US"/>
        </w:rPr>
      </w:pPr>
      <w:r w:rsidRPr="00396BE2">
        <w:rPr>
          <w:rFonts w:asciiTheme="majorHAnsi" w:hAnsiTheme="majorHAnsi"/>
        </w:rPr>
        <w:t>Figure 3. Formalin</w:t>
      </w:r>
      <w:r>
        <w:rPr>
          <w:rFonts w:asciiTheme="majorHAnsi" w:hAnsiTheme="majorHAnsi"/>
        </w:rPr>
        <w:t xml:space="preserve"> test flow chart</w:t>
      </w:r>
    </w:p>
    <w:p w:rsidR="00EC244C" w:rsidRPr="00396BE2" w:rsidRDefault="00EC244C" w:rsidP="00EC244C">
      <w:pPr>
        <w:spacing w:before="240"/>
        <w:rPr>
          <w:rFonts w:asciiTheme="majorHAnsi" w:hAnsiTheme="majorHAnsi"/>
          <w:szCs w:val="24"/>
          <w:lang w:val="id-ID"/>
        </w:rPr>
      </w:pPr>
      <w:r>
        <w:rPr>
          <w:rFonts w:asciiTheme="majorHAnsi" w:eastAsia="Times New Roman" w:hAnsiTheme="majorHAnsi"/>
          <w:noProof/>
          <w:szCs w:val="24"/>
        </w:rPr>
        <mc:AlternateContent>
          <mc:Choice Requires="wpg">
            <w:drawing>
              <wp:anchor distT="0" distB="0" distL="114300" distR="114300" simplePos="0" relativeHeight="251665408" behindDoc="0" locked="0" layoutInCell="1" allowOverlap="1" wp14:anchorId="1AFD5687" wp14:editId="03ED2A5A">
                <wp:simplePos x="0" y="0"/>
                <wp:positionH relativeFrom="column">
                  <wp:posOffset>-231369</wp:posOffset>
                </wp:positionH>
                <wp:positionV relativeFrom="paragraph">
                  <wp:posOffset>70409</wp:posOffset>
                </wp:positionV>
                <wp:extent cx="3031490" cy="2933700"/>
                <wp:effectExtent l="0" t="0" r="16510" b="1905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1490" cy="2933700"/>
                          <a:chOff x="2828" y="7713"/>
                          <a:chExt cx="5087" cy="4620"/>
                        </a:xfrm>
                      </wpg:grpSpPr>
                      <wps:wsp>
                        <wps:cNvPr id="88" name="AutoShape 81"/>
                        <wps:cNvCnPr>
                          <a:cxnSpLocks noChangeShapeType="1"/>
                        </wps:cNvCnPr>
                        <wps:spPr bwMode="auto">
                          <a:xfrm flipH="1">
                            <a:off x="6551" y="8297"/>
                            <a:ext cx="12" cy="2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Rectangle 82"/>
                        <wps:cNvSpPr>
                          <a:spLocks noChangeArrowheads="1"/>
                        </wps:cNvSpPr>
                        <wps:spPr bwMode="auto">
                          <a:xfrm>
                            <a:off x="5201" y="8517"/>
                            <a:ext cx="2714" cy="436"/>
                          </a:xfrm>
                          <a:prstGeom prst="rect">
                            <a:avLst/>
                          </a:prstGeom>
                          <a:solidFill>
                            <a:srgbClr val="FFFFFF"/>
                          </a:solidFill>
                          <a:ln w="9525">
                            <a:solidFill>
                              <a:srgbClr val="000000"/>
                            </a:solidFill>
                            <a:miter lim="800000"/>
                            <a:headEnd/>
                            <a:tailEnd/>
                          </a:ln>
                        </wps:spPr>
                        <wps:txbx>
                          <w:txbxContent>
                            <w:p w:rsidR="00EC244C" w:rsidRPr="00D61511" w:rsidRDefault="00EC244C" w:rsidP="00EC244C">
                              <w:pPr>
                                <w:jc w:val="center"/>
                                <w:rPr>
                                  <w:rFonts w:asciiTheme="majorHAnsi" w:hAnsiTheme="majorHAnsi"/>
                                  <w:sz w:val="22"/>
                                  <w:szCs w:val="22"/>
                                </w:rPr>
                              </w:pPr>
                              <w:r w:rsidRPr="00D61511">
                                <w:rPr>
                                  <w:rFonts w:asciiTheme="majorHAnsi" w:hAnsiTheme="majorHAnsi"/>
                                  <w:sz w:val="22"/>
                                  <w:szCs w:val="22"/>
                                  <w:lang w:val="id-ID"/>
                                </w:rPr>
                                <w:t xml:space="preserve">Refinement </w:t>
                              </w:r>
                              <w:r w:rsidRPr="00D61511">
                                <w:rPr>
                                  <w:rFonts w:asciiTheme="majorHAnsi" w:hAnsiTheme="majorHAnsi"/>
                                  <w:sz w:val="22"/>
                                  <w:szCs w:val="22"/>
                                </w:rPr>
                                <w:t>(±1–3 ml)</w:t>
                              </w:r>
                            </w:p>
                          </w:txbxContent>
                        </wps:txbx>
                        <wps:bodyPr rot="0" vert="horz" wrap="square" lIns="91440" tIns="45720" rIns="91440" bIns="45720" anchor="t" anchorCtr="0" upright="1">
                          <a:noAutofit/>
                        </wps:bodyPr>
                      </wps:wsp>
                      <wps:wsp>
                        <wps:cNvPr id="90" name="Rectangle 83"/>
                        <wps:cNvSpPr>
                          <a:spLocks noChangeArrowheads="1"/>
                        </wps:cNvSpPr>
                        <wps:spPr bwMode="auto">
                          <a:xfrm>
                            <a:off x="5443" y="9191"/>
                            <a:ext cx="2215" cy="436"/>
                          </a:xfrm>
                          <a:prstGeom prst="rect">
                            <a:avLst/>
                          </a:prstGeom>
                          <a:solidFill>
                            <a:srgbClr val="FFFFFF"/>
                          </a:solidFill>
                          <a:ln w="9525">
                            <a:solidFill>
                              <a:srgbClr val="000000"/>
                            </a:solidFill>
                            <a:miter lim="800000"/>
                            <a:headEnd/>
                            <a:tailEnd/>
                          </a:ln>
                        </wps:spPr>
                        <wps:txbx>
                          <w:txbxContent>
                            <w:p w:rsidR="00EC244C" w:rsidRPr="00D61511" w:rsidRDefault="00EC244C" w:rsidP="00EC244C">
                              <w:pPr>
                                <w:jc w:val="center"/>
                                <w:rPr>
                                  <w:rFonts w:asciiTheme="majorHAnsi" w:hAnsiTheme="majorHAnsi"/>
                                  <w:sz w:val="22"/>
                                  <w:szCs w:val="22"/>
                                  <w:lang w:val="id-ID"/>
                                </w:rPr>
                              </w:pPr>
                              <w:r w:rsidRPr="00D61511">
                                <w:rPr>
                                  <w:rFonts w:asciiTheme="majorHAnsi" w:hAnsiTheme="majorHAnsi"/>
                                  <w:sz w:val="22"/>
                                  <w:szCs w:val="22"/>
                                  <w:lang w:val="id-ID"/>
                                </w:rPr>
                                <w:t xml:space="preserve">Mixing </w:t>
                              </w:r>
                            </w:p>
                          </w:txbxContent>
                        </wps:txbx>
                        <wps:bodyPr rot="0" vert="horz" wrap="square" lIns="91440" tIns="45720" rIns="91440" bIns="45720" anchor="t" anchorCtr="0" upright="1">
                          <a:noAutofit/>
                        </wps:bodyPr>
                      </wps:wsp>
                      <wps:wsp>
                        <wps:cNvPr id="91" name="AutoShape 84"/>
                        <wps:cNvCnPr>
                          <a:cxnSpLocks noChangeShapeType="1"/>
                        </wps:cNvCnPr>
                        <wps:spPr bwMode="auto">
                          <a:xfrm>
                            <a:off x="6551" y="8953"/>
                            <a:ext cx="1" cy="2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85"/>
                        <wps:cNvCnPr>
                          <a:cxnSpLocks noChangeShapeType="1"/>
                        </wps:cNvCnPr>
                        <wps:spPr bwMode="auto">
                          <a:xfrm>
                            <a:off x="6563" y="9627"/>
                            <a:ext cx="0" cy="2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Rectangle 86"/>
                        <wps:cNvSpPr>
                          <a:spLocks noChangeArrowheads="1"/>
                        </wps:cNvSpPr>
                        <wps:spPr bwMode="auto">
                          <a:xfrm>
                            <a:off x="5445" y="9875"/>
                            <a:ext cx="2215" cy="704"/>
                          </a:xfrm>
                          <a:prstGeom prst="rect">
                            <a:avLst/>
                          </a:prstGeom>
                          <a:solidFill>
                            <a:srgbClr val="FFFFFF"/>
                          </a:solidFill>
                          <a:ln w="9525">
                            <a:solidFill>
                              <a:srgbClr val="000000"/>
                            </a:solidFill>
                            <a:miter lim="800000"/>
                            <a:headEnd/>
                            <a:tailEnd/>
                          </a:ln>
                        </wps:spPr>
                        <wps:txbx>
                          <w:txbxContent>
                            <w:p w:rsidR="00EC244C" w:rsidRPr="00D61511" w:rsidRDefault="00EC244C" w:rsidP="00EC244C">
                              <w:pPr>
                                <w:jc w:val="center"/>
                                <w:rPr>
                                  <w:rFonts w:asciiTheme="majorHAnsi" w:hAnsiTheme="majorHAnsi"/>
                                  <w:sz w:val="22"/>
                                  <w:szCs w:val="22"/>
                                  <w:lang w:val="id-ID"/>
                                </w:rPr>
                              </w:pPr>
                              <w:r w:rsidRPr="00D61511">
                                <w:rPr>
                                  <w:rFonts w:asciiTheme="majorHAnsi" w:hAnsiTheme="majorHAnsi"/>
                                  <w:sz w:val="22"/>
                                  <w:szCs w:val="22"/>
                                  <w:lang w:val="id-ID"/>
                                </w:rPr>
                                <w:t xml:space="preserve">Stirring </w:t>
                              </w:r>
                            </w:p>
                            <w:p w:rsidR="00EC244C" w:rsidRPr="00D61511" w:rsidRDefault="00EC244C" w:rsidP="00EC244C">
                              <w:pPr>
                                <w:jc w:val="center"/>
                                <w:rPr>
                                  <w:rFonts w:asciiTheme="majorHAnsi" w:hAnsiTheme="majorHAnsi"/>
                                  <w:sz w:val="22"/>
                                  <w:szCs w:val="22"/>
                                </w:rPr>
                              </w:pPr>
                              <w:r w:rsidRPr="00D61511">
                                <w:rPr>
                                  <w:rFonts w:asciiTheme="majorHAnsi" w:hAnsiTheme="majorHAnsi"/>
                                  <w:sz w:val="22"/>
                                  <w:szCs w:val="22"/>
                                </w:rPr>
                                <w:t>t = 60 s; T = 27</w:t>
                              </w:r>
                              <w:r w:rsidRPr="00D61511">
                                <w:rPr>
                                  <w:rFonts w:asciiTheme="majorHAnsi" w:hAnsiTheme="majorHAnsi"/>
                                  <w:sz w:val="22"/>
                                  <w:szCs w:val="22"/>
                                  <w:vertAlign w:val="superscript"/>
                                </w:rPr>
                                <w:t>0</w:t>
                              </w:r>
                              <w:r w:rsidRPr="00D61511">
                                <w:rPr>
                                  <w:rFonts w:asciiTheme="majorHAnsi" w:hAnsiTheme="majorHAnsi"/>
                                  <w:sz w:val="22"/>
                                  <w:szCs w:val="22"/>
                                </w:rPr>
                                <w:t>C</w:t>
                              </w:r>
                            </w:p>
                            <w:p w:rsidR="00EC244C" w:rsidRPr="00D61511" w:rsidRDefault="00EC244C" w:rsidP="00EC244C">
                              <w:pPr>
                                <w:jc w:val="center"/>
                                <w:rPr>
                                  <w:rFonts w:asciiTheme="majorHAnsi" w:hAnsiTheme="majorHAnsi"/>
                                  <w:sz w:val="22"/>
                                  <w:szCs w:val="22"/>
                                </w:rPr>
                              </w:pPr>
                            </w:p>
                            <w:p w:rsidR="00EC244C" w:rsidRPr="00D61511" w:rsidRDefault="00EC244C" w:rsidP="00EC244C">
                              <w:pPr>
                                <w:jc w:val="center"/>
                                <w:rPr>
                                  <w:rFonts w:asciiTheme="majorHAnsi" w:hAnsiTheme="majorHAnsi"/>
                                  <w:sz w:val="22"/>
                                  <w:szCs w:val="22"/>
                                </w:rPr>
                              </w:pPr>
                            </w:p>
                          </w:txbxContent>
                        </wps:txbx>
                        <wps:bodyPr rot="0" vert="horz" wrap="square" lIns="91440" tIns="45720" rIns="91440" bIns="45720" anchor="t" anchorCtr="0" upright="1">
                          <a:noAutofit/>
                        </wps:bodyPr>
                      </wps:wsp>
                      <wps:wsp>
                        <wps:cNvPr id="94" name="Rectangle 87"/>
                        <wps:cNvSpPr>
                          <a:spLocks noChangeArrowheads="1"/>
                        </wps:cNvSpPr>
                        <wps:spPr bwMode="auto">
                          <a:xfrm>
                            <a:off x="5447" y="10834"/>
                            <a:ext cx="2215" cy="436"/>
                          </a:xfrm>
                          <a:prstGeom prst="rect">
                            <a:avLst/>
                          </a:prstGeom>
                          <a:solidFill>
                            <a:srgbClr val="FFFFFF"/>
                          </a:solidFill>
                          <a:ln w="9525">
                            <a:solidFill>
                              <a:srgbClr val="000000"/>
                            </a:solidFill>
                            <a:miter lim="800000"/>
                            <a:headEnd/>
                            <a:tailEnd/>
                          </a:ln>
                        </wps:spPr>
                        <wps:txbx>
                          <w:txbxContent>
                            <w:p w:rsidR="00EC244C" w:rsidRPr="00D61511" w:rsidRDefault="00EC244C" w:rsidP="00EC244C">
                              <w:pPr>
                                <w:jc w:val="center"/>
                                <w:rPr>
                                  <w:rFonts w:asciiTheme="majorHAnsi" w:hAnsiTheme="majorHAnsi"/>
                                  <w:sz w:val="22"/>
                                  <w:szCs w:val="22"/>
                                  <w:lang w:val="id-ID"/>
                                </w:rPr>
                              </w:pPr>
                              <w:r w:rsidRPr="00D61511">
                                <w:rPr>
                                  <w:rFonts w:asciiTheme="majorHAnsi" w:hAnsiTheme="majorHAnsi"/>
                                  <w:sz w:val="22"/>
                                  <w:szCs w:val="22"/>
                                  <w:lang w:val="id-ID"/>
                                </w:rPr>
                                <w:t>Formalin test</w:t>
                              </w:r>
                            </w:p>
                          </w:txbxContent>
                        </wps:txbx>
                        <wps:bodyPr rot="0" vert="horz" wrap="square" lIns="91440" tIns="45720" rIns="91440" bIns="45720" anchor="t" anchorCtr="0" upright="1">
                          <a:noAutofit/>
                        </wps:bodyPr>
                      </wps:wsp>
                      <wps:wsp>
                        <wps:cNvPr id="95" name="AutoShape 88"/>
                        <wps:cNvCnPr>
                          <a:cxnSpLocks noChangeShapeType="1"/>
                        </wps:cNvCnPr>
                        <wps:spPr bwMode="auto">
                          <a:xfrm>
                            <a:off x="6567" y="11285"/>
                            <a:ext cx="1" cy="2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Rectangle 89"/>
                        <wps:cNvSpPr>
                          <a:spLocks noChangeArrowheads="1"/>
                        </wps:cNvSpPr>
                        <wps:spPr bwMode="auto">
                          <a:xfrm>
                            <a:off x="5475" y="11537"/>
                            <a:ext cx="2187" cy="713"/>
                          </a:xfrm>
                          <a:prstGeom prst="rect">
                            <a:avLst/>
                          </a:prstGeom>
                          <a:solidFill>
                            <a:srgbClr val="FFFFFF"/>
                          </a:solidFill>
                          <a:ln w="9525">
                            <a:solidFill>
                              <a:srgbClr val="000000"/>
                            </a:solidFill>
                            <a:miter lim="800000"/>
                            <a:headEnd/>
                            <a:tailEnd/>
                          </a:ln>
                        </wps:spPr>
                        <wps:txbx>
                          <w:txbxContent>
                            <w:p w:rsidR="00EC244C" w:rsidRPr="00D61511" w:rsidRDefault="00EC244C" w:rsidP="00EC244C">
                              <w:pPr>
                                <w:jc w:val="center"/>
                                <w:rPr>
                                  <w:rFonts w:asciiTheme="majorHAnsi" w:hAnsiTheme="majorHAnsi"/>
                                  <w:sz w:val="22"/>
                                  <w:szCs w:val="22"/>
                                  <w:lang w:val="id-ID"/>
                                </w:rPr>
                              </w:pPr>
                              <w:r w:rsidRPr="00D61511">
                                <w:rPr>
                                  <w:rFonts w:asciiTheme="majorHAnsi" w:hAnsiTheme="majorHAnsi"/>
                                  <w:sz w:val="22"/>
                                  <w:szCs w:val="22"/>
                                </w:rPr>
                                <w:t xml:space="preserve">+ </w:t>
                              </w:r>
                              <w:proofErr w:type="gramStart"/>
                              <w:r w:rsidRPr="00D61511">
                                <w:rPr>
                                  <w:rFonts w:asciiTheme="majorHAnsi" w:hAnsiTheme="majorHAnsi"/>
                                  <w:sz w:val="22"/>
                                  <w:szCs w:val="22"/>
                                </w:rPr>
                                <w:t>formalin</w:t>
                              </w:r>
                              <w:proofErr w:type="gramEnd"/>
                              <w:r w:rsidRPr="00D61511">
                                <w:rPr>
                                  <w:rFonts w:asciiTheme="majorHAnsi" w:hAnsiTheme="majorHAnsi"/>
                                  <w:sz w:val="22"/>
                                  <w:szCs w:val="22"/>
                                </w:rPr>
                                <w:t xml:space="preserve">= </w:t>
                              </w:r>
                              <w:r w:rsidRPr="00D61511">
                                <w:rPr>
                                  <w:rFonts w:asciiTheme="majorHAnsi" w:hAnsiTheme="majorHAnsi"/>
                                  <w:sz w:val="22"/>
                                  <w:szCs w:val="22"/>
                                  <w:lang w:val="id-ID"/>
                                </w:rPr>
                                <w:t>purple</w:t>
                              </w:r>
                            </w:p>
                            <w:p w:rsidR="00EC244C" w:rsidRPr="00D61511" w:rsidRDefault="00EC244C" w:rsidP="00EC244C">
                              <w:pPr>
                                <w:jc w:val="center"/>
                                <w:rPr>
                                  <w:rFonts w:asciiTheme="majorHAnsi" w:hAnsiTheme="majorHAnsi"/>
                                  <w:sz w:val="22"/>
                                  <w:szCs w:val="22"/>
                                </w:rPr>
                              </w:pPr>
                              <w:r w:rsidRPr="00D61511">
                                <w:rPr>
                                  <w:rFonts w:asciiTheme="majorHAnsi" w:hAnsiTheme="majorHAnsi"/>
                                  <w:sz w:val="22"/>
                                  <w:szCs w:val="22"/>
                                </w:rPr>
                                <w:t>t = ±5 m; T = 27</w:t>
                              </w:r>
                              <w:r w:rsidRPr="00D61511">
                                <w:rPr>
                                  <w:rFonts w:asciiTheme="majorHAnsi" w:hAnsiTheme="majorHAnsi"/>
                                  <w:sz w:val="22"/>
                                  <w:szCs w:val="22"/>
                                  <w:vertAlign w:val="superscript"/>
                                </w:rPr>
                                <w:t>0</w:t>
                              </w:r>
                              <w:r w:rsidRPr="00D61511">
                                <w:rPr>
                                  <w:rFonts w:asciiTheme="majorHAnsi" w:hAnsiTheme="majorHAnsi"/>
                                  <w:sz w:val="22"/>
                                  <w:szCs w:val="22"/>
                                </w:rPr>
                                <w:t>C</w:t>
                              </w:r>
                            </w:p>
                            <w:p w:rsidR="00EC244C" w:rsidRPr="00D61511" w:rsidRDefault="00EC244C" w:rsidP="00EC244C">
                              <w:pPr>
                                <w:jc w:val="center"/>
                                <w:rPr>
                                  <w:rFonts w:asciiTheme="majorHAnsi" w:hAnsiTheme="majorHAnsi"/>
                                  <w:sz w:val="22"/>
                                  <w:szCs w:val="22"/>
                                </w:rPr>
                              </w:pPr>
                            </w:p>
                          </w:txbxContent>
                        </wps:txbx>
                        <wps:bodyPr rot="0" vert="horz" wrap="square" lIns="91440" tIns="45720" rIns="91440" bIns="45720" anchor="t" anchorCtr="0" upright="1">
                          <a:noAutofit/>
                        </wps:bodyPr>
                      </wps:wsp>
                      <wps:wsp>
                        <wps:cNvPr id="97" name="Oval 90"/>
                        <wps:cNvSpPr>
                          <a:spLocks noChangeArrowheads="1"/>
                        </wps:cNvSpPr>
                        <wps:spPr bwMode="auto">
                          <a:xfrm>
                            <a:off x="3096" y="9135"/>
                            <a:ext cx="1855" cy="640"/>
                          </a:xfrm>
                          <a:prstGeom prst="ellipse">
                            <a:avLst/>
                          </a:prstGeom>
                          <a:solidFill>
                            <a:srgbClr val="FFFFFF"/>
                          </a:solidFill>
                          <a:ln w="9525">
                            <a:solidFill>
                              <a:srgbClr val="000000"/>
                            </a:solidFill>
                            <a:round/>
                            <a:headEnd/>
                            <a:tailEnd/>
                          </a:ln>
                        </wps:spPr>
                        <wps:txbx>
                          <w:txbxContent>
                            <w:p w:rsidR="00EC244C" w:rsidRPr="00D61511" w:rsidRDefault="00EC244C" w:rsidP="00EC244C">
                              <w:pPr>
                                <w:jc w:val="center"/>
                                <w:rPr>
                                  <w:rFonts w:asciiTheme="majorHAnsi" w:hAnsiTheme="majorHAnsi"/>
                                  <w:sz w:val="22"/>
                                  <w:szCs w:val="22"/>
                                  <w:lang w:val="id-ID"/>
                                </w:rPr>
                              </w:pPr>
                              <w:proofErr w:type="spellStart"/>
                              <w:r w:rsidRPr="00D61511">
                                <w:rPr>
                                  <w:rFonts w:asciiTheme="majorHAnsi" w:hAnsiTheme="majorHAnsi"/>
                                  <w:sz w:val="22"/>
                                  <w:szCs w:val="22"/>
                                </w:rPr>
                                <w:t>Aquades</w:t>
                              </w:r>
                              <w:proofErr w:type="spellEnd"/>
                              <w:r w:rsidRPr="00D61511">
                                <w:rPr>
                                  <w:rFonts w:asciiTheme="majorHAnsi" w:hAnsiTheme="majorHAnsi"/>
                                  <w:sz w:val="22"/>
                                  <w:szCs w:val="22"/>
                                  <w:lang w:val="id-ID"/>
                                </w:rPr>
                                <w:t>t</w:t>
                              </w:r>
                            </w:p>
                          </w:txbxContent>
                        </wps:txbx>
                        <wps:bodyPr rot="0" vert="horz" wrap="square" lIns="91440" tIns="45720" rIns="91440" bIns="45720" anchor="t" anchorCtr="0" upright="1">
                          <a:noAutofit/>
                        </wps:bodyPr>
                      </wps:wsp>
                      <wps:wsp>
                        <wps:cNvPr id="98" name="AutoShape 91"/>
                        <wps:cNvCnPr>
                          <a:cxnSpLocks noChangeShapeType="1"/>
                        </wps:cNvCnPr>
                        <wps:spPr bwMode="auto">
                          <a:xfrm>
                            <a:off x="4966" y="9398"/>
                            <a:ext cx="47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Oval 92"/>
                        <wps:cNvSpPr>
                          <a:spLocks noChangeArrowheads="1"/>
                        </wps:cNvSpPr>
                        <wps:spPr bwMode="auto">
                          <a:xfrm>
                            <a:off x="2828" y="10617"/>
                            <a:ext cx="2288" cy="1716"/>
                          </a:xfrm>
                          <a:prstGeom prst="ellipse">
                            <a:avLst/>
                          </a:prstGeom>
                          <a:solidFill>
                            <a:srgbClr val="FFFFFF"/>
                          </a:solidFill>
                          <a:ln w="9525">
                            <a:solidFill>
                              <a:srgbClr val="000000"/>
                            </a:solidFill>
                            <a:round/>
                            <a:headEnd/>
                            <a:tailEnd/>
                          </a:ln>
                        </wps:spPr>
                        <wps:txbx>
                          <w:txbxContent>
                            <w:p w:rsidR="00EC244C" w:rsidRPr="00D61511" w:rsidRDefault="00EC244C" w:rsidP="00EC244C">
                              <w:pPr>
                                <w:jc w:val="center"/>
                                <w:rPr>
                                  <w:rFonts w:asciiTheme="majorHAnsi" w:hAnsiTheme="majorHAnsi"/>
                                  <w:sz w:val="22"/>
                                  <w:szCs w:val="22"/>
                                  <w:lang w:val="id-ID"/>
                                </w:rPr>
                              </w:pPr>
                              <w:r>
                                <w:rPr>
                                  <w:rFonts w:asciiTheme="majorHAnsi" w:hAnsiTheme="majorHAnsi"/>
                                  <w:sz w:val="22"/>
                                  <w:szCs w:val="22"/>
                                  <w:lang w:val="id-ID"/>
                                </w:rPr>
                                <w:t>1dropof 1</w:t>
                              </w:r>
                              <w:r w:rsidRPr="000B2E05">
                                <w:rPr>
                                  <w:rFonts w:asciiTheme="majorHAnsi" w:hAnsiTheme="majorHAnsi"/>
                                  <w:sz w:val="22"/>
                                  <w:szCs w:val="22"/>
                                  <w:vertAlign w:val="superscript"/>
                                  <w:lang w:val="id-ID"/>
                                </w:rPr>
                                <w:t xml:space="preserve">st </w:t>
                              </w:r>
                              <w:r>
                                <w:rPr>
                                  <w:rFonts w:asciiTheme="majorHAnsi" w:hAnsiTheme="majorHAnsi"/>
                                  <w:sz w:val="22"/>
                                  <w:szCs w:val="22"/>
                                  <w:lang w:val="id-ID"/>
                                </w:rPr>
                                <w:t>reagent</w:t>
                              </w:r>
                            </w:p>
                            <w:p w:rsidR="00EC244C" w:rsidRPr="00D61511" w:rsidRDefault="00EC244C" w:rsidP="00EC244C">
                              <w:pPr>
                                <w:jc w:val="center"/>
                                <w:rPr>
                                  <w:rFonts w:asciiTheme="majorHAnsi" w:hAnsiTheme="majorHAnsi"/>
                                  <w:sz w:val="22"/>
                                  <w:szCs w:val="22"/>
                                  <w:lang w:val="id-ID"/>
                                </w:rPr>
                              </w:pPr>
                              <w:r>
                                <w:rPr>
                                  <w:rFonts w:asciiTheme="majorHAnsi" w:hAnsiTheme="majorHAnsi"/>
                                  <w:sz w:val="22"/>
                                  <w:szCs w:val="22"/>
                                  <w:lang w:val="id-ID"/>
                                </w:rPr>
                                <w:t>1dropof 2</w:t>
                              </w:r>
                              <w:r w:rsidRPr="000B2E05">
                                <w:rPr>
                                  <w:rFonts w:asciiTheme="majorHAnsi" w:hAnsiTheme="majorHAnsi"/>
                                  <w:sz w:val="22"/>
                                  <w:szCs w:val="22"/>
                                  <w:vertAlign w:val="superscript"/>
                                  <w:lang w:val="id-ID"/>
                                </w:rPr>
                                <w:t xml:space="preserve">nd </w:t>
                              </w:r>
                              <w:r w:rsidRPr="00D61511">
                                <w:rPr>
                                  <w:rFonts w:asciiTheme="majorHAnsi" w:hAnsiTheme="majorHAnsi"/>
                                  <w:sz w:val="22"/>
                                  <w:szCs w:val="22"/>
                                  <w:lang w:val="id-ID"/>
                                </w:rPr>
                                <w:t>reagent</w:t>
                              </w:r>
                            </w:p>
                          </w:txbxContent>
                        </wps:txbx>
                        <wps:bodyPr rot="0" vert="horz" wrap="square" lIns="91440" tIns="45720" rIns="91440" bIns="45720" anchor="t" anchorCtr="0" upright="1">
                          <a:noAutofit/>
                        </wps:bodyPr>
                      </wps:wsp>
                      <wps:wsp>
                        <wps:cNvPr id="100" name="AutoShape 93"/>
                        <wps:cNvCnPr>
                          <a:cxnSpLocks noChangeShapeType="1"/>
                        </wps:cNvCnPr>
                        <wps:spPr bwMode="auto">
                          <a:xfrm>
                            <a:off x="5108" y="11080"/>
                            <a:ext cx="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Oval 94"/>
                        <wps:cNvSpPr>
                          <a:spLocks noChangeArrowheads="1"/>
                        </wps:cNvSpPr>
                        <wps:spPr bwMode="auto">
                          <a:xfrm>
                            <a:off x="5608" y="7713"/>
                            <a:ext cx="1883" cy="585"/>
                          </a:xfrm>
                          <a:prstGeom prst="ellipse">
                            <a:avLst/>
                          </a:prstGeom>
                          <a:solidFill>
                            <a:srgbClr val="FFFFFF"/>
                          </a:solidFill>
                          <a:ln w="9525">
                            <a:solidFill>
                              <a:srgbClr val="000000"/>
                            </a:solidFill>
                            <a:round/>
                            <a:headEnd/>
                            <a:tailEnd/>
                          </a:ln>
                        </wps:spPr>
                        <wps:txbx>
                          <w:txbxContent>
                            <w:p w:rsidR="00EC244C" w:rsidRPr="00D61511" w:rsidRDefault="00EC244C" w:rsidP="00EC244C">
                              <w:pPr>
                                <w:jc w:val="center"/>
                                <w:rPr>
                                  <w:rFonts w:asciiTheme="majorHAnsi" w:hAnsiTheme="majorHAnsi"/>
                                  <w:sz w:val="22"/>
                                  <w:szCs w:val="22"/>
                                </w:rPr>
                              </w:pPr>
                              <w:r w:rsidRPr="00D61511">
                                <w:rPr>
                                  <w:rFonts w:asciiTheme="majorHAnsi" w:hAnsiTheme="majorHAnsi"/>
                                  <w:sz w:val="22"/>
                                  <w:szCs w:val="22"/>
                                </w:rPr>
                                <w:t>Nugget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67" style="position:absolute;margin-left:-18.2pt;margin-top:5.55pt;width:238.7pt;height:231pt;z-index:251665408" coordorigin="2828,7713" coordsize="5087,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SjAUAAMMpAAAOAAAAZHJzL2Uyb0RvYy54bWzsWttu4zYQfS/QfyD0nljUzZIQZxHYybbA&#10;tht0tx9AS7ItVCJVSomdFv33DofUxXa8WWwbo92VH2zJFKnh8Mzh4ZBXb3ZlQR4zWeeCzyx6aVsk&#10;44lIc76eWb9+vLsILVI3jKesEDybWU9Zbb25/v67q20VZ47YiCLNJIFGeB1vq5m1aZoqnkzqZJOV&#10;rL4UVcahcCVkyRq4letJKtkWWi+LiWPbwWQrZFpJkWR1Df8udKF1je2vVlnSvF+t6qwhxcwC2xr8&#10;lvi9VN+T6ysWryWrNnlizGBfYEXJcg4v7ZpasIaRB5kfNVXmiRS1WDWXiSgnYrXKkwz7AL2h9kFv&#10;3krxUGFf1vF2XXVuAtce+OmLm01+fryXJE9nVji1CGcljBG+lsA9OGdbrWN45q2sPlT3UvcQLt+J&#10;5LcaiieH5ep+rR8my+1PIoX22EMj0Dm7lSxVE9BtssMxeOrGINs1JIE/XdulXgRDlUCZE7nu1Daj&#10;lGxgKFU9J3QAVVA8nVJXj2CyuTX1fVt1RFX2AgdrTlisX4zGGuNUzwBxde/U+p859cOGVRmOVa0c&#10;1joVDNVOvQEn4DMkpNqx+Nyca68mO268SriYbxhfZ/j0x6cKPIg1wPxBFXVTw5A872WyKvLqB1Vx&#10;4O/A9yn6LXQiHFwWt16njnG4HSrjOpexuJJ18zYTJVEXM6tuJMvXm2YuOIfgElK/gT2+qxtdsa2g&#10;XszFXV4U8D+LC062MyvyHR9NqkWRp6pQldVyvZwXkjwyFaX4MVbsPQbRwFNsbJOx9NZcNywv4Jo0&#10;6KlG5uC7IrPU28ostUiRATGpK21ewdUbod9gsLnSgfpnZEe34W3oXXhOcHvh2YvFxc3d3LsI7ujU&#10;X7iL+XxB/1LGUy/e5GmacWV/SxrU+zz8GPrS4d7RRueoyX7rOBRgbPuLRiMQ1NhrEC9F+nQvVe8M&#10;pM+F7ajF9i+ABPQ6CR3lZgPUljFqTRcdsG+kFFs1hBBye8jWFT6NbDVmhj98oEyNZ58e4NmZUs+w&#10;gBuYkW/ZpwWoQbQE4xGSJzC8B8E9pN7hx7S+99i/APYyb2BiLPISmLmLCBY/g/we1wfAaHbLHVI7&#10;xaBWftVYIVLoiRAmbrjYCPkHxAtMghDfvz8wCdFT/MhhdCLqeWrWxBvPnwKhEjksWQ5LGE+gqZnV&#10;WERfzhs90z5UUnFGS0dcKDJc5UgYvVVnB7CaZTQ5DwCME8q5AOx5LgI4ohEGQk/IjkP9EcAdgKOW&#10;VkYAD9QFgOZYXXitq0CFvJK6GHBwryki32ixTlMYSeEgN4+SYpQUg4Xa83I5Ahl6JJf9MwM6MJwc&#10;aOD2nNwuSkZAjxr5aK1+AtCApSOJgYL0fBIDdASshqNwioHUw7mXGFMbJ43TFP0NaGSdK+jV6KiR&#10;cekQwTLqCMAmM4TZiFdf5Hke5HMAwNQOXYTpcwj2xlWe5XR5pVEkD0Uy8N+RpugWxGcSyYHBMHXC&#10;AxYGCY+ZzlFUjKLic0VF0CJ6kLfoVsiA6NfnZNASyMnUdw8zb7TNv5vk/LetKrp86MjJQ07u9pre&#10;Q86fQCLufFlj144gfpQipu4hF4e+SboFkPbUedUTWeOsgA2WWm34sPi/lTj+5C7Jy7lip0uAjogd&#10;IvaZjTydszULuddPtXlRYIDrRqhfeiHsKT5WMkJvp7QbnuPu3bh7x9cnMhPd7p2m4G6iOoN+6Dbw&#10;qR0c7dw5IYQaYnlKX9i6+3pJuEvijyQ8IGEKR0GO1nJRN2GdZS3nQx7CaF87NCdT2h0PV22WKui+&#10;IB7GQxTjIQpzQIiqIww6PaF5uIv8M/CwHxgs9wepWijTMITUtcKyrzMWp5dxXy8LdztP/xcWhgMg&#10;eFIQjwuZU43qKOLwHo9Z9Gcvr/8GAAD//wMAUEsDBBQABgAIAAAAIQBQe2XW4AAAAAoBAAAPAAAA&#10;ZHJzL2Rvd25yZXYueG1sTI9BS8NAEIXvgv9hGcFbu1kTa4nZlFLUUxFsBeltmkyT0OxuyG6T9N87&#10;nuxtHu/jzXvZajKtGKj3jbMa1DwCQbZwZWMrDd/799kShA9oS2ydJQ1X8rDK7+8yTEs32i8adqES&#10;HGJ9ihrqELpUSl/UZNDPXUeWvZPrDQaWfSXLHkcON618iqKFNNhY/lBjR5uaivPuYjR8jDiuY/U2&#10;bM+nzfWwf/782SrS+vFhWr+CCDSFfxj+6nN1yLnT0V1s6UWrYRYvEkbZUAoEA0mieNyRj5dYgcwz&#10;eTsh/wUAAP//AwBQSwECLQAUAAYACAAAACEAtoM4kv4AAADhAQAAEwAAAAAAAAAAAAAAAAAAAAAA&#10;W0NvbnRlbnRfVHlwZXNdLnhtbFBLAQItABQABgAIAAAAIQA4/SH/1gAAAJQBAAALAAAAAAAAAAAA&#10;AAAAAC8BAABfcmVscy8ucmVsc1BLAQItABQABgAIAAAAIQD/L1PSjAUAAMMpAAAOAAAAAAAAAAAA&#10;AAAAAC4CAABkcnMvZTJvRG9jLnhtbFBLAQItABQABgAIAAAAIQBQe2XW4AAAAAoBAAAPAAAAAAAA&#10;AAAAAAAAAOYHAABkcnMvZG93bnJldi54bWxQSwUGAAAAAAQABADzAAAA8wgAAAAA&#10;">
                <v:shape id="AutoShape 81" o:spid="_x0000_s1068" type="#_x0000_t32" style="position:absolute;left:6551;top:8297;width:12;height:2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J2r4AAADbAAAADwAAAGRycy9kb3ducmV2LnhtbERPy4rCMBTdC/5DuMLsbKqgSDXKjCCI&#10;m8EH6PLS3GnDNDeliU39+8liwOXhvDe7wTaip84bxwpmWQ6CuHTacKXgdj1MVyB8QNbYOCYFL/Kw&#10;245HGyy0i3ym/hIqkULYF6igDqEtpPRlTRZ95lrixP24zmJIsKuk7jCmcNvIeZ4vpUXDqaHGlvY1&#10;lb+Xp1Vg4rfp2+M+fp3uD68jmdfCGaU+JsPnGkSgIbzF/+6jVrBK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BonavgAAANsAAAAPAAAAAAAAAAAAAAAAAKEC&#10;AABkcnMvZG93bnJldi54bWxQSwUGAAAAAAQABAD5AAAAjAMAAAAA&#10;">
                  <v:stroke endarrow="block"/>
                </v:shape>
                <v:rect id="Rectangle 82" o:spid="_x0000_s1069" style="position:absolute;left:5201;top:8517;width:2714;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EC244C" w:rsidRPr="00D61511" w:rsidRDefault="00EC244C" w:rsidP="00EC244C">
                        <w:pPr>
                          <w:jc w:val="center"/>
                          <w:rPr>
                            <w:rFonts w:asciiTheme="majorHAnsi" w:hAnsiTheme="majorHAnsi"/>
                            <w:sz w:val="22"/>
                            <w:szCs w:val="22"/>
                          </w:rPr>
                        </w:pPr>
                        <w:r w:rsidRPr="00D61511">
                          <w:rPr>
                            <w:rFonts w:asciiTheme="majorHAnsi" w:hAnsiTheme="majorHAnsi"/>
                            <w:sz w:val="22"/>
                            <w:szCs w:val="22"/>
                            <w:lang w:val="id-ID"/>
                          </w:rPr>
                          <w:t xml:space="preserve">Refinement </w:t>
                        </w:r>
                        <w:r w:rsidRPr="00D61511">
                          <w:rPr>
                            <w:rFonts w:asciiTheme="majorHAnsi" w:hAnsiTheme="majorHAnsi"/>
                            <w:sz w:val="22"/>
                            <w:szCs w:val="22"/>
                          </w:rPr>
                          <w:t>(±1–3 ml)</w:t>
                        </w:r>
                      </w:p>
                    </w:txbxContent>
                  </v:textbox>
                </v:rect>
                <v:rect id="Rectangle 83" o:spid="_x0000_s1070" style="position:absolute;left:5443;top:9191;width:2215;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rsidR="00EC244C" w:rsidRPr="00D61511" w:rsidRDefault="00EC244C" w:rsidP="00EC244C">
                        <w:pPr>
                          <w:jc w:val="center"/>
                          <w:rPr>
                            <w:rFonts w:asciiTheme="majorHAnsi" w:hAnsiTheme="majorHAnsi"/>
                            <w:sz w:val="22"/>
                            <w:szCs w:val="22"/>
                            <w:lang w:val="id-ID"/>
                          </w:rPr>
                        </w:pPr>
                        <w:r w:rsidRPr="00D61511">
                          <w:rPr>
                            <w:rFonts w:asciiTheme="majorHAnsi" w:hAnsiTheme="majorHAnsi"/>
                            <w:sz w:val="22"/>
                            <w:szCs w:val="22"/>
                            <w:lang w:val="id-ID"/>
                          </w:rPr>
                          <w:t xml:space="preserve">Mixing </w:t>
                        </w:r>
                      </w:p>
                    </w:txbxContent>
                  </v:textbox>
                </v:rect>
                <v:shape id="AutoShape 84" o:spid="_x0000_s1071" type="#_x0000_t32" style="position:absolute;left:6551;top:8953;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OuMQAAADbAAAADwAAAGRycy9kb3ducmV2LnhtbESPQWvCQBSE74L/YXmCN93EgzTRVUqh&#10;RSw9qCXU2yP7TILZt2F31dhf7xYKHoeZ+YZZrnvTiis531hWkE4TEMSl1Q1XCr4P75MXED4ga2wt&#10;k4I7eVivhoMl5treeEfXfahEhLDPUUEdQpdL6cuaDPqp7Yijd7LOYIjSVVI7vEW4aeUsSebSYMNx&#10;ocaO3moqz/uLUfDzmV2Ke/FF2yLNtkd0xv8ePpQaj/rXBYhAfXiG/9sbrSBL4e9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k64xAAAANsAAAAPAAAAAAAAAAAA&#10;AAAAAKECAABkcnMvZG93bnJldi54bWxQSwUGAAAAAAQABAD5AAAAkgMAAAAA&#10;">
                  <v:stroke endarrow="block"/>
                </v:shape>
                <v:shape id="AutoShape 85" o:spid="_x0000_s1072" type="#_x0000_t32" style="position:absolute;left:6563;top:9627;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rect id="Rectangle 86" o:spid="_x0000_s1073" style="position:absolute;left:5445;top:9875;width:2215;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EC244C" w:rsidRPr="00D61511" w:rsidRDefault="00EC244C" w:rsidP="00EC244C">
                        <w:pPr>
                          <w:jc w:val="center"/>
                          <w:rPr>
                            <w:rFonts w:asciiTheme="majorHAnsi" w:hAnsiTheme="majorHAnsi"/>
                            <w:sz w:val="22"/>
                            <w:szCs w:val="22"/>
                            <w:lang w:val="id-ID"/>
                          </w:rPr>
                        </w:pPr>
                        <w:r w:rsidRPr="00D61511">
                          <w:rPr>
                            <w:rFonts w:asciiTheme="majorHAnsi" w:hAnsiTheme="majorHAnsi"/>
                            <w:sz w:val="22"/>
                            <w:szCs w:val="22"/>
                            <w:lang w:val="id-ID"/>
                          </w:rPr>
                          <w:t xml:space="preserve">Stirring </w:t>
                        </w:r>
                      </w:p>
                      <w:p w:rsidR="00EC244C" w:rsidRPr="00D61511" w:rsidRDefault="00EC244C" w:rsidP="00EC244C">
                        <w:pPr>
                          <w:jc w:val="center"/>
                          <w:rPr>
                            <w:rFonts w:asciiTheme="majorHAnsi" w:hAnsiTheme="majorHAnsi"/>
                            <w:sz w:val="22"/>
                            <w:szCs w:val="22"/>
                          </w:rPr>
                        </w:pPr>
                        <w:r w:rsidRPr="00D61511">
                          <w:rPr>
                            <w:rFonts w:asciiTheme="majorHAnsi" w:hAnsiTheme="majorHAnsi"/>
                            <w:sz w:val="22"/>
                            <w:szCs w:val="22"/>
                          </w:rPr>
                          <w:t>t = 60 s; T = 27</w:t>
                        </w:r>
                        <w:r w:rsidRPr="00D61511">
                          <w:rPr>
                            <w:rFonts w:asciiTheme="majorHAnsi" w:hAnsiTheme="majorHAnsi"/>
                            <w:sz w:val="22"/>
                            <w:szCs w:val="22"/>
                            <w:vertAlign w:val="superscript"/>
                          </w:rPr>
                          <w:t>0</w:t>
                        </w:r>
                        <w:r w:rsidRPr="00D61511">
                          <w:rPr>
                            <w:rFonts w:asciiTheme="majorHAnsi" w:hAnsiTheme="majorHAnsi"/>
                            <w:sz w:val="22"/>
                            <w:szCs w:val="22"/>
                          </w:rPr>
                          <w:t>C</w:t>
                        </w:r>
                      </w:p>
                      <w:p w:rsidR="00EC244C" w:rsidRPr="00D61511" w:rsidRDefault="00EC244C" w:rsidP="00EC244C">
                        <w:pPr>
                          <w:jc w:val="center"/>
                          <w:rPr>
                            <w:rFonts w:asciiTheme="majorHAnsi" w:hAnsiTheme="majorHAnsi"/>
                            <w:sz w:val="22"/>
                            <w:szCs w:val="22"/>
                          </w:rPr>
                        </w:pPr>
                      </w:p>
                      <w:p w:rsidR="00EC244C" w:rsidRPr="00D61511" w:rsidRDefault="00EC244C" w:rsidP="00EC244C">
                        <w:pPr>
                          <w:jc w:val="center"/>
                          <w:rPr>
                            <w:rFonts w:asciiTheme="majorHAnsi" w:hAnsiTheme="majorHAnsi"/>
                            <w:sz w:val="22"/>
                            <w:szCs w:val="22"/>
                          </w:rPr>
                        </w:pPr>
                      </w:p>
                    </w:txbxContent>
                  </v:textbox>
                </v:rect>
                <v:rect id="Rectangle 87" o:spid="_x0000_s1074" style="position:absolute;left:5447;top:10834;width:2215;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EC244C" w:rsidRPr="00D61511" w:rsidRDefault="00EC244C" w:rsidP="00EC244C">
                        <w:pPr>
                          <w:jc w:val="center"/>
                          <w:rPr>
                            <w:rFonts w:asciiTheme="majorHAnsi" w:hAnsiTheme="majorHAnsi"/>
                            <w:sz w:val="22"/>
                            <w:szCs w:val="22"/>
                            <w:lang w:val="id-ID"/>
                          </w:rPr>
                        </w:pPr>
                        <w:r w:rsidRPr="00D61511">
                          <w:rPr>
                            <w:rFonts w:asciiTheme="majorHAnsi" w:hAnsiTheme="majorHAnsi"/>
                            <w:sz w:val="22"/>
                            <w:szCs w:val="22"/>
                            <w:lang w:val="id-ID"/>
                          </w:rPr>
                          <w:t>Formalin test</w:t>
                        </w:r>
                      </w:p>
                    </w:txbxContent>
                  </v:textbox>
                </v:rect>
                <v:shape id="AutoShape 88" o:spid="_x0000_s1075" type="#_x0000_t32" style="position:absolute;left:6567;top:11285;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Iu8QAAADbAAAADwAAAGRycy9kb3ducmV2LnhtbESPQWvCQBSE74L/YXmF3nSjU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Ui7xAAAANsAAAAPAAAAAAAAAAAA&#10;AAAAAKECAABkcnMvZG93bnJldi54bWxQSwUGAAAAAAQABAD5AAAAkgMAAAAA&#10;">
                  <v:stroke endarrow="block"/>
                </v:shape>
                <v:rect id="Rectangle 89" o:spid="_x0000_s1076" style="position:absolute;left:5475;top:11537;width:2187;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EC244C" w:rsidRPr="00D61511" w:rsidRDefault="00EC244C" w:rsidP="00EC244C">
                        <w:pPr>
                          <w:jc w:val="center"/>
                          <w:rPr>
                            <w:rFonts w:asciiTheme="majorHAnsi" w:hAnsiTheme="majorHAnsi"/>
                            <w:sz w:val="22"/>
                            <w:szCs w:val="22"/>
                            <w:lang w:val="id-ID"/>
                          </w:rPr>
                        </w:pPr>
                        <w:r w:rsidRPr="00D61511">
                          <w:rPr>
                            <w:rFonts w:asciiTheme="majorHAnsi" w:hAnsiTheme="majorHAnsi"/>
                            <w:sz w:val="22"/>
                            <w:szCs w:val="22"/>
                          </w:rPr>
                          <w:t xml:space="preserve">+ </w:t>
                        </w:r>
                        <w:proofErr w:type="gramStart"/>
                        <w:r w:rsidRPr="00D61511">
                          <w:rPr>
                            <w:rFonts w:asciiTheme="majorHAnsi" w:hAnsiTheme="majorHAnsi"/>
                            <w:sz w:val="22"/>
                            <w:szCs w:val="22"/>
                          </w:rPr>
                          <w:t>formalin</w:t>
                        </w:r>
                        <w:proofErr w:type="gramEnd"/>
                        <w:r w:rsidRPr="00D61511">
                          <w:rPr>
                            <w:rFonts w:asciiTheme="majorHAnsi" w:hAnsiTheme="majorHAnsi"/>
                            <w:sz w:val="22"/>
                            <w:szCs w:val="22"/>
                          </w:rPr>
                          <w:t xml:space="preserve">= </w:t>
                        </w:r>
                        <w:r w:rsidRPr="00D61511">
                          <w:rPr>
                            <w:rFonts w:asciiTheme="majorHAnsi" w:hAnsiTheme="majorHAnsi"/>
                            <w:sz w:val="22"/>
                            <w:szCs w:val="22"/>
                            <w:lang w:val="id-ID"/>
                          </w:rPr>
                          <w:t>purple</w:t>
                        </w:r>
                      </w:p>
                      <w:p w:rsidR="00EC244C" w:rsidRPr="00D61511" w:rsidRDefault="00EC244C" w:rsidP="00EC244C">
                        <w:pPr>
                          <w:jc w:val="center"/>
                          <w:rPr>
                            <w:rFonts w:asciiTheme="majorHAnsi" w:hAnsiTheme="majorHAnsi"/>
                            <w:sz w:val="22"/>
                            <w:szCs w:val="22"/>
                          </w:rPr>
                        </w:pPr>
                        <w:r w:rsidRPr="00D61511">
                          <w:rPr>
                            <w:rFonts w:asciiTheme="majorHAnsi" w:hAnsiTheme="majorHAnsi"/>
                            <w:sz w:val="22"/>
                            <w:szCs w:val="22"/>
                          </w:rPr>
                          <w:t>t = ±5 m; T = 27</w:t>
                        </w:r>
                        <w:r w:rsidRPr="00D61511">
                          <w:rPr>
                            <w:rFonts w:asciiTheme="majorHAnsi" w:hAnsiTheme="majorHAnsi"/>
                            <w:sz w:val="22"/>
                            <w:szCs w:val="22"/>
                            <w:vertAlign w:val="superscript"/>
                          </w:rPr>
                          <w:t>0</w:t>
                        </w:r>
                        <w:r w:rsidRPr="00D61511">
                          <w:rPr>
                            <w:rFonts w:asciiTheme="majorHAnsi" w:hAnsiTheme="majorHAnsi"/>
                            <w:sz w:val="22"/>
                            <w:szCs w:val="22"/>
                          </w:rPr>
                          <w:t>C</w:t>
                        </w:r>
                      </w:p>
                      <w:p w:rsidR="00EC244C" w:rsidRPr="00D61511" w:rsidRDefault="00EC244C" w:rsidP="00EC244C">
                        <w:pPr>
                          <w:jc w:val="center"/>
                          <w:rPr>
                            <w:rFonts w:asciiTheme="majorHAnsi" w:hAnsiTheme="majorHAnsi"/>
                            <w:sz w:val="22"/>
                            <w:szCs w:val="22"/>
                          </w:rPr>
                        </w:pPr>
                      </w:p>
                    </w:txbxContent>
                  </v:textbox>
                </v:rect>
                <v:oval id="Oval 90" o:spid="_x0000_s1077" style="position:absolute;left:3096;top:9135;width:1855;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3esMA&#10;AADbAAAADwAAAGRycy9kb3ducmV2LnhtbESPQWvCQBSE70L/w/IKvenGBq1GV5FKwR48NOr9kX0m&#10;wezbkH2N6b/vFgoeh5n5hllvB9eonrpQezYwnSSgiAtvay4NnE8f4wWoIMgWG89k4IcCbDdPozVm&#10;1t/5i/pcShUhHDI0UIm0mdahqMhhmPiWOHpX3zmUKLtS2w7vEe4a/Zokc+2w5rhQYUvvFRW3/NsZ&#10;2Je7fN7rVGbpdX+Q2e1y/Eynxrw8D7sVKKFBHuH/9sEaWL7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3esMAAADbAAAADwAAAAAAAAAAAAAAAACYAgAAZHJzL2Rv&#10;d25yZXYueG1sUEsFBgAAAAAEAAQA9QAAAIgDAAAAAA==&#10;">
                  <v:textbox>
                    <w:txbxContent>
                      <w:p w:rsidR="00EC244C" w:rsidRPr="00D61511" w:rsidRDefault="00EC244C" w:rsidP="00EC244C">
                        <w:pPr>
                          <w:jc w:val="center"/>
                          <w:rPr>
                            <w:rFonts w:asciiTheme="majorHAnsi" w:hAnsiTheme="majorHAnsi"/>
                            <w:sz w:val="22"/>
                            <w:szCs w:val="22"/>
                            <w:lang w:val="id-ID"/>
                          </w:rPr>
                        </w:pPr>
                        <w:proofErr w:type="spellStart"/>
                        <w:r w:rsidRPr="00D61511">
                          <w:rPr>
                            <w:rFonts w:asciiTheme="majorHAnsi" w:hAnsiTheme="majorHAnsi"/>
                            <w:sz w:val="22"/>
                            <w:szCs w:val="22"/>
                          </w:rPr>
                          <w:t>Aquades</w:t>
                        </w:r>
                        <w:proofErr w:type="spellEnd"/>
                        <w:r w:rsidRPr="00D61511">
                          <w:rPr>
                            <w:rFonts w:asciiTheme="majorHAnsi" w:hAnsiTheme="majorHAnsi"/>
                            <w:sz w:val="22"/>
                            <w:szCs w:val="22"/>
                            <w:lang w:val="id-ID"/>
                          </w:rPr>
                          <w:t>t</w:t>
                        </w:r>
                      </w:p>
                    </w:txbxContent>
                  </v:textbox>
                </v:oval>
                <v:shape id="AutoShape 91" o:spid="_x0000_s1078" type="#_x0000_t32" style="position:absolute;left:4966;top:9398;width:47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oval id="Oval 92" o:spid="_x0000_s1079" style="position:absolute;left:2828;top:10617;width:2288;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Gk8QA&#10;AADbAAAADwAAAGRycy9kb3ducmV2LnhtbESPQWvCQBSE74X+h+UJvdWNDUqN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BpPEAAAA2wAAAA8AAAAAAAAAAAAAAAAAmAIAAGRycy9k&#10;b3ducmV2LnhtbFBLBQYAAAAABAAEAPUAAACJAwAAAAA=&#10;">
                  <v:textbox>
                    <w:txbxContent>
                      <w:p w:rsidR="00EC244C" w:rsidRPr="00D61511" w:rsidRDefault="00EC244C" w:rsidP="00EC244C">
                        <w:pPr>
                          <w:jc w:val="center"/>
                          <w:rPr>
                            <w:rFonts w:asciiTheme="majorHAnsi" w:hAnsiTheme="majorHAnsi"/>
                            <w:sz w:val="22"/>
                            <w:szCs w:val="22"/>
                            <w:lang w:val="id-ID"/>
                          </w:rPr>
                        </w:pPr>
                        <w:r>
                          <w:rPr>
                            <w:rFonts w:asciiTheme="majorHAnsi" w:hAnsiTheme="majorHAnsi"/>
                            <w:sz w:val="22"/>
                            <w:szCs w:val="22"/>
                            <w:lang w:val="id-ID"/>
                          </w:rPr>
                          <w:t>1dropof 1</w:t>
                        </w:r>
                        <w:r w:rsidRPr="000B2E05">
                          <w:rPr>
                            <w:rFonts w:asciiTheme="majorHAnsi" w:hAnsiTheme="majorHAnsi"/>
                            <w:sz w:val="22"/>
                            <w:szCs w:val="22"/>
                            <w:vertAlign w:val="superscript"/>
                            <w:lang w:val="id-ID"/>
                          </w:rPr>
                          <w:t xml:space="preserve">st </w:t>
                        </w:r>
                        <w:r>
                          <w:rPr>
                            <w:rFonts w:asciiTheme="majorHAnsi" w:hAnsiTheme="majorHAnsi"/>
                            <w:sz w:val="22"/>
                            <w:szCs w:val="22"/>
                            <w:lang w:val="id-ID"/>
                          </w:rPr>
                          <w:t>reagent</w:t>
                        </w:r>
                      </w:p>
                      <w:p w:rsidR="00EC244C" w:rsidRPr="00D61511" w:rsidRDefault="00EC244C" w:rsidP="00EC244C">
                        <w:pPr>
                          <w:jc w:val="center"/>
                          <w:rPr>
                            <w:rFonts w:asciiTheme="majorHAnsi" w:hAnsiTheme="majorHAnsi"/>
                            <w:sz w:val="22"/>
                            <w:szCs w:val="22"/>
                            <w:lang w:val="id-ID"/>
                          </w:rPr>
                        </w:pPr>
                        <w:r>
                          <w:rPr>
                            <w:rFonts w:asciiTheme="majorHAnsi" w:hAnsiTheme="majorHAnsi"/>
                            <w:sz w:val="22"/>
                            <w:szCs w:val="22"/>
                            <w:lang w:val="id-ID"/>
                          </w:rPr>
                          <w:t>1dropof 2</w:t>
                        </w:r>
                        <w:r w:rsidRPr="000B2E05">
                          <w:rPr>
                            <w:rFonts w:asciiTheme="majorHAnsi" w:hAnsiTheme="majorHAnsi"/>
                            <w:sz w:val="22"/>
                            <w:szCs w:val="22"/>
                            <w:vertAlign w:val="superscript"/>
                            <w:lang w:val="id-ID"/>
                          </w:rPr>
                          <w:t xml:space="preserve">nd </w:t>
                        </w:r>
                        <w:r w:rsidRPr="00D61511">
                          <w:rPr>
                            <w:rFonts w:asciiTheme="majorHAnsi" w:hAnsiTheme="majorHAnsi"/>
                            <w:sz w:val="22"/>
                            <w:szCs w:val="22"/>
                            <w:lang w:val="id-ID"/>
                          </w:rPr>
                          <w:t>reagent</w:t>
                        </w:r>
                      </w:p>
                    </w:txbxContent>
                  </v:textbox>
                </v:oval>
                <v:shape id="AutoShape 93" o:spid="_x0000_s1080" type="#_x0000_t32" style="position:absolute;left:5108;top:11080;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ulMYAAADcAAAADwAAAGRycy9kb3ducmV2LnhtbESPQWvCQBCF74L/YRmhN93YQ9HUVUqh&#10;pSgeNCW0tyE7TUKzs2F31eivdw6F3mZ4b977ZrUZXKfOFGLr2cB8loEirrxtuTbwWbxNF6BiQrbY&#10;eSYDV4qwWY9HK8ytv/CBzsdUKwnhmKOBJqU+1zpWDTmMM98Ti/bjg8Mka6i1DXiRcNfpxyx70g5b&#10;loYGe3ptqPo9npyBr93yVF7LPW3L+XL7jcHFW/FuzMNkeHkGlWhI/+a/6w8r+Jngyz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pTGAAAA3AAAAA8AAAAAAAAA&#10;AAAAAAAAoQIAAGRycy9kb3ducmV2LnhtbFBLBQYAAAAABAAEAPkAAACUAwAAAAA=&#10;">
                  <v:stroke endarrow="block"/>
                </v:shape>
                <v:oval id="Oval 94" o:spid="_x0000_s1081" style="position:absolute;left:5608;top:7713;width:188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MdcEA&#10;AADcAAAADwAAAGRycy9kb3ducmV2LnhtbERPTWvCQBC9C/6HZQq96SYGpaSuIkrBHjw0be9DdkyC&#10;2dmQHWP8925B6G0e73PW29G1aqA+NJ4NpPMEFHHpbcOVgZ/vj9kbqCDIFlvPZOBOAbab6WSNufU3&#10;/qKhkErFEA45GqhFulzrUNbkMMx9Rxy5s+8dSoR9pW2PtxjuWr1IkpV22HBsqLGjfU3lpbg6A4dq&#10;V6wGnckyOx+Osrz8nj6z1JjXl3H3DkpolH/x0320cX6S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zHXBAAAA3AAAAA8AAAAAAAAAAAAAAAAAmAIAAGRycy9kb3du&#10;cmV2LnhtbFBLBQYAAAAABAAEAPUAAACGAwAAAAA=&#10;">
                  <v:textbox>
                    <w:txbxContent>
                      <w:p w:rsidR="00EC244C" w:rsidRPr="00D61511" w:rsidRDefault="00EC244C" w:rsidP="00EC244C">
                        <w:pPr>
                          <w:jc w:val="center"/>
                          <w:rPr>
                            <w:rFonts w:asciiTheme="majorHAnsi" w:hAnsiTheme="majorHAnsi"/>
                            <w:sz w:val="22"/>
                            <w:szCs w:val="22"/>
                          </w:rPr>
                        </w:pPr>
                        <w:r w:rsidRPr="00D61511">
                          <w:rPr>
                            <w:rFonts w:asciiTheme="majorHAnsi" w:hAnsiTheme="majorHAnsi"/>
                            <w:sz w:val="22"/>
                            <w:szCs w:val="22"/>
                          </w:rPr>
                          <w:t>Nugget</w:t>
                        </w:r>
                      </w:p>
                    </w:txbxContent>
                  </v:textbox>
                </v:oval>
              </v:group>
            </w:pict>
          </mc:Fallback>
        </mc:AlternateContent>
      </w:r>
    </w:p>
    <w:p w:rsidR="00EC244C" w:rsidRDefault="00EC244C" w:rsidP="00C97732">
      <w:pPr>
        <w:pStyle w:val="Paragraf2"/>
        <w:rPr>
          <w:rFonts w:asciiTheme="majorHAnsi" w:hAnsiTheme="majorHAnsi"/>
          <w:lang w:val="en-US"/>
        </w:rPr>
      </w:pPr>
    </w:p>
    <w:p w:rsidR="00EC244C" w:rsidRDefault="00EC244C" w:rsidP="00C97732">
      <w:pPr>
        <w:pStyle w:val="Paragraf2"/>
        <w:rPr>
          <w:rFonts w:asciiTheme="majorHAnsi" w:hAnsiTheme="majorHAnsi"/>
          <w:lang w:val="en-US"/>
        </w:rPr>
      </w:pPr>
    </w:p>
    <w:p w:rsidR="00EC244C" w:rsidRDefault="00EC244C" w:rsidP="00C97732">
      <w:pPr>
        <w:pStyle w:val="Paragraf2"/>
        <w:rPr>
          <w:rFonts w:asciiTheme="majorHAnsi" w:hAnsiTheme="majorHAnsi"/>
          <w:lang w:val="en-US"/>
        </w:rPr>
      </w:pPr>
    </w:p>
    <w:p w:rsidR="00EC244C" w:rsidRDefault="00EC244C" w:rsidP="00C97732">
      <w:pPr>
        <w:pStyle w:val="Paragraf2"/>
        <w:rPr>
          <w:rFonts w:asciiTheme="majorHAnsi" w:hAnsiTheme="majorHAnsi"/>
          <w:lang w:val="en-US"/>
        </w:rPr>
      </w:pPr>
    </w:p>
    <w:p w:rsidR="00EC244C" w:rsidRDefault="00EC244C" w:rsidP="00C97732">
      <w:pPr>
        <w:pStyle w:val="Paragraf2"/>
        <w:rPr>
          <w:rFonts w:asciiTheme="majorHAnsi" w:hAnsiTheme="majorHAnsi"/>
          <w:lang w:val="en-US"/>
        </w:rPr>
      </w:pPr>
    </w:p>
    <w:p w:rsidR="00EC244C" w:rsidRDefault="00EC244C" w:rsidP="00C97732">
      <w:pPr>
        <w:pStyle w:val="Paragraf2"/>
        <w:rPr>
          <w:rFonts w:asciiTheme="majorHAnsi" w:hAnsiTheme="majorHAnsi"/>
          <w:lang w:val="en-US"/>
        </w:rPr>
      </w:pPr>
    </w:p>
    <w:p w:rsidR="00EC244C" w:rsidRDefault="00EC244C" w:rsidP="00C97732">
      <w:pPr>
        <w:pStyle w:val="Paragraf2"/>
        <w:rPr>
          <w:rFonts w:asciiTheme="majorHAnsi" w:hAnsiTheme="majorHAnsi"/>
          <w:lang w:val="en-US"/>
        </w:rPr>
      </w:pPr>
    </w:p>
    <w:p w:rsidR="00EC244C" w:rsidRDefault="00EC244C" w:rsidP="00C97732">
      <w:pPr>
        <w:pStyle w:val="Paragraf2"/>
        <w:rPr>
          <w:rFonts w:asciiTheme="majorHAnsi" w:hAnsiTheme="majorHAnsi"/>
          <w:lang w:val="en-US"/>
        </w:rPr>
      </w:pPr>
    </w:p>
    <w:p w:rsidR="00EC244C" w:rsidRDefault="00EC244C" w:rsidP="00C97732">
      <w:pPr>
        <w:pStyle w:val="Paragraf2"/>
        <w:rPr>
          <w:rFonts w:asciiTheme="majorHAnsi" w:hAnsiTheme="majorHAnsi"/>
          <w:lang w:val="en-US"/>
        </w:rPr>
      </w:pPr>
    </w:p>
    <w:p w:rsidR="00EC244C" w:rsidRDefault="00EC244C" w:rsidP="00C97732">
      <w:pPr>
        <w:pStyle w:val="Paragraf2"/>
        <w:rPr>
          <w:rFonts w:asciiTheme="majorHAnsi" w:hAnsiTheme="majorHAnsi"/>
          <w:lang w:val="en-US"/>
        </w:rPr>
      </w:pPr>
    </w:p>
    <w:p w:rsidR="00EC244C" w:rsidRDefault="00EC244C" w:rsidP="00C97732">
      <w:pPr>
        <w:pStyle w:val="Paragraf2"/>
        <w:rPr>
          <w:rFonts w:asciiTheme="majorHAnsi" w:hAnsiTheme="majorHAnsi"/>
          <w:lang w:val="en-US"/>
        </w:rPr>
      </w:pPr>
    </w:p>
    <w:p w:rsidR="00EC244C" w:rsidRDefault="00EC244C" w:rsidP="00C97732">
      <w:pPr>
        <w:pStyle w:val="Paragraf2"/>
        <w:rPr>
          <w:rFonts w:asciiTheme="majorHAnsi" w:hAnsiTheme="majorHAnsi"/>
          <w:lang w:val="en-US"/>
        </w:rPr>
      </w:pPr>
    </w:p>
    <w:p w:rsidR="00EC244C" w:rsidRDefault="00EC244C" w:rsidP="00C97732">
      <w:pPr>
        <w:pStyle w:val="Paragraf2"/>
        <w:rPr>
          <w:rFonts w:asciiTheme="majorHAnsi" w:hAnsiTheme="majorHAnsi"/>
          <w:lang w:val="en-US"/>
        </w:rPr>
      </w:pPr>
    </w:p>
    <w:p w:rsidR="00EC244C" w:rsidRDefault="00EC244C" w:rsidP="00C97732">
      <w:pPr>
        <w:pStyle w:val="Paragraf2"/>
        <w:rPr>
          <w:rFonts w:asciiTheme="majorHAnsi" w:hAnsiTheme="majorHAnsi"/>
          <w:lang w:val="en-US"/>
        </w:rPr>
      </w:pPr>
    </w:p>
    <w:p w:rsidR="00B042C7" w:rsidRPr="00E31EAB" w:rsidRDefault="00B042C7" w:rsidP="00B042C7">
      <w:pPr>
        <w:pStyle w:val="Tajuk2"/>
      </w:pPr>
      <w:r w:rsidRPr="00E31EAB">
        <w:t>Population And Sample</w:t>
      </w:r>
    </w:p>
    <w:p w:rsidR="00B042C7" w:rsidRPr="00E31EAB" w:rsidRDefault="00B042C7" w:rsidP="00B042C7">
      <w:pPr>
        <w:pStyle w:val="Paragraf1"/>
        <w:rPr>
          <w:rFonts w:eastAsiaTheme="minorHAnsi"/>
        </w:rPr>
      </w:pPr>
      <w:r w:rsidRPr="00E31EAB">
        <w:rPr>
          <w:rFonts w:eastAsiaTheme="minorHAnsi"/>
        </w:rPr>
        <w:t xml:space="preserve">The population </w:t>
      </w:r>
      <w:r>
        <w:rPr>
          <w:rFonts w:eastAsiaTheme="minorHAnsi"/>
        </w:rPr>
        <w:t xml:space="preserve">of Ciawi, Bogor is </w:t>
      </w:r>
      <w:r w:rsidRPr="00E31EAB">
        <w:rPr>
          <w:rFonts w:eastAsiaTheme="minorHAnsi"/>
        </w:rPr>
        <w:t xml:space="preserve"> 11</w:t>
      </w:r>
      <w:r>
        <w:rPr>
          <w:rFonts w:eastAsiaTheme="minorHAnsi"/>
        </w:rPr>
        <w:t>7,427 (BPS</w:t>
      </w:r>
      <w:r w:rsidRPr="00E31EAB">
        <w:rPr>
          <w:rFonts w:eastAsiaTheme="minorHAnsi"/>
        </w:rPr>
        <w:t>,</w:t>
      </w:r>
      <w:r>
        <w:rPr>
          <w:rFonts w:eastAsiaTheme="minorHAnsi"/>
        </w:rPr>
        <w:t xml:space="preserve"> 2017). While the samples </w:t>
      </w:r>
      <w:r w:rsidRPr="00E31EAB">
        <w:rPr>
          <w:rFonts w:eastAsiaTheme="minorHAnsi"/>
        </w:rPr>
        <w:t xml:space="preserve">were 100 respondents </w:t>
      </w:r>
      <w:r>
        <w:rPr>
          <w:rFonts w:eastAsiaTheme="minorHAnsi"/>
        </w:rPr>
        <w:t xml:space="preserve">by </w:t>
      </w:r>
      <w:r w:rsidRPr="00E31EAB">
        <w:rPr>
          <w:rFonts w:eastAsiaTheme="minorHAnsi"/>
        </w:rPr>
        <w:t xml:space="preserve">using </w:t>
      </w:r>
      <w:r>
        <w:rPr>
          <w:rFonts w:eastAsiaTheme="minorHAnsi"/>
        </w:rPr>
        <w:t>purposive sampling technique</w:t>
      </w:r>
      <w:r w:rsidRPr="00E31EAB">
        <w:rPr>
          <w:rFonts w:eastAsiaTheme="minorHAnsi"/>
        </w:rPr>
        <w:t>. The criteria used in this study ar</w:t>
      </w:r>
      <w:r>
        <w:rPr>
          <w:rFonts w:eastAsiaTheme="minorHAnsi"/>
        </w:rPr>
        <w:t>e the population of C</w:t>
      </w:r>
      <w:r w:rsidRPr="00E31EAB">
        <w:rPr>
          <w:rFonts w:eastAsiaTheme="minorHAnsi"/>
        </w:rPr>
        <w:t>iawi, muslim, and aged over 18 years.</w:t>
      </w:r>
    </w:p>
    <w:p w:rsidR="00B042C7" w:rsidRPr="00B042C7" w:rsidRDefault="00B042C7" w:rsidP="00B042C7">
      <w:pPr>
        <w:pStyle w:val="Tajuk2"/>
      </w:pPr>
    </w:p>
    <w:p w:rsidR="00B042C7" w:rsidRPr="00E31EAB" w:rsidRDefault="00B042C7" w:rsidP="00B042C7">
      <w:pPr>
        <w:pStyle w:val="Tajuk2"/>
        <w:rPr>
          <w:rFonts w:eastAsiaTheme="minorHAnsi" w:cs="Times New Roman"/>
          <w:i/>
          <w:sz w:val="24"/>
          <w:szCs w:val="24"/>
        </w:rPr>
      </w:pPr>
      <w:r w:rsidRPr="00B042C7">
        <w:rPr>
          <w:caps/>
          <w:sz w:val="24"/>
          <w:szCs w:val="24"/>
        </w:rPr>
        <w:t>Hypothesis</w:t>
      </w:r>
    </w:p>
    <w:p w:rsidR="00B042C7" w:rsidRPr="00E31EAB" w:rsidRDefault="00B042C7" w:rsidP="00B042C7">
      <w:pPr>
        <w:ind w:left="-142"/>
        <w:jc w:val="both"/>
        <w:rPr>
          <w:rFonts w:asciiTheme="majorHAnsi" w:hAnsiTheme="majorHAnsi"/>
          <w:szCs w:val="24"/>
          <w:lang w:val="id-ID"/>
        </w:rPr>
      </w:pPr>
      <w:r w:rsidRPr="00E31EAB">
        <w:rPr>
          <w:rFonts w:asciiTheme="majorHAnsi" w:hAnsiTheme="majorHAnsi"/>
          <w:szCs w:val="24"/>
        </w:rPr>
        <w:t>H1: Halal logo (X1) has a positive effect on consumer preferences (Y).</w:t>
      </w:r>
    </w:p>
    <w:p w:rsidR="00B042C7" w:rsidRPr="00E31EAB" w:rsidRDefault="00B042C7" w:rsidP="00B042C7">
      <w:pPr>
        <w:ind w:left="-142"/>
        <w:jc w:val="both"/>
        <w:rPr>
          <w:rFonts w:asciiTheme="majorHAnsi" w:hAnsiTheme="majorHAnsi"/>
          <w:szCs w:val="24"/>
        </w:rPr>
      </w:pPr>
      <w:r w:rsidRPr="00E31EAB">
        <w:rPr>
          <w:rFonts w:asciiTheme="majorHAnsi" w:hAnsiTheme="majorHAnsi"/>
          <w:szCs w:val="24"/>
        </w:rPr>
        <w:t>H2: Halal awareness (X2) has a positive effect on consumer preferences (Y).</w:t>
      </w:r>
    </w:p>
    <w:p w:rsidR="00B042C7" w:rsidRPr="00B042C7" w:rsidRDefault="00B042C7" w:rsidP="00B042C7">
      <w:pPr>
        <w:ind w:left="-142"/>
        <w:jc w:val="both"/>
        <w:rPr>
          <w:rFonts w:asciiTheme="majorHAnsi" w:hAnsiTheme="majorHAnsi"/>
          <w:szCs w:val="24"/>
          <w:lang w:val="id-ID"/>
        </w:rPr>
      </w:pPr>
      <w:r w:rsidRPr="00E31EAB">
        <w:rPr>
          <w:rFonts w:asciiTheme="majorHAnsi" w:hAnsiTheme="majorHAnsi"/>
          <w:szCs w:val="24"/>
        </w:rPr>
        <w:t>H3: Halal logo (X1) and halal awareness (X2) simultaneously have a positive effect on consumer preferences (Y).</w:t>
      </w:r>
    </w:p>
    <w:p w:rsidR="00B042C7" w:rsidRPr="007278CF" w:rsidRDefault="00B042C7" w:rsidP="00B042C7">
      <w:pPr>
        <w:pStyle w:val="Tajuk2"/>
      </w:pPr>
      <w:r w:rsidRPr="00396BE2">
        <w:t xml:space="preserve">Data </w:t>
      </w:r>
      <w:r>
        <w:t>Collection T</w:t>
      </w:r>
      <w:r w:rsidRPr="00396BE2">
        <w:t>echnique</w:t>
      </w:r>
    </w:p>
    <w:p w:rsidR="00B042C7" w:rsidRPr="00396BE2" w:rsidRDefault="00B042C7" w:rsidP="00B042C7">
      <w:pPr>
        <w:pStyle w:val="Paragraf1"/>
        <w:rPr>
          <w:lang w:val="id-ID"/>
        </w:rPr>
      </w:pPr>
      <w:r w:rsidRPr="00396BE2">
        <w:t>Data collection techniques in this study using a questionnaire / questionnaire in the form of questions that have been prepared relating to the three variables, namely the halal logo, halal awareness, and consumer preferences. The scale used in this study is a Likert scale with a range of scores 1-5 as shown in Table 1.</w:t>
      </w:r>
    </w:p>
    <w:p w:rsidR="00B042C7" w:rsidRDefault="00B042C7" w:rsidP="00B042C7">
      <w:pPr>
        <w:tabs>
          <w:tab w:val="left" w:pos="2977"/>
        </w:tabs>
        <w:ind w:left="-142"/>
        <w:jc w:val="both"/>
        <w:rPr>
          <w:rFonts w:asciiTheme="majorHAnsi" w:hAnsiTheme="majorHAnsi"/>
          <w:szCs w:val="24"/>
          <w:lang w:val="id-ID"/>
        </w:rPr>
      </w:pPr>
      <w:bookmarkStart w:id="1" w:name="_Toc14933080"/>
    </w:p>
    <w:p w:rsidR="00B042C7" w:rsidRPr="00396BE2" w:rsidRDefault="00B042C7" w:rsidP="000765C3">
      <w:pPr>
        <w:pStyle w:val="Tabel"/>
      </w:pPr>
      <w:r w:rsidRPr="00396BE2">
        <w:t>Table 1. Likert</w:t>
      </w:r>
      <w:bookmarkEnd w:id="1"/>
      <w:r w:rsidRPr="00396BE2">
        <w:t xml:space="preserve"> scale questionnaire answer score</w:t>
      </w:r>
      <w:r>
        <w:t>.</w:t>
      </w:r>
    </w:p>
    <w:tbl>
      <w:tblPr>
        <w:tblStyle w:val="TableGrid"/>
        <w:tblW w:w="0" w:type="auto"/>
        <w:tblInd w:w="-34" w:type="dxa"/>
        <w:tblLook w:val="04A0" w:firstRow="1" w:lastRow="0" w:firstColumn="1" w:lastColumn="0" w:noHBand="0" w:noVBand="1"/>
      </w:tblPr>
      <w:tblGrid>
        <w:gridCol w:w="2687"/>
        <w:gridCol w:w="1971"/>
      </w:tblGrid>
      <w:tr w:rsidR="00B042C7" w:rsidRPr="00396BE2" w:rsidTr="00F8260A">
        <w:trPr>
          <w:trHeight w:val="242"/>
        </w:trPr>
        <w:tc>
          <w:tcPr>
            <w:tcW w:w="2687" w:type="dxa"/>
            <w:tcBorders>
              <w:left w:val="nil"/>
              <w:bottom w:val="single" w:sz="4" w:space="0" w:color="auto"/>
              <w:right w:val="nil"/>
            </w:tcBorders>
            <w:vAlign w:val="center"/>
          </w:tcPr>
          <w:p w:rsidR="00B042C7" w:rsidRPr="00396BE2" w:rsidRDefault="00B042C7" w:rsidP="00F8260A">
            <w:pPr>
              <w:pStyle w:val="ListParagraph"/>
              <w:ind w:left="318" w:hanging="142"/>
              <w:jc w:val="both"/>
              <w:rPr>
                <w:rFonts w:asciiTheme="majorHAnsi" w:hAnsiTheme="majorHAnsi"/>
                <w:sz w:val="20"/>
                <w:szCs w:val="24"/>
                <w:lang w:val="id-ID"/>
              </w:rPr>
            </w:pPr>
            <w:r w:rsidRPr="00396BE2">
              <w:rPr>
                <w:rFonts w:asciiTheme="majorHAnsi" w:hAnsiTheme="majorHAnsi"/>
                <w:sz w:val="20"/>
                <w:szCs w:val="24"/>
                <w:lang w:val="id-ID"/>
              </w:rPr>
              <w:t>Statement</w:t>
            </w:r>
          </w:p>
        </w:tc>
        <w:tc>
          <w:tcPr>
            <w:tcW w:w="1971" w:type="dxa"/>
            <w:tcBorders>
              <w:left w:val="nil"/>
              <w:bottom w:val="single" w:sz="4" w:space="0" w:color="auto"/>
              <w:right w:val="nil"/>
            </w:tcBorders>
            <w:vAlign w:val="center"/>
          </w:tcPr>
          <w:p w:rsidR="00B042C7" w:rsidRPr="00396BE2" w:rsidRDefault="00B042C7" w:rsidP="00F8260A">
            <w:pPr>
              <w:pStyle w:val="ListParagraph"/>
              <w:ind w:left="428"/>
              <w:jc w:val="center"/>
              <w:rPr>
                <w:rFonts w:asciiTheme="majorHAnsi" w:hAnsiTheme="majorHAnsi"/>
                <w:sz w:val="20"/>
                <w:szCs w:val="24"/>
                <w:lang w:val="id-ID"/>
              </w:rPr>
            </w:pPr>
            <w:r w:rsidRPr="00396BE2">
              <w:rPr>
                <w:rFonts w:asciiTheme="majorHAnsi" w:hAnsiTheme="majorHAnsi"/>
                <w:sz w:val="20"/>
                <w:szCs w:val="24"/>
              </w:rPr>
              <w:t>S</w:t>
            </w:r>
            <w:r w:rsidRPr="00396BE2">
              <w:rPr>
                <w:rFonts w:asciiTheme="majorHAnsi" w:hAnsiTheme="majorHAnsi"/>
                <w:sz w:val="20"/>
                <w:szCs w:val="24"/>
                <w:lang w:val="id-ID"/>
              </w:rPr>
              <w:t>core</w:t>
            </w:r>
          </w:p>
        </w:tc>
      </w:tr>
      <w:tr w:rsidR="00B042C7" w:rsidRPr="00396BE2" w:rsidTr="00F8260A">
        <w:trPr>
          <w:trHeight w:val="146"/>
        </w:trPr>
        <w:tc>
          <w:tcPr>
            <w:tcW w:w="2687" w:type="dxa"/>
            <w:tcBorders>
              <w:left w:val="nil"/>
              <w:bottom w:val="nil"/>
              <w:right w:val="nil"/>
            </w:tcBorders>
            <w:vAlign w:val="center"/>
          </w:tcPr>
          <w:p w:rsidR="00B042C7" w:rsidRPr="00396BE2" w:rsidRDefault="00B042C7" w:rsidP="00F8260A">
            <w:pPr>
              <w:pStyle w:val="ListParagraph"/>
              <w:ind w:left="318" w:hanging="142"/>
              <w:jc w:val="both"/>
              <w:rPr>
                <w:rFonts w:asciiTheme="majorHAnsi" w:hAnsiTheme="majorHAnsi"/>
                <w:sz w:val="20"/>
                <w:szCs w:val="24"/>
                <w:lang w:val="id-ID"/>
              </w:rPr>
            </w:pPr>
            <w:r w:rsidRPr="00396BE2">
              <w:rPr>
                <w:rFonts w:asciiTheme="majorHAnsi" w:hAnsiTheme="majorHAnsi"/>
                <w:sz w:val="20"/>
                <w:szCs w:val="24"/>
                <w:lang w:val="id-ID"/>
              </w:rPr>
              <w:t>Strongly agree</w:t>
            </w:r>
          </w:p>
        </w:tc>
        <w:tc>
          <w:tcPr>
            <w:tcW w:w="1971" w:type="dxa"/>
            <w:tcBorders>
              <w:left w:val="nil"/>
              <w:bottom w:val="nil"/>
              <w:right w:val="nil"/>
            </w:tcBorders>
            <w:vAlign w:val="center"/>
          </w:tcPr>
          <w:p w:rsidR="00B042C7" w:rsidRPr="00396BE2" w:rsidRDefault="00B042C7" w:rsidP="00F8260A">
            <w:pPr>
              <w:pStyle w:val="ListParagraph"/>
              <w:ind w:left="428"/>
              <w:jc w:val="center"/>
              <w:rPr>
                <w:rFonts w:asciiTheme="majorHAnsi" w:hAnsiTheme="majorHAnsi"/>
                <w:sz w:val="20"/>
                <w:szCs w:val="24"/>
              </w:rPr>
            </w:pPr>
            <w:r w:rsidRPr="00396BE2">
              <w:rPr>
                <w:rFonts w:asciiTheme="majorHAnsi" w:hAnsiTheme="majorHAnsi"/>
                <w:sz w:val="20"/>
                <w:szCs w:val="24"/>
              </w:rPr>
              <w:t>5</w:t>
            </w:r>
          </w:p>
        </w:tc>
      </w:tr>
      <w:tr w:rsidR="00B042C7" w:rsidRPr="00396BE2" w:rsidTr="00F8260A">
        <w:trPr>
          <w:trHeight w:val="189"/>
        </w:trPr>
        <w:tc>
          <w:tcPr>
            <w:tcW w:w="2687" w:type="dxa"/>
            <w:tcBorders>
              <w:top w:val="nil"/>
              <w:left w:val="nil"/>
              <w:bottom w:val="nil"/>
              <w:right w:val="nil"/>
            </w:tcBorders>
            <w:vAlign w:val="center"/>
          </w:tcPr>
          <w:p w:rsidR="00B042C7" w:rsidRPr="00396BE2" w:rsidRDefault="00B042C7" w:rsidP="00F8260A">
            <w:pPr>
              <w:pStyle w:val="ListParagraph"/>
              <w:ind w:left="318" w:hanging="142"/>
              <w:jc w:val="both"/>
              <w:rPr>
                <w:rFonts w:asciiTheme="majorHAnsi" w:hAnsiTheme="majorHAnsi"/>
                <w:sz w:val="20"/>
                <w:szCs w:val="24"/>
                <w:lang w:val="id-ID"/>
              </w:rPr>
            </w:pPr>
            <w:r w:rsidRPr="00396BE2">
              <w:rPr>
                <w:rFonts w:asciiTheme="majorHAnsi" w:hAnsiTheme="majorHAnsi"/>
                <w:sz w:val="20"/>
                <w:szCs w:val="24"/>
                <w:lang w:val="id-ID"/>
              </w:rPr>
              <w:t>agree</w:t>
            </w:r>
          </w:p>
        </w:tc>
        <w:tc>
          <w:tcPr>
            <w:tcW w:w="1971" w:type="dxa"/>
            <w:tcBorders>
              <w:top w:val="nil"/>
              <w:left w:val="nil"/>
              <w:bottom w:val="nil"/>
              <w:right w:val="nil"/>
            </w:tcBorders>
            <w:vAlign w:val="center"/>
          </w:tcPr>
          <w:p w:rsidR="00B042C7" w:rsidRPr="00396BE2" w:rsidRDefault="00B042C7" w:rsidP="00F8260A">
            <w:pPr>
              <w:pStyle w:val="ListParagraph"/>
              <w:ind w:left="428"/>
              <w:jc w:val="center"/>
              <w:rPr>
                <w:rFonts w:asciiTheme="majorHAnsi" w:hAnsiTheme="majorHAnsi"/>
                <w:sz w:val="20"/>
                <w:szCs w:val="24"/>
              </w:rPr>
            </w:pPr>
            <w:r w:rsidRPr="00396BE2">
              <w:rPr>
                <w:rFonts w:asciiTheme="majorHAnsi" w:hAnsiTheme="majorHAnsi"/>
                <w:sz w:val="20"/>
                <w:szCs w:val="24"/>
              </w:rPr>
              <w:t>4</w:t>
            </w:r>
          </w:p>
        </w:tc>
      </w:tr>
      <w:tr w:rsidR="00B042C7" w:rsidRPr="00396BE2" w:rsidTr="00F8260A">
        <w:trPr>
          <w:trHeight w:val="106"/>
        </w:trPr>
        <w:tc>
          <w:tcPr>
            <w:tcW w:w="2687" w:type="dxa"/>
            <w:tcBorders>
              <w:top w:val="nil"/>
              <w:left w:val="nil"/>
              <w:bottom w:val="nil"/>
              <w:right w:val="nil"/>
            </w:tcBorders>
            <w:vAlign w:val="center"/>
          </w:tcPr>
          <w:p w:rsidR="00B042C7" w:rsidRPr="00396BE2" w:rsidRDefault="00B042C7" w:rsidP="00F8260A">
            <w:pPr>
              <w:pStyle w:val="ListParagraph"/>
              <w:ind w:left="318" w:hanging="142"/>
              <w:jc w:val="both"/>
              <w:rPr>
                <w:rFonts w:asciiTheme="majorHAnsi" w:hAnsiTheme="majorHAnsi"/>
                <w:sz w:val="20"/>
                <w:szCs w:val="24"/>
                <w:lang w:val="id-ID"/>
              </w:rPr>
            </w:pPr>
            <w:r w:rsidRPr="00396BE2">
              <w:rPr>
                <w:rFonts w:asciiTheme="majorHAnsi" w:hAnsiTheme="majorHAnsi"/>
                <w:sz w:val="20"/>
                <w:szCs w:val="24"/>
              </w:rPr>
              <w:t>Ne</w:t>
            </w:r>
            <w:r w:rsidRPr="00396BE2">
              <w:rPr>
                <w:rFonts w:asciiTheme="majorHAnsi" w:hAnsiTheme="majorHAnsi"/>
                <w:sz w:val="20"/>
                <w:szCs w:val="24"/>
                <w:lang w:val="id-ID"/>
              </w:rPr>
              <w:t>utral</w:t>
            </w:r>
          </w:p>
        </w:tc>
        <w:tc>
          <w:tcPr>
            <w:tcW w:w="1971" w:type="dxa"/>
            <w:tcBorders>
              <w:top w:val="nil"/>
              <w:left w:val="nil"/>
              <w:bottom w:val="nil"/>
              <w:right w:val="nil"/>
            </w:tcBorders>
            <w:vAlign w:val="center"/>
          </w:tcPr>
          <w:p w:rsidR="00B042C7" w:rsidRPr="00396BE2" w:rsidRDefault="00B042C7" w:rsidP="00F8260A">
            <w:pPr>
              <w:pStyle w:val="ListParagraph"/>
              <w:ind w:left="428"/>
              <w:jc w:val="center"/>
              <w:rPr>
                <w:rFonts w:asciiTheme="majorHAnsi" w:hAnsiTheme="majorHAnsi"/>
                <w:sz w:val="20"/>
                <w:szCs w:val="24"/>
              </w:rPr>
            </w:pPr>
            <w:r w:rsidRPr="00396BE2">
              <w:rPr>
                <w:rFonts w:asciiTheme="majorHAnsi" w:hAnsiTheme="majorHAnsi"/>
                <w:sz w:val="20"/>
                <w:szCs w:val="24"/>
              </w:rPr>
              <w:t>3</w:t>
            </w:r>
          </w:p>
        </w:tc>
      </w:tr>
      <w:tr w:rsidR="00B042C7" w:rsidRPr="00396BE2" w:rsidTr="00F8260A">
        <w:trPr>
          <w:trHeight w:val="153"/>
        </w:trPr>
        <w:tc>
          <w:tcPr>
            <w:tcW w:w="2687" w:type="dxa"/>
            <w:tcBorders>
              <w:top w:val="nil"/>
              <w:left w:val="nil"/>
              <w:bottom w:val="nil"/>
              <w:right w:val="nil"/>
            </w:tcBorders>
            <w:vAlign w:val="center"/>
          </w:tcPr>
          <w:p w:rsidR="00B042C7" w:rsidRPr="00396BE2" w:rsidRDefault="00B042C7" w:rsidP="00F8260A">
            <w:pPr>
              <w:pStyle w:val="ListParagraph"/>
              <w:ind w:left="318" w:hanging="142"/>
              <w:jc w:val="both"/>
              <w:rPr>
                <w:rFonts w:asciiTheme="majorHAnsi" w:hAnsiTheme="majorHAnsi"/>
                <w:sz w:val="20"/>
                <w:szCs w:val="24"/>
                <w:lang w:val="id-ID"/>
              </w:rPr>
            </w:pPr>
            <w:r w:rsidRPr="00396BE2">
              <w:rPr>
                <w:rFonts w:asciiTheme="majorHAnsi" w:hAnsiTheme="majorHAnsi"/>
                <w:sz w:val="20"/>
                <w:szCs w:val="24"/>
                <w:lang w:val="id-ID"/>
              </w:rPr>
              <w:t>disagree</w:t>
            </w:r>
          </w:p>
        </w:tc>
        <w:tc>
          <w:tcPr>
            <w:tcW w:w="1971" w:type="dxa"/>
            <w:tcBorders>
              <w:top w:val="nil"/>
              <w:left w:val="nil"/>
              <w:bottom w:val="nil"/>
              <w:right w:val="nil"/>
            </w:tcBorders>
            <w:vAlign w:val="center"/>
          </w:tcPr>
          <w:p w:rsidR="00B042C7" w:rsidRPr="00396BE2" w:rsidRDefault="00B042C7" w:rsidP="00F8260A">
            <w:pPr>
              <w:pStyle w:val="ListParagraph"/>
              <w:ind w:left="428"/>
              <w:jc w:val="center"/>
              <w:rPr>
                <w:rFonts w:asciiTheme="majorHAnsi" w:hAnsiTheme="majorHAnsi"/>
                <w:sz w:val="20"/>
                <w:szCs w:val="24"/>
              </w:rPr>
            </w:pPr>
            <w:r w:rsidRPr="00396BE2">
              <w:rPr>
                <w:rFonts w:asciiTheme="majorHAnsi" w:hAnsiTheme="majorHAnsi"/>
                <w:sz w:val="20"/>
                <w:szCs w:val="24"/>
              </w:rPr>
              <w:t>2</w:t>
            </w:r>
          </w:p>
        </w:tc>
      </w:tr>
      <w:tr w:rsidR="00B042C7" w:rsidRPr="00396BE2" w:rsidTr="00F8260A">
        <w:trPr>
          <w:trHeight w:val="75"/>
        </w:trPr>
        <w:tc>
          <w:tcPr>
            <w:tcW w:w="2687" w:type="dxa"/>
            <w:tcBorders>
              <w:top w:val="nil"/>
              <w:left w:val="nil"/>
              <w:bottom w:val="single" w:sz="4" w:space="0" w:color="auto"/>
              <w:right w:val="nil"/>
            </w:tcBorders>
            <w:vAlign w:val="center"/>
          </w:tcPr>
          <w:p w:rsidR="00B042C7" w:rsidRPr="00396BE2" w:rsidRDefault="00B042C7" w:rsidP="00F8260A">
            <w:pPr>
              <w:pStyle w:val="ListParagraph"/>
              <w:ind w:left="318" w:hanging="142"/>
              <w:jc w:val="both"/>
              <w:rPr>
                <w:rFonts w:asciiTheme="majorHAnsi" w:hAnsiTheme="majorHAnsi"/>
                <w:sz w:val="20"/>
                <w:szCs w:val="24"/>
                <w:lang w:val="id-ID"/>
              </w:rPr>
            </w:pPr>
            <w:r w:rsidRPr="00396BE2">
              <w:rPr>
                <w:rFonts w:asciiTheme="majorHAnsi" w:hAnsiTheme="majorHAnsi"/>
                <w:sz w:val="20"/>
                <w:szCs w:val="24"/>
                <w:lang w:val="id-ID"/>
              </w:rPr>
              <w:t>Strongly disagree</w:t>
            </w:r>
          </w:p>
        </w:tc>
        <w:tc>
          <w:tcPr>
            <w:tcW w:w="1971" w:type="dxa"/>
            <w:tcBorders>
              <w:top w:val="nil"/>
              <w:left w:val="nil"/>
              <w:bottom w:val="single" w:sz="4" w:space="0" w:color="auto"/>
              <w:right w:val="nil"/>
            </w:tcBorders>
            <w:vAlign w:val="center"/>
          </w:tcPr>
          <w:p w:rsidR="00B042C7" w:rsidRPr="00396BE2" w:rsidRDefault="00B042C7" w:rsidP="00F8260A">
            <w:pPr>
              <w:pStyle w:val="ListParagraph"/>
              <w:ind w:left="428"/>
              <w:jc w:val="center"/>
              <w:rPr>
                <w:rFonts w:asciiTheme="majorHAnsi" w:hAnsiTheme="majorHAnsi"/>
                <w:sz w:val="20"/>
                <w:szCs w:val="24"/>
              </w:rPr>
            </w:pPr>
            <w:r w:rsidRPr="00396BE2">
              <w:rPr>
                <w:rFonts w:asciiTheme="majorHAnsi" w:hAnsiTheme="majorHAnsi"/>
                <w:sz w:val="20"/>
                <w:szCs w:val="24"/>
              </w:rPr>
              <w:t>1</w:t>
            </w:r>
          </w:p>
        </w:tc>
      </w:tr>
    </w:tbl>
    <w:p w:rsidR="00B042C7" w:rsidRPr="00B042C7" w:rsidRDefault="00B042C7" w:rsidP="00B042C7">
      <w:pPr>
        <w:tabs>
          <w:tab w:val="left" w:pos="2977"/>
        </w:tabs>
        <w:ind w:left="-142"/>
        <w:jc w:val="both"/>
        <w:rPr>
          <w:rFonts w:asciiTheme="majorHAnsi" w:hAnsiTheme="majorHAnsi"/>
          <w:sz w:val="20"/>
          <w:szCs w:val="24"/>
        </w:rPr>
      </w:pPr>
      <w:r>
        <w:rPr>
          <w:rFonts w:asciiTheme="majorHAnsi" w:hAnsiTheme="majorHAnsi"/>
          <w:sz w:val="20"/>
          <w:szCs w:val="24"/>
          <w:lang w:val="id-ID"/>
        </w:rPr>
        <w:t xml:space="preserve">Source: Sugiyono (2008) </w:t>
      </w:r>
    </w:p>
    <w:p w:rsidR="00B042C7" w:rsidRPr="00E31EAB" w:rsidRDefault="00B042C7" w:rsidP="00B042C7">
      <w:pPr>
        <w:pStyle w:val="Tajuk2"/>
        <w:rPr>
          <w:rFonts w:cs="Times New Roman"/>
        </w:rPr>
      </w:pPr>
      <w:bookmarkStart w:id="2" w:name="_Toc14933079"/>
      <w:r w:rsidRPr="00E31EAB">
        <w:t>Research Instruments</w:t>
      </w:r>
    </w:p>
    <w:p w:rsidR="00B042C7" w:rsidRPr="00396BE2" w:rsidRDefault="00B042C7" w:rsidP="00B042C7">
      <w:pPr>
        <w:pStyle w:val="Paragraf1"/>
      </w:pPr>
      <w:r w:rsidRPr="00396BE2">
        <w:t>To make it easier to conduct research, researchers set indicators of problems in setting statements on the questionnaire. Problem indicators for each variable can be seen in Table 2.</w:t>
      </w:r>
    </w:p>
    <w:p w:rsidR="00B042C7" w:rsidRPr="00396BE2" w:rsidRDefault="00B042C7" w:rsidP="000765C3">
      <w:pPr>
        <w:pStyle w:val="Tabel"/>
        <w:rPr>
          <w:lang w:val="id-ID"/>
        </w:rPr>
      </w:pPr>
      <w:r w:rsidRPr="00396BE2">
        <w:t>Table 2. Problem Indicators for Each Variable</w:t>
      </w:r>
      <w:bookmarkEnd w:id="2"/>
      <w:r>
        <w:t>.</w:t>
      </w:r>
    </w:p>
    <w:tbl>
      <w:tblPr>
        <w:tblStyle w:val="TableGrid"/>
        <w:tblW w:w="4820" w:type="dxa"/>
        <w:jc w:val="center"/>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3543"/>
      </w:tblGrid>
      <w:tr w:rsidR="00B042C7" w:rsidRPr="00B042C7" w:rsidTr="00B042C7">
        <w:trPr>
          <w:trHeight w:val="141"/>
          <w:jc w:val="center"/>
        </w:trPr>
        <w:tc>
          <w:tcPr>
            <w:tcW w:w="1277" w:type="dxa"/>
            <w:tcBorders>
              <w:top w:val="single" w:sz="4" w:space="0" w:color="auto"/>
              <w:bottom w:val="single" w:sz="4" w:space="0" w:color="auto"/>
            </w:tcBorders>
            <w:vAlign w:val="center"/>
          </w:tcPr>
          <w:p w:rsidR="00B042C7" w:rsidRPr="00B042C7" w:rsidRDefault="00B042C7" w:rsidP="00F8260A">
            <w:pPr>
              <w:pStyle w:val="ListParagraph"/>
              <w:ind w:left="0"/>
              <w:jc w:val="center"/>
              <w:rPr>
                <w:rFonts w:asciiTheme="majorHAnsi" w:hAnsiTheme="majorHAnsi"/>
                <w:sz w:val="18"/>
                <w:lang w:val="id-ID"/>
              </w:rPr>
            </w:pPr>
            <w:proofErr w:type="spellStart"/>
            <w:r w:rsidRPr="00B042C7">
              <w:rPr>
                <w:rFonts w:asciiTheme="majorHAnsi" w:hAnsiTheme="majorHAnsi"/>
                <w:sz w:val="18"/>
              </w:rPr>
              <w:t>Variab</w:t>
            </w:r>
            <w:proofErr w:type="spellEnd"/>
            <w:r w:rsidRPr="00B042C7">
              <w:rPr>
                <w:rFonts w:asciiTheme="majorHAnsi" w:hAnsiTheme="majorHAnsi"/>
                <w:sz w:val="18"/>
                <w:lang w:val="id-ID"/>
              </w:rPr>
              <w:t>le</w:t>
            </w:r>
          </w:p>
        </w:tc>
        <w:tc>
          <w:tcPr>
            <w:tcW w:w="3543" w:type="dxa"/>
            <w:tcBorders>
              <w:top w:val="single" w:sz="4" w:space="0" w:color="auto"/>
              <w:bottom w:val="single" w:sz="4" w:space="0" w:color="auto"/>
            </w:tcBorders>
            <w:vAlign w:val="center"/>
          </w:tcPr>
          <w:p w:rsidR="00B042C7" w:rsidRPr="00B042C7" w:rsidRDefault="00B042C7" w:rsidP="00F8260A">
            <w:pPr>
              <w:pStyle w:val="ListParagraph"/>
              <w:ind w:left="175" w:hanging="283"/>
              <w:jc w:val="center"/>
              <w:rPr>
                <w:rFonts w:asciiTheme="majorHAnsi" w:hAnsiTheme="majorHAnsi"/>
                <w:sz w:val="18"/>
                <w:lang w:val="id-ID"/>
              </w:rPr>
            </w:pPr>
            <w:r w:rsidRPr="00B042C7">
              <w:rPr>
                <w:rFonts w:asciiTheme="majorHAnsi" w:hAnsiTheme="majorHAnsi"/>
                <w:sz w:val="18"/>
              </w:rPr>
              <w:t>Indi</w:t>
            </w:r>
            <w:r w:rsidRPr="00B042C7">
              <w:rPr>
                <w:rFonts w:asciiTheme="majorHAnsi" w:hAnsiTheme="majorHAnsi"/>
                <w:sz w:val="18"/>
                <w:lang w:val="id-ID"/>
              </w:rPr>
              <w:t>cator</w:t>
            </w:r>
          </w:p>
        </w:tc>
      </w:tr>
      <w:tr w:rsidR="00B042C7" w:rsidRPr="00B042C7" w:rsidTr="00B042C7">
        <w:trPr>
          <w:trHeight w:val="841"/>
          <w:jc w:val="center"/>
        </w:trPr>
        <w:tc>
          <w:tcPr>
            <w:tcW w:w="1277" w:type="dxa"/>
            <w:tcBorders>
              <w:top w:val="single" w:sz="4" w:space="0" w:color="auto"/>
            </w:tcBorders>
            <w:vAlign w:val="center"/>
          </w:tcPr>
          <w:p w:rsidR="00B042C7" w:rsidRPr="00B042C7" w:rsidRDefault="00B042C7" w:rsidP="00F8260A">
            <w:pPr>
              <w:pStyle w:val="ListParagraph"/>
              <w:ind w:left="0"/>
              <w:jc w:val="center"/>
              <w:rPr>
                <w:rFonts w:asciiTheme="majorHAnsi" w:hAnsiTheme="majorHAnsi"/>
                <w:sz w:val="18"/>
              </w:rPr>
            </w:pPr>
            <w:r w:rsidRPr="00B042C7">
              <w:rPr>
                <w:rFonts w:asciiTheme="majorHAnsi" w:hAnsiTheme="majorHAnsi"/>
                <w:sz w:val="18"/>
                <w:lang w:val="id-ID"/>
              </w:rPr>
              <w:t>H</w:t>
            </w:r>
            <w:proofErr w:type="spellStart"/>
            <w:r w:rsidRPr="00B042C7">
              <w:rPr>
                <w:rFonts w:asciiTheme="majorHAnsi" w:hAnsiTheme="majorHAnsi"/>
                <w:sz w:val="18"/>
              </w:rPr>
              <w:t>alal</w:t>
            </w:r>
            <w:proofErr w:type="spellEnd"/>
            <w:r w:rsidRPr="00B042C7">
              <w:rPr>
                <w:rFonts w:asciiTheme="majorHAnsi" w:hAnsiTheme="majorHAnsi"/>
                <w:sz w:val="18"/>
                <w:lang w:val="id-ID"/>
              </w:rPr>
              <w:t xml:space="preserve"> logo</w:t>
            </w:r>
            <w:r w:rsidRPr="00B042C7">
              <w:rPr>
                <w:rFonts w:asciiTheme="majorHAnsi" w:hAnsiTheme="majorHAnsi"/>
                <w:sz w:val="18"/>
              </w:rPr>
              <w:t xml:space="preserve"> (X</w:t>
            </w:r>
            <w:r w:rsidRPr="00B042C7">
              <w:rPr>
                <w:rFonts w:asciiTheme="majorHAnsi" w:hAnsiTheme="majorHAnsi"/>
                <w:sz w:val="18"/>
                <w:vertAlign w:val="subscript"/>
                <w:lang w:val="id-ID"/>
              </w:rPr>
              <w:t>1</w:t>
            </w:r>
            <w:r w:rsidRPr="00B042C7">
              <w:rPr>
                <w:rFonts w:asciiTheme="majorHAnsi" w:hAnsiTheme="majorHAnsi"/>
                <w:sz w:val="18"/>
              </w:rPr>
              <w:t>)</w:t>
            </w:r>
          </w:p>
        </w:tc>
        <w:tc>
          <w:tcPr>
            <w:tcW w:w="3543" w:type="dxa"/>
            <w:tcBorders>
              <w:top w:val="single" w:sz="4" w:space="0" w:color="auto"/>
            </w:tcBorders>
          </w:tcPr>
          <w:p w:rsidR="00B042C7" w:rsidRPr="00B042C7" w:rsidRDefault="00B042C7" w:rsidP="00B042C7">
            <w:pPr>
              <w:pStyle w:val="ListParagraph"/>
              <w:numPr>
                <w:ilvl w:val="0"/>
                <w:numId w:val="15"/>
              </w:numPr>
              <w:ind w:left="175" w:hanging="283"/>
              <w:jc w:val="both"/>
              <w:rPr>
                <w:rFonts w:asciiTheme="majorHAnsi" w:hAnsiTheme="majorHAnsi"/>
                <w:sz w:val="18"/>
              </w:rPr>
            </w:pPr>
            <w:r w:rsidRPr="00B042C7">
              <w:rPr>
                <w:rFonts w:asciiTheme="majorHAnsi" w:hAnsiTheme="majorHAnsi"/>
                <w:sz w:val="18"/>
                <w:lang w:val="id-ID"/>
              </w:rPr>
              <w:t>Knowladge of the halal logo</w:t>
            </w:r>
          </w:p>
          <w:p w:rsidR="00B042C7" w:rsidRPr="00B042C7" w:rsidRDefault="00B042C7" w:rsidP="00B042C7">
            <w:pPr>
              <w:pStyle w:val="ListParagraph"/>
              <w:numPr>
                <w:ilvl w:val="0"/>
                <w:numId w:val="15"/>
              </w:numPr>
              <w:ind w:left="175" w:hanging="283"/>
              <w:jc w:val="both"/>
              <w:rPr>
                <w:rFonts w:asciiTheme="majorHAnsi" w:hAnsiTheme="majorHAnsi"/>
                <w:sz w:val="18"/>
              </w:rPr>
            </w:pPr>
            <w:r w:rsidRPr="00B042C7">
              <w:rPr>
                <w:rFonts w:asciiTheme="majorHAnsi" w:hAnsiTheme="majorHAnsi"/>
                <w:sz w:val="18"/>
                <w:lang w:val="id-ID"/>
              </w:rPr>
              <w:t>Trust</w:t>
            </w:r>
          </w:p>
          <w:p w:rsidR="00B042C7" w:rsidRPr="00B042C7" w:rsidRDefault="00B042C7" w:rsidP="00B042C7">
            <w:pPr>
              <w:pStyle w:val="ListParagraph"/>
              <w:numPr>
                <w:ilvl w:val="0"/>
                <w:numId w:val="15"/>
              </w:numPr>
              <w:ind w:left="175" w:hanging="283"/>
              <w:jc w:val="both"/>
              <w:rPr>
                <w:rFonts w:asciiTheme="majorHAnsi" w:hAnsiTheme="majorHAnsi"/>
                <w:sz w:val="18"/>
              </w:rPr>
            </w:pPr>
            <w:r w:rsidRPr="00B042C7">
              <w:rPr>
                <w:rFonts w:asciiTheme="majorHAnsi" w:hAnsiTheme="majorHAnsi"/>
                <w:sz w:val="18"/>
                <w:lang w:val="id-ID"/>
              </w:rPr>
              <w:t>Rating of the halal logo</w:t>
            </w:r>
          </w:p>
        </w:tc>
      </w:tr>
      <w:tr w:rsidR="00B042C7" w:rsidRPr="00B042C7" w:rsidTr="00B042C7">
        <w:trPr>
          <w:trHeight w:val="834"/>
          <w:jc w:val="center"/>
        </w:trPr>
        <w:tc>
          <w:tcPr>
            <w:tcW w:w="1277" w:type="dxa"/>
            <w:vAlign w:val="center"/>
          </w:tcPr>
          <w:p w:rsidR="00B042C7" w:rsidRPr="00B042C7" w:rsidRDefault="00B042C7" w:rsidP="00F8260A">
            <w:pPr>
              <w:pStyle w:val="ListParagraph"/>
              <w:ind w:left="0"/>
              <w:jc w:val="center"/>
              <w:rPr>
                <w:rFonts w:asciiTheme="majorHAnsi" w:hAnsiTheme="majorHAnsi"/>
                <w:sz w:val="18"/>
              </w:rPr>
            </w:pPr>
            <w:r w:rsidRPr="00B042C7">
              <w:rPr>
                <w:rFonts w:asciiTheme="majorHAnsi" w:hAnsiTheme="majorHAnsi"/>
                <w:sz w:val="18"/>
                <w:lang w:val="id-ID"/>
              </w:rPr>
              <w:t>H</w:t>
            </w:r>
            <w:proofErr w:type="spellStart"/>
            <w:r w:rsidRPr="00B042C7">
              <w:rPr>
                <w:rFonts w:asciiTheme="majorHAnsi" w:hAnsiTheme="majorHAnsi"/>
                <w:sz w:val="18"/>
              </w:rPr>
              <w:t>alal</w:t>
            </w:r>
            <w:proofErr w:type="spellEnd"/>
            <w:r w:rsidRPr="00B042C7">
              <w:rPr>
                <w:rFonts w:asciiTheme="majorHAnsi" w:hAnsiTheme="majorHAnsi"/>
                <w:sz w:val="18"/>
                <w:lang w:val="id-ID"/>
              </w:rPr>
              <w:t xml:space="preserve"> awareness</w:t>
            </w:r>
            <w:r w:rsidRPr="00B042C7">
              <w:rPr>
                <w:rFonts w:asciiTheme="majorHAnsi" w:hAnsiTheme="majorHAnsi"/>
                <w:sz w:val="18"/>
              </w:rPr>
              <w:t xml:space="preserve"> (X</w:t>
            </w:r>
            <w:r w:rsidRPr="00B042C7">
              <w:rPr>
                <w:rFonts w:asciiTheme="majorHAnsi" w:hAnsiTheme="majorHAnsi"/>
                <w:sz w:val="18"/>
                <w:vertAlign w:val="subscript"/>
                <w:lang w:val="id-ID"/>
              </w:rPr>
              <w:t>2</w:t>
            </w:r>
            <w:r w:rsidRPr="00B042C7">
              <w:rPr>
                <w:rFonts w:asciiTheme="majorHAnsi" w:hAnsiTheme="majorHAnsi"/>
                <w:sz w:val="18"/>
              </w:rPr>
              <w:t>)</w:t>
            </w:r>
          </w:p>
        </w:tc>
        <w:tc>
          <w:tcPr>
            <w:tcW w:w="3543" w:type="dxa"/>
          </w:tcPr>
          <w:p w:rsidR="00B042C7" w:rsidRPr="00B042C7" w:rsidRDefault="00B042C7" w:rsidP="00B042C7">
            <w:pPr>
              <w:pStyle w:val="ListParagraph"/>
              <w:numPr>
                <w:ilvl w:val="0"/>
                <w:numId w:val="16"/>
              </w:numPr>
              <w:tabs>
                <w:tab w:val="left" w:pos="3577"/>
              </w:tabs>
              <w:ind w:left="175" w:hanging="283"/>
              <w:jc w:val="both"/>
              <w:rPr>
                <w:rFonts w:asciiTheme="majorHAnsi" w:hAnsiTheme="majorHAnsi"/>
                <w:sz w:val="18"/>
              </w:rPr>
            </w:pPr>
            <w:r w:rsidRPr="00B042C7">
              <w:rPr>
                <w:rFonts w:asciiTheme="majorHAnsi" w:hAnsiTheme="majorHAnsi"/>
                <w:sz w:val="18"/>
                <w:lang w:val="id-ID"/>
              </w:rPr>
              <w:t>Concern about consuming halal food</w:t>
            </w:r>
          </w:p>
          <w:p w:rsidR="00B042C7" w:rsidRPr="00B042C7" w:rsidRDefault="00B042C7" w:rsidP="00B042C7">
            <w:pPr>
              <w:pStyle w:val="ListParagraph"/>
              <w:numPr>
                <w:ilvl w:val="0"/>
                <w:numId w:val="16"/>
              </w:numPr>
              <w:tabs>
                <w:tab w:val="left" w:pos="3577"/>
              </w:tabs>
              <w:ind w:left="175" w:hanging="283"/>
              <w:jc w:val="both"/>
              <w:rPr>
                <w:rFonts w:asciiTheme="majorHAnsi" w:hAnsiTheme="majorHAnsi"/>
                <w:sz w:val="18"/>
              </w:rPr>
            </w:pPr>
            <w:r w:rsidRPr="00B042C7">
              <w:rPr>
                <w:rFonts w:asciiTheme="majorHAnsi" w:hAnsiTheme="majorHAnsi"/>
                <w:sz w:val="18"/>
                <w:lang w:val="id-ID"/>
              </w:rPr>
              <w:t>Understanding of halal food</w:t>
            </w:r>
          </w:p>
          <w:p w:rsidR="00B042C7" w:rsidRPr="00B042C7" w:rsidRDefault="00B042C7" w:rsidP="00B042C7">
            <w:pPr>
              <w:pStyle w:val="ListParagraph"/>
              <w:numPr>
                <w:ilvl w:val="0"/>
                <w:numId w:val="16"/>
              </w:numPr>
              <w:tabs>
                <w:tab w:val="left" w:pos="3577"/>
              </w:tabs>
              <w:ind w:left="175" w:hanging="283"/>
              <w:jc w:val="both"/>
              <w:rPr>
                <w:rFonts w:asciiTheme="majorHAnsi" w:hAnsiTheme="majorHAnsi"/>
                <w:sz w:val="18"/>
              </w:rPr>
            </w:pPr>
            <w:r w:rsidRPr="00B042C7">
              <w:rPr>
                <w:rFonts w:asciiTheme="majorHAnsi" w:hAnsiTheme="majorHAnsi"/>
                <w:sz w:val="18"/>
                <w:lang w:val="id-ID"/>
              </w:rPr>
              <w:t>Realizing halal food is mandatory</w:t>
            </w:r>
          </w:p>
        </w:tc>
      </w:tr>
      <w:tr w:rsidR="00B042C7" w:rsidRPr="00B042C7" w:rsidTr="00B042C7">
        <w:trPr>
          <w:trHeight w:val="999"/>
          <w:jc w:val="center"/>
        </w:trPr>
        <w:tc>
          <w:tcPr>
            <w:tcW w:w="1277" w:type="dxa"/>
            <w:vAlign w:val="center"/>
          </w:tcPr>
          <w:p w:rsidR="00B042C7" w:rsidRPr="00B042C7" w:rsidRDefault="00B042C7" w:rsidP="00F8260A">
            <w:pPr>
              <w:pStyle w:val="ListParagraph"/>
              <w:ind w:left="0"/>
              <w:jc w:val="center"/>
              <w:rPr>
                <w:rFonts w:asciiTheme="majorHAnsi" w:hAnsiTheme="majorHAnsi"/>
                <w:sz w:val="18"/>
                <w:lang w:val="id-ID"/>
              </w:rPr>
            </w:pPr>
            <w:r w:rsidRPr="00B042C7">
              <w:rPr>
                <w:rFonts w:asciiTheme="majorHAnsi" w:hAnsiTheme="majorHAnsi"/>
                <w:sz w:val="18"/>
                <w:lang w:val="id-ID"/>
              </w:rPr>
              <w:lastRenderedPageBreak/>
              <w:t>Consumer preferences  (Y)</w:t>
            </w:r>
          </w:p>
        </w:tc>
        <w:tc>
          <w:tcPr>
            <w:tcW w:w="3543" w:type="dxa"/>
          </w:tcPr>
          <w:p w:rsidR="00B042C7" w:rsidRPr="00B042C7" w:rsidRDefault="00B042C7" w:rsidP="00F8260A">
            <w:pPr>
              <w:ind w:left="175" w:hanging="283"/>
              <w:rPr>
                <w:rFonts w:asciiTheme="majorHAnsi" w:hAnsiTheme="majorHAnsi"/>
                <w:sz w:val="18"/>
              </w:rPr>
            </w:pPr>
            <w:r w:rsidRPr="00B042C7">
              <w:rPr>
                <w:rFonts w:asciiTheme="majorHAnsi" w:hAnsiTheme="majorHAnsi"/>
                <w:sz w:val="18"/>
              </w:rPr>
              <w:t xml:space="preserve">1. </w:t>
            </w:r>
            <w:r w:rsidRPr="00B042C7">
              <w:rPr>
                <w:rFonts w:asciiTheme="majorHAnsi" w:hAnsiTheme="majorHAnsi"/>
                <w:sz w:val="18"/>
                <w:lang w:val="id-ID"/>
              </w:rPr>
              <w:t xml:space="preserve"> </w:t>
            </w:r>
            <w:r w:rsidRPr="00B042C7">
              <w:rPr>
                <w:rFonts w:asciiTheme="majorHAnsi" w:hAnsiTheme="majorHAnsi"/>
                <w:sz w:val="18"/>
              </w:rPr>
              <w:t>Introduction to the problem</w:t>
            </w:r>
          </w:p>
          <w:p w:rsidR="00B042C7" w:rsidRPr="00B042C7" w:rsidRDefault="00B042C7" w:rsidP="00F8260A">
            <w:pPr>
              <w:ind w:left="175" w:hanging="283"/>
              <w:rPr>
                <w:rFonts w:asciiTheme="majorHAnsi" w:hAnsiTheme="majorHAnsi"/>
                <w:sz w:val="18"/>
              </w:rPr>
            </w:pPr>
            <w:r w:rsidRPr="00B042C7">
              <w:rPr>
                <w:rFonts w:asciiTheme="majorHAnsi" w:hAnsiTheme="majorHAnsi"/>
                <w:sz w:val="18"/>
              </w:rPr>
              <w:t>2.</w:t>
            </w:r>
            <w:r w:rsidRPr="00B042C7">
              <w:rPr>
                <w:rFonts w:asciiTheme="majorHAnsi" w:hAnsiTheme="majorHAnsi"/>
                <w:sz w:val="18"/>
                <w:lang w:val="id-ID"/>
              </w:rPr>
              <w:t xml:space="preserve"> </w:t>
            </w:r>
            <w:r w:rsidRPr="00B042C7">
              <w:rPr>
                <w:rFonts w:asciiTheme="majorHAnsi" w:hAnsiTheme="majorHAnsi"/>
                <w:sz w:val="18"/>
              </w:rPr>
              <w:t xml:space="preserve"> Search for information</w:t>
            </w:r>
          </w:p>
          <w:p w:rsidR="00B042C7" w:rsidRPr="00B042C7" w:rsidRDefault="00B042C7" w:rsidP="00F8260A">
            <w:pPr>
              <w:ind w:left="175" w:hanging="283"/>
              <w:rPr>
                <w:rFonts w:asciiTheme="majorHAnsi" w:hAnsiTheme="majorHAnsi"/>
                <w:sz w:val="18"/>
              </w:rPr>
            </w:pPr>
            <w:r w:rsidRPr="00B042C7">
              <w:rPr>
                <w:rFonts w:asciiTheme="majorHAnsi" w:hAnsiTheme="majorHAnsi"/>
                <w:sz w:val="18"/>
              </w:rPr>
              <w:t>3.</w:t>
            </w:r>
            <w:r w:rsidRPr="00B042C7">
              <w:rPr>
                <w:rFonts w:asciiTheme="majorHAnsi" w:hAnsiTheme="majorHAnsi"/>
                <w:sz w:val="18"/>
                <w:lang w:val="id-ID"/>
              </w:rPr>
              <w:t xml:space="preserve"> </w:t>
            </w:r>
            <w:r w:rsidRPr="00B042C7">
              <w:rPr>
                <w:rFonts w:asciiTheme="majorHAnsi" w:hAnsiTheme="majorHAnsi"/>
                <w:sz w:val="18"/>
              </w:rPr>
              <w:t xml:space="preserve"> Alternative evaluation</w:t>
            </w:r>
          </w:p>
          <w:p w:rsidR="00B042C7" w:rsidRPr="00B042C7" w:rsidRDefault="00B042C7" w:rsidP="00F8260A">
            <w:pPr>
              <w:ind w:left="175" w:hanging="283"/>
              <w:rPr>
                <w:rFonts w:asciiTheme="majorHAnsi" w:hAnsiTheme="majorHAnsi"/>
                <w:sz w:val="18"/>
              </w:rPr>
            </w:pPr>
            <w:r w:rsidRPr="00B042C7">
              <w:rPr>
                <w:rFonts w:asciiTheme="majorHAnsi" w:hAnsiTheme="majorHAnsi"/>
                <w:sz w:val="18"/>
              </w:rPr>
              <w:t>4.</w:t>
            </w:r>
            <w:r w:rsidRPr="00B042C7">
              <w:rPr>
                <w:rFonts w:asciiTheme="majorHAnsi" w:hAnsiTheme="majorHAnsi"/>
                <w:sz w:val="18"/>
                <w:lang w:val="id-ID"/>
              </w:rPr>
              <w:t xml:space="preserve"> </w:t>
            </w:r>
            <w:r w:rsidRPr="00B042C7">
              <w:rPr>
                <w:rFonts w:asciiTheme="majorHAnsi" w:hAnsiTheme="majorHAnsi"/>
                <w:sz w:val="18"/>
              </w:rPr>
              <w:t xml:space="preserve"> Consumption decisions</w:t>
            </w:r>
          </w:p>
          <w:p w:rsidR="00B042C7" w:rsidRPr="00B042C7" w:rsidRDefault="00B042C7" w:rsidP="00F8260A">
            <w:pPr>
              <w:tabs>
                <w:tab w:val="left" w:pos="3577"/>
              </w:tabs>
              <w:ind w:left="175" w:hanging="283"/>
              <w:rPr>
                <w:rFonts w:asciiTheme="majorHAnsi" w:hAnsiTheme="majorHAnsi"/>
                <w:sz w:val="18"/>
                <w:lang w:val="id-ID"/>
              </w:rPr>
            </w:pPr>
            <w:r w:rsidRPr="00B042C7">
              <w:rPr>
                <w:rFonts w:asciiTheme="majorHAnsi" w:hAnsiTheme="majorHAnsi"/>
                <w:sz w:val="18"/>
              </w:rPr>
              <w:t xml:space="preserve">5. </w:t>
            </w:r>
            <w:r w:rsidRPr="00B042C7">
              <w:rPr>
                <w:rFonts w:asciiTheme="majorHAnsi" w:hAnsiTheme="majorHAnsi"/>
                <w:sz w:val="18"/>
                <w:lang w:val="id-ID"/>
              </w:rPr>
              <w:t xml:space="preserve"> </w:t>
            </w:r>
            <w:r w:rsidRPr="00B042C7">
              <w:rPr>
                <w:rFonts w:asciiTheme="majorHAnsi" w:hAnsiTheme="majorHAnsi"/>
                <w:sz w:val="18"/>
              </w:rPr>
              <w:t>Post-consuming behavior</w:t>
            </w:r>
          </w:p>
        </w:tc>
      </w:tr>
    </w:tbl>
    <w:p w:rsidR="00B042C7" w:rsidRPr="00B042C7" w:rsidRDefault="00B042C7" w:rsidP="00B042C7">
      <w:pPr>
        <w:jc w:val="both"/>
        <w:rPr>
          <w:rFonts w:asciiTheme="majorHAnsi" w:hAnsiTheme="majorHAnsi"/>
          <w:b/>
        </w:rPr>
      </w:pPr>
    </w:p>
    <w:p w:rsidR="00B042C7" w:rsidRPr="00B042C7" w:rsidRDefault="00B042C7" w:rsidP="00B042C7">
      <w:pPr>
        <w:pStyle w:val="Tajuk2"/>
        <w:rPr>
          <w:lang w:val="en-US"/>
        </w:rPr>
      </w:pPr>
      <w:r w:rsidRPr="00396BE2">
        <w:t>Data Analysis Technique</w:t>
      </w:r>
    </w:p>
    <w:p w:rsidR="00B042C7" w:rsidRPr="00396BE2" w:rsidRDefault="00B042C7" w:rsidP="00B042C7">
      <w:pPr>
        <w:pStyle w:val="TAJUK3JSH"/>
      </w:pPr>
      <w:r w:rsidRPr="00396BE2">
        <w:t>Descriptive Analysis</w:t>
      </w:r>
    </w:p>
    <w:p w:rsidR="00B042C7" w:rsidRPr="00B042C7" w:rsidRDefault="00B042C7" w:rsidP="00B042C7">
      <w:pPr>
        <w:jc w:val="both"/>
        <w:rPr>
          <w:rFonts w:asciiTheme="majorHAnsi" w:hAnsiTheme="majorHAnsi"/>
        </w:rPr>
      </w:pPr>
      <w:r w:rsidRPr="00396BE2">
        <w:rPr>
          <w:rFonts w:asciiTheme="majorHAnsi" w:hAnsiTheme="majorHAnsi"/>
        </w:rPr>
        <w:t xml:space="preserve">The tendency of each variable is identified using the mean (M) and standard deviation (SD) of all objects in each variable. From the mean and standard deviation, identification is grouped in the categories </w:t>
      </w:r>
      <w:r>
        <w:rPr>
          <w:rFonts w:asciiTheme="majorHAnsi" w:hAnsiTheme="majorHAnsi"/>
        </w:rPr>
        <w:t>as in Table 3 (</w:t>
      </w:r>
      <w:proofErr w:type="spellStart"/>
      <w:r>
        <w:rPr>
          <w:rFonts w:asciiTheme="majorHAnsi" w:hAnsiTheme="majorHAnsi"/>
        </w:rPr>
        <w:t>Sutrisno</w:t>
      </w:r>
      <w:proofErr w:type="spellEnd"/>
      <w:r>
        <w:rPr>
          <w:rFonts w:asciiTheme="majorHAnsi" w:hAnsiTheme="majorHAnsi"/>
        </w:rPr>
        <w:t>, 2002).</w:t>
      </w:r>
    </w:p>
    <w:p w:rsidR="00B042C7" w:rsidRPr="00396BE2" w:rsidRDefault="00B042C7" w:rsidP="000765C3">
      <w:pPr>
        <w:pStyle w:val="Tabel"/>
      </w:pPr>
      <w:r w:rsidRPr="00396BE2">
        <w:t>Table 3. Variable score categorization guidelines</w:t>
      </w:r>
      <w:r>
        <w:t>.</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8"/>
        <w:gridCol w:w="955"/>
        <w:gridCol w:w="2552"/>
      </w:tblGrid>
      <w:tr w:rsidR="00B042C7" w:rsidRPr="00396BE2" w:rsidTr="00F8260A">
        <w:trPr>
          <w:trHeight w:val="126"/>
        </w:trPr>
        <w:tc>
          <w:tcPr>
            <w:tcW w:w="888" w:type="dxa"/>
            <w:tcBorders>
              <w:top w:val="single" w:sz="4" w:space="0" w:color="auto"/>
              <w:bottom w:val="single" w:sz="4" w:space="0" w:color="auto"/>
            </w:tcBorders>
          </w:tcPr>
          <w:p w:rsidR="00B042C7" w:rsidRPr="00396BE2" w:rsidRDefault="00B042C7" w:rsidP="00F8260A">
            <w:pPr>
              <w:autoSpaceDE w:val="0"/>
              <w:autoSpaceDN w:val="0"/>
              <w:adjustRightInd w:val="0"/>
              <w:ind w:left="-108"/>
              <w:jc w:val="center"/>
              <w:rPr>
                <w:rFonts w:asciiTheme="majorHAnsi" w:hAnsiTheme="majorHAnsi"/>
                <w:szCs w:val="24"/>
                <w:lang w:val="id-ID"/>
              </w:rPr>
            </w:pPr>
            <w:r w:rsidRPr="00396BE2">
              <w:rPr>
                <w:rFonts w:asciiTheme="majorHAnsi" w:hAnsiTheme="majorHAnsi"/>
                <w:szCs w:val="24"/>
                <w:lang w:val="id-ID"/>
              </w:rPr>
              <w:t>No.</w:t>
            </w:r>
          </w:p>
        </w:tc>
        <w:tc>
          <w:tcPr>
            <w:tcW w:w="955" w:type="dxa"/>
            <w:tcBorders>
              <w:top w:val="single" w:sz="4" w:space="0" w:color="auto"/>
              <w:bottom w:val="single" w:sz="4" w:space="0" w:color="auto"/>
            </w:tcBorders>
          </w:tcPr>
          <w:p w:rsidR="00B042C7" w:rsidRPr="00396BE2" w:rsidRDefault="00B042C7" w:rsidP="00F8260A">
            <w:pPr>
              <w:autoSpaceDE w:val="0"/>
              <w:autoSpaceDN w:val="0"/>
              <w:adjustRightInd w:val="0"/>
              <w:ind w:left="-145" w:right="-108"/>
              <w:jc w:val="center"/>
              <w:rPr>
                <w:rFonts w:asciiTheme="majorHAnsi" w:hAnsiTheme="majorHAnsi"/>
                <w:szCs w:val="24"/>
                <w:lang w:val="id-ID"/>
              </w:rPr>
            </w:pPr>
            <w:r w:rsidRPr="00396BE2">
              <w:rPr>
                <w:rFonts w:asciiTheme="majorHAnsi" w:hAnsiTheme="majorHAnsi"/>
                <w:szCs w:val="24"/>
                <w:lang w:val="id-ID"/>
              </w:rPr>
              <w:t>Categori</w:t>
            </w:r>
          </w:p>
        </w:tc>
        <w:tc>
          <w:tcPr>
            <w:tcW w:w="2552" w:type="dxa"/>
            <w:tcBorders>
              <w:top w:val="single" w:sz="4" w:space="0" w:color="auto"/>
              <w:bottom w:val="single" w:sz="4" w:space="0" w:color="auto"/>
            </w:tcBorders>
          </w:tcPr>
          <w:p w:rsidR="00B042C7" w:rsidRPr="00396BE2" w:rsidRDefault="00B042C7" w:rsidP="00F8260A">
            <w:pPr>
              <w:autoSpaceDE w:val="0"/>
              <w:autoSpaceDN w:val="0"/>
              <w:adjustRightInd w:val="0"/>
              <w:ind w:left="-108"/>
              <w:jc w:val="center"/>
              <w:rPr>
                <w:rFonts w:asciiTheme="majorHAnsi" w:hAnsiTheme="majorHAnsi"/>
                <w:szCs w:val="24"/>
                <w:lang w:val="id-ID"/>
              </w:rPr>
            </w:pPr>
            <w:r w:rsidRPr="00396BE2">
              <w:rPr>
                <w:rFonts w:asciiTheme="majorHAnsi" w:hAnsiTheme="majorHAnsi"/>
                <w:szCs w:val="24"/>
                <w:lang w:val="id-ID"/>
              </w:rPr>
              <w:t>Score</w:t>
            </w:r>
          </w:p>
        </w:tc>
      </w:tr>
      <w:tr w:rsidR="00B042C7" w:rsidRPr="00396BE2" w:rsidTr="00F8260A">
        <w:trPr>
          <w:trHeight w:val="117"/>
        </w:trPr>
        <w:tc>
          <w:tcPr>
            <w:tcW w:w="888" w:type="dxa"/>
            <w:tcBorders>
              <w:top w:val="single" w:sz="4" w:space="0" w:color="auto"/>
            </w:tcBorders>
          </w:tcPr>
          <w:p w:rsidR="00B042C7" w:rsidRPr="00396BE2" w:rsidRDefault="00B042C7" w:rsidP="00F8260A">
            <w:pPr>
              <w:autoSpaceDE w:val="0"/>
              <w:autoSpaceDN w:val="0"/>
              <w:adjustRightInd w:val="0"/>
              <w:ind w:left="-108"/>
              <w:jc w:val="center"/>
              <w:rPr>
                <w:rFonts w:asciiTheme="majorHAnsi" w:hAnsiTheme="majorHAnsi"/>
                <w:szCs w:val="24"/>
                <w:lang w:val="id-ID"/>
              </w:rPr>
            </w:pPr>
            <w:r w:rsidRPr="00396BE2">
              <w:rPr>
                <w:rFonts w:asciiTheme="majorHAnsi" w:hAnsiTheme="majorHAnsi"/>
                <w:szCs w:val="24"/>
                <w:lang w:val="id-ID"/>
              </w:rPr>
              <w:t>1</w:t>
            </w:r>
          </w:p>
        </w:tc>
        <w:tc>
          <w:tcPr>
            <w:tcW w:w="955" w:type="dxa"/>
            <w:tcBorders>
              <w:top w:val="single" w:sz="4" w:space="0" w:color="auto"/>
            </w:tcBorders>
          </w:tcPr>
          <w:p w:rsidR="00B042C7" w:rsidRPr="00396BE2" w:rsidRDefault="00B042C7" w:rsidP="00F8260A">
            <w:pPr>
              <w:autoSpaceDE w:val="0"/>
              <w:autoSpaceDN w:val="0"/>
              <w:adjustRightInd w:val="0"/>
              <w:ind w:left="-145" w:right="-108"/>
              <w:jc w:val="center"/>
              <w:rPr>
                <w:rFonts w:asciiTheme="majorHAnsi" w:hAnsiTheme="majorHAnsi"/>
                <w:szCs w:val="24"/>
                <w:lang w:val="id-ID"/>
              </w:rPr>
            </w:pPr>
            <w:r w:rsidRPr="00396BE2">
              <w:rPr>
                <w:rFonts w:asciiTheme="majorHAnsi" w:hAnsiTheme="majorHAnsi"/>
                <w:szCs w:val="24"/>
                <w:lang w:val="id-ID"/>
              </w:rPr>
              <w:t>high</w:t>
            </w:r>
          </w:p>
        </w:tc>
        <w:tc>
          <w:tcPr>
            <w:tcW w:w="2552" w:type="dxa"/>
            <w:tcBorders>
              <w:top w:val="single" w:sz="4" w:space="0" w:color="auto"/>
            </w:tcBorders>
          </w:tcPr>
          <w:p w:rsidR="00B042C7" w:rsidRPr="00396BE2" w:rsidRDefault="00B042C7" w:rsidP="00F8260A">
            <w:pPr>
              <w:autoSpaceDE w:val="0"/>
              <w:autoSpaceDN w:val="0"/>
              <w:adjustRightInd w:val="0"/>
              <w:ind w:left="-108"/>
              <w:jc w:val="center"/>
              <w:rPr>
                <w:rFonts w:asciiTheme="majorHAnsi" w:hAnsiTheme="majorHAnsi"/>
                <w:szCs w:val="24"/>
                <w:lang w:val="id-ID"/>
              </w:rPr>
            </w:pPr>
            <w:r w:rsidRPr="00396BE2">
              <w:rPr>
                <w:rFonts w:asciiTheme="majorHAnsi" w:eastAsia="TimesNewRoman" w:hAnsiTheme="majorHAnsi"/>
                <w:szCs w:val="24"/>
                <w:lang w:val="id-ID"/>
              </w:rPr>
              <w:t>X ≥ M + SD</w:t>
            </w:r>
          </w:p>
        </w:tc>
      </w:tr>
      <w:tr w:rsidR="00B042C7" w:rsidRPr="00396BE2" w:rsidTr="00F8260A">
        <w:tc>
          <w:tcPr>
            <w:tcW w:w="888" w:type="dxa"/>
          </w:tcPr>
          <w:p w:rsidR="00B042C7" w:rsidRPr="00396BE2" w:rsidRDefault="00B042C7" w:rsidP="00F8260A">
            <w:pPr>
              <w:autoSpaceDE w:val="0"/>
              <w:autoSpaceDN w:val="0"/>
              <w:adjustRightInd w:val="0"/>
              <w:ind w:left="-108"/>
              <w:jc w:val="center"/>
              <w:rPr>
                <w:rFonts w:asciiTheme="majorHAnsi" w:hAnsiTheme="majorHAnsi"/>
                <w:szCs w:val="24"/>
                <w:lang w:val="id-ID"/>
              </w:rPr>
            </w:pPr>
            <w:r w:rsidRPr="00396BE2">
              <w:rPr>
                <w:rFonts w:asciiTheme="majorHAnsi" w:hAnsiTheme="majorHAnsi"/>
                <w:szCs w:val="24"/>
                <w:lang w:val="id-ID"/>
              </w:rPr>
              <w:t>2</w:t>
            </w:r>
          </w:p>
        </w:tc>
        <w:tc>
          <w:tcPr>
            <w:tcW w:w="955" w:type="dxa"/>
          </w:tcPr>
          <w:p w:rsidR="00B042C7" w:rsidRPr="00396BE2" w:rsidRDefault="00B042C7" w:rsidP="00F8260A">
            <w:pPr>
              <w:autoSpaceDE w:val="0"/>
              <w:autoSpaceDN w:val="0"/>
              <w:adjustRightInd w:val="0"/>
              <w:ind w:left="-145" w:right="-108"/>
              <w:jc w:val="center"/>
              <w:rPr>
                <w:rFonts w:asciiTheme="majorHAnsi" w:hAnsiTheme="majorHAnsi"/>
                <w:szCs w:val="24"/>
                <w:lang w:val="id-ID"/>
              </w:rPr>
            </w:pPr>
            <w:r w:rsidRPr="00396BE2">
              <w:rPr>
                <w:rFonts w:asciiTheme="majorHAnsi" w:hAnsiTheme="majorHAnsi"/>
                <w:szCs w:val="24"/>
                <w:lang w:val="id-ID"/>
              </w:rPr>
              <w:t>medium</w:t>
            </w:r>
          </w:p>
        </w:tc>
        <w:tc>
          <w:tcPr>
            <w:tcW w:w="2552" w:type="dxa"/>
          </w:tcPr>
          <w:p w:rsidR="00B042C7" w:rsidRPr="00396BE2" w:rsidRDefault="00B042C7" w:rsidP="00F8260A">
            <w:pPr>
              <w:autoSpaceDE w:val="0"/>
              <w:autoSpaceDN w:val="0"/>
              <w:adjustRightInd w:val="0"/>
              <w:ind w:left="-108"/>
              <w:jc w:val="center"/>
              <w:rPr>
                <w:rFonts w:asciiTheme="majorHAnsi" w:hAnsiTheme="majorHAnsi"/>
                <w:szCs w:val="24"/>
                <w:lang w:val="id-ID"/>
              </w:rPr>
            </w:pPr>
            <w:r w:rsidRPr="00396BE2">
              <w:rPr>
                <w:rFonts w:asciiTheme="majorHAnsi" w:hAnsiTheme="majorHAnsi"/>
                <w:szCs w:val="24"/>
                <w:lang w:val="id-ID"/>
              </w:rPr>
              <w:t xml:space="preserve">M </w:t>
            </w:r>
            <w:r w:rsidRPr="00396BE2">
              <w:rPr>
                <w:rFonts w:asciiTheme="majorHAnsi" w:eastAsia="TimesNewRoman" w:hAnsiTheme="majorHAnsi"/>
                <w:szCs w:val="24"/>
                <w:lang w:val="id-ID"/>
              </w:rPr>
              <w:t>– SD ≤ X &lt; M + SD</w:t>
            </w:r>
          </w:p>
        </w:tc>
      </w:tr>
      <w:tr w:rsidR="00B042C7" w:rsidRPr="00396BE2" w:rsidTr="00F8260A">
        <w:tc>
          <w:tcPr>
            <w:tcW w:w="888" w:type="dxa"/>
          </w:tcPr>
          <w:p w:rsidR="00B042C7" w:rsidRPr="00396BE2" w:rsidRDefault="00B042C7" w:rsidP="00F8260A">
            <w:pPr>
              <w:autoSpaceDE w:val="0"/>
              <w:autoSpaceDN w:val="0"/>
              <w:adjustRightInd w:val="0"/>
              <w:ind w:left="-108"/>
              <w:jc w:val="center"/>
              <w:rPr>
                <w:rFonts w:asciiTheme="majorHAnsi" w:hAnsiTheme="majorHAnsi"/>
                <w:szCs w:val="24"/>
                <w:lang w:val="id-ID"/>
              </w:rPr>
            </w:pPr>
            <w:r w:rsidRPr="00396BE2">
              <w:rPr>
                <w:rFonts w:asciiTheme="majorHAnsi" w:hAnsiTheme="majorHAnsi"/>
                <w:szCs w:val="24"/>
                <w:lang w:val="id-ID"/>
              </w:rPr>
              <w:t>3</w:t>
            </w:r>
          </w:p>
        </w:tc>
        <w:tc>
          <w:tcPr>
            <w:tcW w:w="955" w:type="dxa"/>
          </w:tcPr>
          <w:p w:rsidR="00B042C7" w:rsidRPr="00396BE2" w:rsidRDefault="00B042C7" w:rsidP="00F8260A">
            <w:pPr>
              <w:autoSpaceDE w:val="0"/>
              <w:autoSpaceDN w:val="0"/>
              <w:adjustRightInd w:val="0"/>
              <w:ind w:left="-145" w:right="-108"/>
              <w:jc w:val="center"/>
              <w:rPr>
                <w:rFonts w:asciiTheme="majorHAnsi" w:hAnsiTheme="majorHAnsi"/>
                <w:szCs w:val="24"/>
                <w:lang w:val="id-ID"/>
              </w:rPr>
            </w:pPr>
            <w:r w:rsidRPr="00396BE2">
              <w:rPr>
                <w:rFonts w:asciiTheme="majorHAnsi" w:hAnsiTheme="majorHAnsi"/>
                <w:szCs w:val="24"/>
                <w:lang w:val="id-ID"/>
              </w:rPr>
              <w:t>low</w:t>
            </w:r>
          </w:p>
        </w:tc>
        <w:tc>
          <w:tcPr>
            <w:tcW w:w="2552" w:type="dxa"/>
          </w:tcPr>
          <w:p w:rsidR="00B042C7" w:rsidRPr="00396BE2" w:rsidRDefault="00B042C7" w:rsidP="00F8260A">
            <w:pPr>
              <w:autoSpaceDE w:val="0"/>
              <w:autoSpaceDN w:val="0"/>
              <w:adjustRightInd w:val="0"/>
              <w:ind w:left="-108"/>
              <w:jc w:val="center"/>
              <w:rPr>
                <w:rFonts w:asciiTheme="majorHAnsi" w:hAnsiTheme="majorHAnsi"/>
                <w:szCs w:val="24"/>
                <w:lang w:val="id-ID"/>
              </w:rPr>
            </w:pPr>
            <w:r w:rsidRPr="00396BE2">
              <w:rPr>
                <w:rFonts w:asciiTheme="majorHAnsi" w:hAnsiTheme="majorHAnsi"/>
                <w:szCs w:val="24"/>
                <w:lang w:val="id-ID"/>
              </w:rPr>
              <w:t xml:space="preserve">X &lt; M </w:t>
            </w:r>
            <w:r w:rsidRPr="00396BE2">
              <w:rPr>
                <w:rFonts w:asciiTheme="majorHAnsi" w:eastAsia="TimesNewRoman" w:hAnsiTheme="majorHAnsi"/>
                <w:szCs w:val="24"/>
                <w:lang w:val="id-ID"/>
              </w:rPr>
              <w:t xml:space="preserve">– </w:t>
            </w:r>
            <w:r w:rsidRPr="00396BE2">
              <w:rPr>
                <w:rFonts w:asciiTheme="majorHAnsi" w:hAnsiTheme="majorHAnsi"/>
                <w:szCs w:val="24"/>
                <w:lang w:val="id-ID"/>
              </w:rPr>
              <w:t>SD</w:t>
            </w:r>
          </w:p>
        </w:tc>
      </w:tr>
    </w:tbl>
    <w:p w:rsidR="00B042C7" w:rsidRPr="00396BE2" w:rsidRDefault="00B042C7" w:rsidP="00B042C7">
      <w:pPr>
        <w:autoSpaceDE w:val="0"/>
        <w:autoSpaceDN w:val="0"/>
        <w:adjustRightInd w:val="0"/>
        <w:rPr>
          <w:rFonts w:asciiTheme="majorHAnsi" w:hAnsiTheme="majorHAnsi"/>
          <w:sz w:val="20"/>
          <w:szCs w:val="24"/>
          <w:lang w:val="id-ID"/>
        </w:rPr>
      </w:pPr>
      <w:r w:rsidRPr="00396BE2">
        <w:rPr>
          <w:rFonts w:asciiTheme="majorHAnsi" w:hAnsiTheme="majorHAnsi"/>
          <w:sz w:val="20"/>
          <w:szCs w:val="24"/>
          <w:lang w:val="id-ID"/>
        </w:rPr>
        <w:t>information:</w:t>
      </w:r>
    </w:p>
    <w:p w:rsidR="00B042C7" w:rsidRPr="00396BE2" w:rsidRDefault="00B042C7" w:rsidP="00B042C7">
      <w:pPr>
        <w:autoSpaceDE w:val="0"/>
        <w:autoSpaceDN w:val="0"/>
        <w:adjustRightInd w:val="0"/>
        <w:jc w:val="both"/>
        <w:rPr>
          <w:rFonts w:asciiTheme="majorHAnsi" w:hAnsiTheme="majorHAnsi"/>
          <w:sz w:val="20"/>
          <w:szCs w:val="24"/>
          <w:lang w:val="id-ID"/>
        </w:rPr>
      </w:pPr>
      <w:r w:rsidRPr="00396BE2">
        <w:rPr>
          <w:rFonts w:asciiTheme="majorHAnsi" w:hAnsiTheme="majorHAnsi"/>
          <w:sz w:val="20"/>
          <w:szCs w:val="24"/>
          <w:lang w:val="id-ID"/>
        </w:rPr>
        <w:t>M (Mean Ideal) = ½ (the highhest + the lowest score)</w:t>
      </w:r>
    </w:p>
    <w:p w:rsidR="00B042C7" w:rsidRPr="00396BE2" w:rsidRDefault="00B042C7" w:rsidP="00B042C7">
      <w:pPr>
        <w:autoSpaceDE w:val="0"/>
        <w:autoSpaceDN w:val="0"/>
        <w:adjustRightInd w:val="0"/>
        <w:jc w:val="both"/>
        <w:rPr>
          <w:rFonts w:asciiTheme="majorHAnsi" w:hAnsiTheme="majorHAnsi"/>
          <w:sz w:val="20"/>
          <w:szCs w:val="24"/>
          <w:lang w:val="id-ID"/>
        </w:rPr>
      </w:pPr>
      <w:r w:rsidRPr="00396BE2">
        <w:rPr>
          <w:rFonts w:asciiTheme="majorHAnsi" w:hAnsiTheme="majorHAnsi"/>
          <w:sz w:val="20"/>
          <w:szCs w:val="24"/>
          <w:lang w:val="id-ID"/>
        </w:rPr>
        <w:t xml:space="preserve">SD (Ideal Standard DeviationIdeal) = 1/6 (the highest </w:t>
      </w:r>
      <w:r w:rsidRPr="00396BE2">
        <w:rPr>
          <w:rFonts w:asciiTheme="majorHAnsi" w:eastAsia="TimesNewRoman" w:hAnsiTheme="majorHAnsi"/>
          <w:sz w:val="20"/>
          <w:szCs w:val="24"/>
          <w:lang w:val="id-ID"/>
        </w:rPr>
        <w:t>–</w:t>
      </w:r>
      <w:r w:rsidRPr="00396BE2">
        <w:rPr>
          <w:rFonts w:asciiTheme="majorHAnsi" w:hAnsiTheme="majorHAnsi"/>
          <w:sz w:val="20"/>
          <w:szCs w:val="24"/>
          <w:lang w:val="id-ID"/>
        </w:rPr>
        <w:t>the lowest score)</w:t>
      </w:r>
    </w:p>
    <w:p w:rsidR="00B042C7" w:rsidRPr="00B042C7" w:rsidRDefault="00B042C7" w:rsidP="00B042C7">
      <w:pPr>
        <w:rPr>
          <w:rFonts w:asciiTheme="majorHAnsi" w:hAnsiTheme="majorHAnsi"/>
          <w:sz w:val="20"/>
          <w:szCs w:val="24"/>
        </w:rPr>
      </w:pPr>
      <w:r w:rsidRPr="00396BE2">
        <w:rPr>
          <w:rFonts w:asciiTheme="majorHAnsi" w:hAnsiTheme="majorHAnsi"/>
          <w:sz w:val="20"/>
          <w:szCs w:val="24"/>
          <w:lang w:val="id-ID"/>
        </w:rPr>
        <w:t>X = score achieved by respondents</w:t>
      </w:r>
    </w:p>
    <w:p w:rsidR="00B042C7" w:rsidRPr="00396BE2" w:rsidRDefault="00B042C7" w:rsidP="00B042C7">
      <w:pPr>
        <w:pStyle w:val="TAJUK3JSH"/>
      </w:pPr>
      <w:r w:rsidRPr="00396BE2">
        <w:t>Classic assumption test</w:t>
      </w:r>
    </w:p>
    <w:p w:rsidR="00B042C7" w:rsidRPr="00B042C7" w:rsidRDefault="00B042C7" w:rsidP="00B042C7">
      <w:pPr>
        <w:ind w:firstLine="567"/>
        <w:jc w:val="both"/>
        <w:rPr>
          <w:rFonts w:asciiTheme="majorHAnsi" w:hAnsiTheme="majorHAnsi"/>
          <w:szCs w:val="24"/>
        </w:rPr>
      </w:pPr>
      <w:r w:rsidRPr="00396BE2">
        <w:rPr>
          <w:rFonts w:asciiTheme="majorHAnsi" w:hAnsiTheme="majorHAnsi"/>
          <w:szCs w:val="24"/>
          <w:lang w:val="id-ID"/>
        </w:rPr>
        <w:t>Normality test to test whether in the regression model, all variables have a normal distribution. Criteria can be stated normally is if the value of sig&gt; 0.05 (Imam, 2009).</w:t>
      </w:r>
    </w:p>
    <w:p w:rsidR="00B042C7" w:rsidRPr="00396BE2" w:rsidRDefault="00B042C7" w:rsidP="00B042C7">
      <w:pPr>
        <w:pStyle w:val="TAJUK3JSH"/>
      </w:pPr>
      <w:r w:rsidRPr="00396BE2">
        <w:t>Hypothesis test</w:t>
      </w:r>
    </w:p>
    <w:p w:rsidR="00B042C7" w:rsidRPr="00E31EAB" w:rsidRDefault="00B042C7" w:rsidP="00B042C7">
      <w:pPr>
        <w:pStyle w:val="ListParagraph"/>
        <w:ind w:left="0" w:firstLine="567"/>
        <w:jc w:val="both"/>
        <w:rPr>
          <w:rFonts w:asciiTheme="majorHAnsi" w:hAnsiTheme="majorHAnsi"/>
          <w:szCs w:val="24"/>
          <w:lang w:val="id-ID"/>
        </w:rPr>
      </w:pPr>
      <w:r w:rsidRPr="00396BE2">
        <w:rPr>
          <w:rFonts w:asciiTheme="majorHAnsi" w:hAnsiTheme="majorHAnsi"/>
          <w:szCs w:val="24"/>
          <w:lang w:val="id-ID"/>
        </w:rPr>
        <w:t>The data analysis technique used is multiple linear regression analysis. Multiple linear regression is used if the independent variable consists of two or more (Sugiyono, 2014). The multiple regression formula is:</w:t>
      </w:r>
    </w:p>
    <w:p w:rsidR="00B042C7" w:rsidRPr="00396BE2" w:rsidRDefault="00B042C7" w:rsidP="00B042C7">
      <w:pPr>
        <w:ind w:left="-142" w:firstLine="567"/>
        <w:jc w:val="center"/>
        <w:rPr>
          <w:rFonts w:asciiTheme="majorHAnsi" w:hAnsiTheme="majorHAnsi"/>
          <w:b/>
          <w:szCs w:val="24"/>
          <w:lang w:val="id-ID"/>
        </w:rPr>
      </w:pPr>
      <w:r w:rsidRPr="00396BE2">
        <w:rPr>
          <w:rFonts w:asciiTheme="majorHAnsi" w:hAnsiTheme="majorHAnsi"/>
          <w:b/>
          <w:szCs w:val="24"/>
          <w:lang w:val="id-ID"/>
        </w:rPr>
        <w:t>Y = α + β</w:t>
      </w:r>
      <w:r w:rsidRPr="00396BE2">
        <w:rPr>
          <w:rFonts w:asciiTheme="majorHAnsi" w:hAnsiTheme="majorHAnsi"/>
          <w:b/>
          <w:szCs w:val="24"/>
          <w:vertAlign w:val="subscript"/>
          <w:lang w:val="id-ID"/>
        </w:rPr>
        <w:t>1</w:t>
      </w:r>
      <w:r w:rsidRPr="00396BE2">
        <w:rPr>
          <w:rFonts w:asciiTheme="majorHAnsi" w:hAnsiTheme="majorHAnsi"/>
          <w:b/>
          <w:szCs w:val="24"/>
          <w:lang w:val="id-ID"/>
        </w:rPr>
        <w:t>X</w:t>
      </w:r>
      <w:r w:rsidRPr="00396BE2">
        <w:rPr>
          <w:rFonts w:asciiTheme="majorHAnsi" w:hAnsiTheme="majorHAnsi"/>
          <w:b/>
          <w:szCs w:val="24"/>
          <w:vertAlign w:val="subscript"/>
          <w:lang w:val="id-ID"/>
        </w:rPr>
        <w:t>1</w:t>
      </w:r>
      <w:r w:rsidRPr="00396BE2">
        <w:rPr>
          <w:rFonts w:asciiTheme="majorHAnsi" w:hAnsiTheme="majorHAnsi"/>
          <w:b/>
          <w:szCs w:val="24"/>
          <w:lang w:val="id-ID"/>
        </w:rPr>
        <w:t xml:space="preserve"> + β</w:t>
      </w:r>
      <w:r w:rsidRPr="00396BE2">
        <w:rPr>
          <w:rFonts w:asciiTheme="majorHAnsi" w:hAnsiTheme="majorHAnsi"/>
          <w:b/>
          <w:szCs w:val="24"/>
          <w:vertAlign w:val="subscript"/>
          <w:lang w:val="id-ID"/>
        </w:rPr>
        <w:t>2</w:t>
      </w:r>
      <w:r w:rsidRPr="00396BE2">
        <w:rPr>
          <w:rFonts w:asciiTheme="majorHAnsi" w:hAnsiTheme="majorHAnsi"/>
          <w:b/>
          <w:szCs w:val="24"/>
          <w:lang w:val="id-ID"/>
        </w:rPr>
        <w:t>X</w:t>
      </w:r>
      <w:r w:rsidRPr="00396BE2">
        <w:rPr>
          <w:rFonts w:asciiTheme="majorHAnsi" w:hAnsiTheme="majorHAnsi"/>
          <w:b/>
          <w:szCs w:val="24"/>
          <w:vertAlign w:val="subscript"/>
          <w:lang w:val="id-ID"/>
        </w:rPr>
        <w:t>2</w:t>
      </w:r>
      <w:r w:rsidRPr="00396BE2">
        <w:rPr>
          <w:rFonts w:asciiTheme="majorHAnsi" w:hAnsiTheme="majorHAnsi"/>
          <w:b/>
          <w:szCs w:val="24"/>
          <w:lang w:val="id-ID"/>
        </w:rPr>
        <w:t xml:space="preserve"> + ε</w:t>
      </w:r>
    </w:p>
    <w:p w:rsidR="00B042C7" w:rsidRPr="00396BE2" w:rsidRDefault="00B042C7" w:rsidP="00B042C7">
      <w:pPr>
        <w:jc w:val="both"/>
        <w:rPr>
          <w:rFonts w:asciiTheme="majorHAnsi" w:hAnsiTheme="majorHAnsi"/>
          <w:sz w:val="20"/>
          <w:szCs w:val="24"/>
          <w:lang w:val="id-ID"/>
        </w:rPr>
      </w:pPr>
      <w:r>
        <w:rPr>
          <w:rFonts w:asciiTheme="majorHAnsi" w:hAnsiTheme="majorHAnsi"/>
          <w:sz w:val="20"/>
          <w:szCs w:val="24"/>
          <w:lang w:val="id-ID"/>
        </w:rPr>
        <w:t>Information :</w:t>
      </w:r>
    </w:p>
    <w:p w:rsidR="00B042C7" w:rsidRPr="00396BE2" w:rsidRDefault="00B042C7" w:rsidP="00B042C7">
      <w:pPr>
        <w:ind w:left="567"/>
        <w:jc w:val="both"/>
        <w:rPr>
          <w:rFonts w:asciiTheme="majorHAnsi" w:hAnsiTheme="majorHAnsi"/>
          <w:sz w:val="20"/>
          <w:szCs w:val="24"/>
          <w:lang w:val="id-ID"/>
        </w:rPr>
      </w:pPr>
      <w:r w:rsidRPr="00396BE2">
        <w:rPr>
          <w:rFonts w:asciiTheme="majorHAnsi" w:hAnsiTheme="majorHAnsi"/>
          <w:sz w:val="20"/>
          <w:szCs w:val="24"/>
          <w:lang w:val="id-ID"/>
        </w:rPr>
        <w:t xml:space="preserve">Y </w:t>
      </w:r>
      <w:r w:rsidRPr="00396BE2">
        <w:rPr>
          <w:rFonts w:asciiTheme="majorHAnsi" w:hAnsiTheme="majorHAnsi"/>
          <w:sz w:val="20"/>
          <w:szCs w:val="24"/>
          <w:lang w:val="id-ID"/>
        </w:rPr>
        <w:tab/>
        <w:t>: Consumer preferences</w:t>
      </w:r>
    </w:p>
    <w:p w:rsidR="00B042C7" w:rsidRPr="00396BE2" w:rsidRDefault="00B042C7" w:rsidP="00B042C7">
      <w:pPr>
        <w:ind w:left="567"/>
        <w:jc w:val="both"/>
        <w:rPr>
          <w:rFonts w:asciiTheme="majorHAnsi" w:hAnsiTheme="majorHAnsi"/>
          <w:sz w:val="20"/>
          <w:szCs w:val="24"/>
          <w:lang w:val="id-ID"/>
        </w:rPr>
      </w:pPr>
      <w:r w:rsidRPr="00396BE2">
        <w:rPr>
          <w:rFonts w:asciiTheme="majorHAnsi" w:hAnsiTheme="majorHAnsi"/>
          <w:sz w:val="20"/>
          <w:szCs w:val="24"/>
          <w:lang w:val="id-ID"/>
        </w:rPr>
        <w:t xml:space="preserve">α </w:t>
      </w:r>
      <w:r w:rsidRPr="00396BE2">
        <w:rPr>
          <w:rFonts w:asciiTheme="majorHAnsi" w:hAnsiTheme="majorHAnsi"/>
          <w:sz w:val="20"/>
          <w:szCs w:val="24"/>
          <w:lang w:val="id-ID"/>
        </w:rPr>
        <w:tab/>
        <w:t>: Constant</w:t>
      </w:r>
    </w:p>
    <w:p w:rsidR="00B042C7" w:rsidRPr="00396BE2" w:rsidRDefault="00B042C7" w:rsidP="00B042C7">
      <w:pPr>
        <w:ind w:left="567"/>
        <w:jc w:val="both"/>
        <w:rPr>
          <w:rFonts w:asciiTheme="majorHAnsi" w:hAnsiTheme="majorHAnsi"/>
          <w:sz w:val="20"/>
          <w:szCs w:val="24"/>
          <w:lang w:val="id-ID"/>
        </w:rPr>
      </w:pPr>
      <w:r w:rsidRPr="00396BE2">
        <w:rPr>
          <w:rFonts w:asciiTheme="majorHAnsi" w:hAnsiTheme="majorHAnsi"/>
          <w:sz w:val="20"/>
          <w:szCs w:val="24"/>
          <w:lang w:val="id-ID"/>
        </w:rPr>
        <w:t>β</w:t>
      </w:r>
      <w:r w:rsidRPr="00396BE2">
        <w:rPr>
          <w:rFonts w:asciiTheme="majorHAnsi" w:hAnsiTheme="majorHAnsi"/>
          <w:sz w:val="20"/>
          <w:szCs w:val="24"/>
          <w:vertAlign w:val="subscript"/>
          <w:lang w:val="id-ID"/>
        </w:rPr>
        <w:t>1</w:t>
      </w:r>
      <w:r w:rsidRPr="00396BE2">
        <w:rPr>
          <w:rFonts w:asciiTheme="majorHAnsi" w:hAnsiTheme="majorHAnsi"/>
          <w:sz w:val="20"/>
          <w:szCs w:val="24"/>
          <w:lang w:val="id-ID"/>
        </w:rPr>
        <w:t>, β</w:t>
      </w:r>
      <w:r w:rsidRPr="00396BE2">
        <w:rPr>
          <w:rFonts w:asciiTheme="majorHAnsi" w:hAnsiTheme="majorHAnsi"/>
          <w:sz w:val="20"/>
          <w:szCs w:val="24"/>
          <w:vertAlign w:val="subscript"/>
          <w:lang w:val="id-ID"/>
        </w:rPr>
        <w:t>2</w:t>
      </w:r>
      <w:r w:rsidRPr="00396BE2">
        <w:rPr>
          <w:rFonts w:asciiTheme="majorHAnsi" w:hAnsiTheme="majorHAnsi"/>
          <w:sz w:val="20"/>
          <w:szCs w:val="24"/>
          <w:lang w:val="id-ID"/>
        </w:rPr>
        <w:tab/>
        <w:t>: Regression coefficient</w:t>
      </w:r>
    </w:p>
    <w:p w:rsidR="00B042C7" w:rsidRPr="00396BE2" w:rsidRDefault="00B042C7" w:rsidP="00B042C7">
      <w:pPr>
        <w:ind w:left="567"/>
        <w:jc w:val="both"/>
        <w:rPr>
          <w:rFonts w:asciiTheme="majorHAnsi" w:hAnsiTheme="majorHAnsi"/>
          <w:sz w:val="20"/>
          <w:szCs w:val="24"/>
          <w:lang w:val="id-ID"/>
        </w:rPr>
      </w:pPr>
      <w:r w:rsidRPr="00396BE2">
        <w:rPr>
          <w:rFonts w:asciiTheme="majorHAnsi" w:hAnsiTheme="majorHAnsi"/>
          <w:sz w:val="20"/>
          <w:szCs w:val="24"/>
          <w:lang w:val="id-ID"/>
        </w:rPr>
        <w:t>X</w:t>
      </w:r>
      <w:r w:rsidRPr="00396BE2">
        <w:rPr>
          <w:rFonts w:asciiTheme="majorHAnsi" w:hAnsiTheme="majorHAnsi"/>
          <w:sz w:val="20"/>
          <w:szCs w:val="24"/>
          <w:vertAlign w:val="subscript"/>
          <w:lang w:val="id-ID"/>
        </w:rPr>
        <w:t>1</w:t>
      </w:r>
      <w:r w:rsidRPr="00396BE2">
        <w:rPr>
          <w:rFonts w:asciiTheme="majorHAnsi" w:hAnsiTheme="majorHAnsi"/>
          <w:sz w:val="20"/>
          <w:szCs w:val="24"/>
          <w:lang w:val="id-ID"/>
        </w:rPr>
        <w:tab/>
        <w:t>: Halal logo</w:t>
      </w:r>
    </w:p>
    <w:p w:rsidR="00B042C7" w:rsidRPr="00396BE2" w:rsidRDefault="00B042C7" w:rsidP="00B042C7">
      <w:pPr>
        <w:ind w:left="567"/>
        <w:jc w:val="both"/>
        <w:rPr>
          <w:rFonts w:asciiTheme="majorHAnsi" w:hAnsiTheme="majorHAnsi"/>
          <w:sz w:val="20"/>
          <w:szCs w:val="24"/>
          <w:lang w:val="id-ID"/>
        </w:rPr>
      </w:pPr>
      <w:r w:rsidRPr="00396BE2">
        <w:rPr>
          <w:rFonts w:asciiTheme="majorHAnsi" w:hAnsiTheme="majorHAnsi"/>
          <w:sz w:val="20"/>
          <w:szCs w:val="24"/>
          <w:lang w:val="id-ID"/>
        </w:rPr>
        <w:t>X</w:t>
      </w:r>
      <w:r w:rsidRPr="00396BE2">
        <w:rPr>
          <w:rFonts w:asciiTheme="majorHAnsi" w:hAnsiTheme="majorHAnsi"/>
          <w:sz w:val="20"/>
          <w:szCs w:val="24"/>
          <w:vertAlign w:val="subscript"/>
          <w:lang w:val="id-ID"/>
        </w:rPr>
        <w:t>2</w:t>
      </w:r>
      <w:r w:rsidRPr="00396BE2">
        <w:rPr>
          <w:rFonts w:asciiTheme="majorHAnsi" w:hAnsiTheme="majorHAnsi"/>
          <w:sz w:val="20"/>
          <w:szCs w:val="24"/>
          <w:lang w:val="id-ID"/>
        </w:rPr>
        <w:tab/>
        <w:t>: Halal awareness</w:t>
      </w:r>
    </w:p>
    <w:p w:rsidR="00B042C7" w:rsidRPr="00396BE2" w:rsidRDefault="00B042C7" w:rsidP="00B042C7">
      <w:pPr>
        <w:ind w:left="567"/>
        <w:jc w:val="both"/>
        <w:rPr>
          <w:rFonts w:asciiTheme="majorHAnsi" w:hAnsiTheme="majorHAnsi"/>
          <w:sz w:val="20"/>
          <w:szCs w:val="24"/>
          <w:lang w:val="id-ID"/>
        </w:rPr>
      </w:pPr>
      <w:r w:rsidRPr="00396BE2">
        <w:rPr>
          <w:rFonts w:asciiTheme="majorHAnsi" w:hAnsiTheme="majorHAnsi"/>
          <w:sz w:val="20"/>
          <w:szCs w:val="24"/>
          <w:lang w:val="id-ID"/>
        </w:rPr>
        <w:t>ε</w:t>
      </w:r>
      <w:r w:rsidRPr="00396BE2">
        <w:rPr>
          <w:rFonts w:asciiTheme="majorHAnsi" w:hAnsiTheme="majorHAnsi"/>
          <w:sz w:val="20"/>
          <w:szCs w:val="24"/>
          <w:lang w:val="id-ID"/>
        </w:rPr>
        <w:tab/>
      </w:r>
      <w:r w:rsidRPr="00396BE2">
        <w:rPr>
          <w:rFonts w:asciiTheme="majorHAnsi" w:hAnsiTheme="majorHAnsi"/>
          <w:sz w:val="20"/>
          <w:szCs w:val="24"/>
          <w:lang w:val="id-ID"/>
        </w:rPr>
        <w:tab/>
        <w:t>: Residual</w:t>
      </w:r>
    </w:p>
    <w:p w:rsidR="00B042C7" w:rsidRPr="00396BE2" w:rsidRDefault="00B042C7" w:rsidP="00B042C7">
      <w:pPr>
        <w:pStyle w:val="Paragraf1"/>
      </w:pPr>
      <w:r>
        <w:t xml:space="preserve">     </w:t>
      </w:r>
      <w:r w:rsidRPr="00396BE2">
        <w:t>T test is used to determine the effect of each independent variable on the dependent variable. If the sig t value &lt;α 0.05 then there is an influence (partial)</w:t>
      </w:r>
    </w:p>
    <w:p w:rsidR="00B042C7" w:rsidRPr="00396BE2" w:rsidRDefault="00B042C7" w:rsidP="00B042C7">
      <w:pPr>
        <w:pStyle w:val="Paragraf1"/>
      </w:pPr>
      <w:r w:rsidRPr="00396BE2">
        <w:lastRenderedPageBreak/>
        <w:t xml:space="preserve"> </w:t>
      </w:r>
      <w:r>
        <w:t xml:space="preserve">   </w:t>
      </w:r>
      <w:r w:rsidRPr="00396BE2">
        <w:t>F test is used to determine whether there is an effect of one or more independent variables on the dependent variable. If the sig value F &lt;α 0.05 then there is an influence (simultaneous).</w:t>
      </w:r>
    </w:p>
    <w:p w:rsidR="00EC244C" w:rsidRPr="00B042C7" w:rsidRDefault="00B042C7" w:rsidP="00B042C7">
      <w:pPr>
        <w:pStyle w:val="Paragraf1"/>
      </w:pPr>
      <w:r>
        <w:t xml:space="preserve">    </w:t>
      </w:r>
      <w:r w:rsidRPr="00396BE2">
        <w:t>The coefficient of determination to measure how far the model's ability to explain the variation of the dependent variable. If R2 = 100% means the independent variable perfectly influences the dependent variable (Sarwono, 2006).</w:t>
      </w:r>
    </w:p>
    <w:p w:rsidR="00EC244C" w:rsidRPr="00EC244C" w:rsidRDefault="00EC244C" w:rsidP="00C97732">
      <w:pPr>
        <w:pStyle w:val="Paragraf2"/>
        <w:rPr>
          <w:lang w:val="en-US" w:bidi="en-US"/>
        </w:rPr>
      </w:pPr>
    </w:p>
    <w:sdt>
      <w:sdtPr>
        <w:id w:val="1493807"/>
        <w:placeholder>
          <w:docPart w:val="0CB859A1A9994D66B68AA6266C37A2DF"/>
        </w:placeholder>
      </w:sdtPr>
      <w:sdtEndPr/>
      <w:sdtContent>
        <w:p w:rsidR="00B773A9" w:rsidRPr="00C97732" w:rsidRDefault="00F97B98" w:rsidP="00C97732">
          <w:pPr>
            <w:pStyle w:val="JJP"/>
            <w:rPr>
              <w:lang w:val="en-US"/>
            </w:rPr>
          </w:pPr>
          <w:sdt>
            <w:sdtPr>
              <w:id w:val="1655026006"/>
              <w:placeholder>
                <w:docPart w:val="E63ABA2319684DEBA8024A12BDD92907"/>
              </w:placeholder>
            </w:sdtPr>
            <w:sdtEndPr/>
            <w:sdtContent>
              <w:r w:rsidR="00B042C7">
                <w:t>THE RESULT AND DISCUSSION</w:t>
              </w:r>
            </w:sdtContent>
          </w:sdt>
        </w:p>
      </w:sdtContent>
    </w:sdt>
    <w:p w:rsidR="00B042C7" w:rsidRPr="00396BE2" w:rsidRDefault="00B042C7" w:rsidP="00B042C7">
      <w:pPr>
        <w:pStyle w:val="Tajuk1JSH"/>
        <w:rPr>
          <w:i/>
        </w:rPr>
      </w:pPr>
      <w:r w:rsidRPr="00396BE2">
        <w:t>Data Analysis</w:t>
      </w:r>
    </w:p>
    <w:p w:rsidR="00B042C7" w:rsidRPr="00F150BC" w:rsidRDefault="00B042C7" w:rsidP="00B042C7">
      <w:pPr>
        <w:pStyle w:val="Tajuk2"/>
        <w:rPr>
          <w:i/>
        </w:rPr>
      </w:pPr>
      <w:r w:rsidRPr="00396BE2">
        <w:t>Descriptive Analysis</w:t>
      </w:r>
    </w:p>
    <w:p w:rsidR="00B042C7" w:rsidRPr="00F150BC" w:rsidRDefault="00B042C7" w:rsidP="00B042C7">
      <w:pPr>
        <w:jc w:val="both"/>
        <w:rPr>
          <w:rFonts w:asciiTheme="majorHAnsi" w:hAnsiTheme="majorHAnsi"/>
          <w:b/>
          <w:i/>
          <w:szCs w:val="24"/>
          <w:lang w:val="id-ID"/>
        </w:rPr>
      </w:pPr>
    </w:p>
    <w:p w:rsidR="00B042C7" w:rsidRPr="00396BE2" w:rsidRDefault="00B042C7" w:rsidP="00B042C7">
      <w:pPr>
        <w:pStyle w:val="TAJUK3JSH"/>
        <w:rPr>
          <w:i/>
        </w:rPr>
      </w:pPr>
      <w:r w:rsidRPr="00396BE2">
        <w:t>Halal logo</w:t>
      </w:r>
    </w:p>
    <w:p w:rsidR="00B042C7" w:rsidRPr="00B042C7" w:rsidRDefault="00B042C7" w:rsidP="00B042C7">
      <w:pPr>
        <w:pStyle w:val="Paragraf1"/>
        <w:rPr>
          <w:lang w:val="id-ID"/>
        </w:rPr>
      </w:pPr>
      <w:bookmarkStart w:id="3" w:name="_Toc14933118"/>
      <w:r w:rsidRPr="00396BE2">
        <w:t xml:space="preserve">The categorization for the halal logo </w:t>
      </w:r>
      <w:r>
        <w:t xml:space="preserve">variable is presented in Table </w:t>
      </w:r>
      <w:r>
        <w:rPr>
          <w:lang w:val="id-ID"/>
        </w:rPr>
        <w:t>4</w:t>
      </w:r>
      <w:r w:rsidRPr="00396BE2">
        <w:t>.</w:t>
      </w:r>
    </w:p>
    <w:p w:rsidR="00B042C7" w:rsidRPr="00396BE2" w:rsidRDefault="00B042C7" w:rsidP="000765C3">
      <w:pPr>
        <w:pStyle w:val="Tabel"/>
        <w:rPr>
          <w:rFonts w:asciiTheme="majorHAnsi" w:hAnsiTheme="majorHAnsi"/>
          <w:i/>
          <w:lang w:val="id-ID"/>
        </w:rPr>
      </w:pPr>
      <w:r w:rsidRPr="00396BE2">
        <w:t>Tab</w:t>
      </w:r>
      <w:r w:rsidRPr="00396BE2">
        <w:rPr>
          <w:lang w:val="id-ID"/>
        </w:rPr>
        <w:t>le</w:t>
      </w:r>
      <w:r>
        <w:t xml:space="preserve"> </w:t>
      </w:r>
      <w:r>
        <w:rPr>
          <w:lang w:val="id-ID"/>
        </w:rPr>
        <w:t>4</w:t>
      </w:r>
      <w:r w:rsidRPr="00396BE2">
        <w:t xml:space="preserve">. </w:t>
      </w:r>
      <w:bookmarkEnd w:id="3"/>
      <w:r w:rsidRPr="00396BE2">
        <w:t>Halal Logo Variable Categorization</w:t>
      </w:r>
    </w:p>
    <w:tbl>
      <w:tblPr>
        <w:tblStyle w:val="TableGrid"/>
        <w:tblW w:w="476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
        <w:gridCol w:w="1746"/>
        <w:gridCol w:w="1047"/>
        <w:gridCol w:w="1099"/>
      </w:tblGrid>
      <w:tr w:rsidR="00B042C7" w:rsidRPr="00B042C7" w:rsidTr="00F8260A">
        <w:tc>
          <w:tcPr>
            <w:tcW w:w="890" w:type="dxa"/>
            <w:tcBorders>
              <w:top w:val="single" w:sz="4" w:space="0" w:color="auto"/>
              <w:bottom w:val="single" w:sz="4" w:space="0" w:color="auto"/>
            </w:tcBorders>
          </w:tcPr>
          <w:p w:rsidR="00B042C7" w:rsidRPr="00B042C7" w:rsidRDefault="00B042C7" w:rsidP="00F8260A">
            <w:pPr>
              <w:autoSpaceDE w:val="0"/>
              <w:autoSpaceDN w:val="0"/>
              <w:adjustRightInd w:val="0"/>
              <w:ind w:left="-108" w:right="-58"/>
              <w:jc w:val="center"/>
              <w:rPr>
                <w:rFonts w:asciiTheme="majorHAnsi" w:hAnsiTheme="majorHAnsi"/>
                <w:sz w:val="22"/>
                <w:szCs w:val="24"/>
                <w:lang w:val="id-ID"/>
              </w:rPr>
            </w:pPr>
            <w:r w:rsidRPr="00B042C7">
              <w:rPr>
                <w:rFonts w:asciiTheme="majorHAnsi" w:hAnsiTheme="majorHAnsi"/>
                <w:sz w:val="22"/>
                <w:szCs w:val="24"/>
                <w:lang w:val="id-ID"/>
              </w:rPr>
              <w:t>c</w:t>
            </w:r>
            <w:proofErr w:type="spellStart"/>
            <w:r w:rsidRPr="00B042C7">
              <w:rPr>
                <w:rFonts w:asciiTheme="majorHAnsi" w:hAnsiTheme="majorHAnsi"/>
                <w:sz w:val="22"/>
                <w:szCs w:val="24"/>
              </w:rPr>
              <w:t>ategor</w:t>
            </w:r>
            <w:proofErr w:type="spellEnd"/>
            <w:r w:rsidRPr="00B042C7">
              <w:rPr>
                <w:rFonts w:asciiTheme="majorHAnsi" w:hAnsiTheme="majorHAnsi"/>
                <w:sz w:val="22"/>
                <w:szCs w:val="24"/>
                <w:lang w:val="id-ID"/>
              </w:rPr>
              <w:t>y</w:t>
            </w:r>
          </w:p>
        </w:tc>
        <w:tc>
          <w:tcPr>
            <w:tcW w:w="1811" w:type="dxa"/>
            <w:tcBorders>
              <w:top w:val="single" w:sz="4" w:space="0" w:color="auto"/>
              <w:bottom w:val="single" w:sz="4" w:space="0" w:color="auto"/>
            </w:tcBorders>
          </w:tcPr>
          <w:p w:rsidR="00B042C7" w:rsidRPr="00B042C7" w:rsidRDefault="00B042C7" w:rsidP="00F8260A">
            <w:pPr>
              <w:autoSpaceDE w:val="0"/>
              <w:autoSpaceDN w:val="0"/>
              <w:adjustRightInd w:val="0"/>
              <w:ind w:left="-108" w:right="-58"/>
              <w:jc w:val="center"/>
              <w:rPr>
                <w:rFonts w:asciiTheme="majorHAnsi" w:hAnsiTheme="majorHAnsi"/>
                <w:sz w:val="22"/>
                <w:szCs w:val="24"/>
                <w:lang w:val="id-ID"/>
              </w:rPr>
            </w:pPr>
            <w:r w:rsidRPr="00B042C7">
              <w:rPr>
                <w:rFonts w:asciiTheme="majorHAnsi" w:hAnsiTheme="majorHAnsi"/>
                <w:sz w:val="22"/>
                <w:szCs w:val="24"/>
                <w:lang w:val="id-ID"/>
              </w:rPr>
              <w:t>Score interval</w:t>
            </w:r>
          </w:p>
        </w:tc>
        <w:tc>
          <w:tcPr>
            <w:tcW w:w="997" w:type="dxa"/>
            <w:tcBorders>
              <w:top w:val="single" w:sz="4" w:space="0" w:color="auto"/>
              <w:bottom w:val="single" w:sz="4" w:space="0" w:color="auto"/>
            </w:tcBorders>
          </w:tcPr>
          <w:p w:rsidR="00B042C7" w:rsidRPr="00B042C7" w:rsidRDefault="00B042C7" w:rsidP="00F8260A">
            <w:pPr>
              <w:autoSpaceDE w:val="0"/>
              <w:autoSpaceDN w:val="0"/>
              <w:adjustRightInd w:val="0"/>
              <w:ind w:left="-108" w:right="-58"/>
              <w:jc w:val="center"/>
              <w:rPr>
                <w:rFonts w:asciiTheme="majorHAnsi" w:hAnsiTheme="majorHAnsi"/>
                <w:sz w:val="22"/>
                <w:szCs w:val="24"/>
                <w:lang w:val="id-ID"/>
              </w:rPr>
            </w:pPr>
            <w:proofErr w:type="spellStart"/>
            <w:r w:rsidRPr="00B042C7">
              <w:rPr>
                <w:rFonts w:asciiTheme="majorHAnsi" w:hAnsiTheme="majorHAnsi"/>
                <w:sz w:val="22"/>
                <w:szCs w:val="24"/>
              </w:rPr>
              <w:t>Fre</w:t>
            </w:r>
            <w:proofErr w:type="spellEnd"/>
            <w:r w:rsidRPr="00B042C7">
              <w:rPr>
                <w:rFonts w:asciiTheme="majorHAnsi" w:hAnsiTheme="majorHAnsi"/>
                <w:sz w:val="22"/>
                <w:szCs w:val="24"/>
                <w:lang w:val="id-ID"/>
              </w:rPr>
              <w:t>quency</w:t>
            </w:r>
          </w:p>
        </w:tc>
        <w:tc>
          <w:tcPr>
            <w:tcW w:w="1063" w:type="dxa"/>
            <w:tcBorders>
              <w:top w:val="single" w:sz="4" w:space="0" w:color="auto"/>
              <w:bottom w:val="single" w:sz="4" w:space="0" w:color="auto"/>
            </w:tcBorders>
          </w:tcPr>
          <w:p w:rsidR="00B042C7" w:rsidRPr="00B042C7" w:rsidRDefault="00B042C7" w:rsidP="00F8260A">
            <w:pPr>
              <w:autoSpaceDE w:val="0"/>
              <w:autoSpaceDN w:val="0"/>
              <w:adjustRightInd w:val="0"/>
              <w:ind w:left="-108" w:right="-58"/>
              <w:jc w:val="center"/>
              <w:rPr>
                <w:rFonts w:asciiTheme="majorHAnsi" w:hAnsiTheme="majorHAnsi"/>
                <w:sz w:val="22"/>
                <w:szCs w:val="24"/>
                <w:lang w:val="id-ID"/>
              </w:rPr>
            </w:pPr>
            <w:r w:rsidRPr="00B042C7">
              <w:rPr>
                <w:rFonts w:asciiTheme="majorHAnsi" w:hAnsiTheme="majorHAnsi"/>
                <w:sz w:val="22"/>
                <w:szCs w:val="24"/>
              </w:rPr>
              <w:t>P</w:t>
            </w:r>
            <w:r w:rsidRPr="00B042C7">
              <w:rPr>
                <w:rFonts w:asciiTheme="majorHAnsi" w:hAnsiTheme="majorHAnsi"/>
                <w:sz w:val="22"/>
                <w:szCs w:val="24"/>
                <w:lang w:val="id-ID"/>
              </w:rPr>
              <w:t>ercentage</w:t>
            </w:r>
          </w:p>
        </w:tc>
      </w:tr>
      <w:tr w:rsidR="00B042C7" w:rsidRPr="00B042C7" w:rsidTr="00F8260A">
        <w:tc>
          <w:tcPr>
            <w:tcW w:w="890" w:type="dxa"/>
            <w:tcBorders>
              <w:top w:val="single" w:sz="4" w:space="0" w:color="auto"/>
            </w:tcBorders>
          </w:tcPr>
          <w:p w:rsidR="00B042C7" w:rsidRPr="00B042C7" w:rsidRDefault="00B042C7" w:rsidP="00F8260A">
            <w:pPr>
              <w:autoSpaceDE w:val="0"/>
              <w:autoSpaceDN w:val="0"/>
              <w:adjustRightInd w:val="0"/>
              <w:ind w:left="-108" w:right="-58"/>
              <w:rPr>
                <w:rFonts w:asciiTheme="majorHAnsi" w:hAnsiTheme="majorHAnsi"/>
                <w:sz w:val="22"/>
                <w:szCs w:val="24"/>
                <w:lang w:val="id-ID"/>
              </w:rPr>
            </w:pPr>
            <w:r w:rsidRPr="00B042C7">
              <w:rPr>
                <w:rFonts w:asciiTheme="majorHAnsi" w:hAnsiTheme="majorHAnsi"/>
                <w:sz w:val="22"/>
                <w:szCs w:val="24"/>
                <w:lang w:val="id-ID"/>
              </w:rPr>
              <w:t>High</w:t>
            </w:r>
          </w:p>
        </w:tc>
        <w:tc>
          <w:tcPr>
            <w:tcW w:w="1811" w:type="dxa"/>
            <w:tcBorders>
              <w:top w:val="single" w:sz="4" w:space="0" w:color="auto"/>
            </w:tcBorders>
          </w:tcPr>
          <w:p w:rsidR="00B042C7" w:rsidRPr="00B042C7" w:rsidRDefault="00B042C7" w:rsidP="00F8260A">
            <w:pPr>
              <w:autoSpaceDE w:val="0"/>
              <w:autoSpaceDN w:val="0"/>
              <w:adjustRightInd w:val="0"/>
              <w:ind w:left="-108" w:right="-58"/>
              <w:jc w:val="center"/>
              <w:rPr>
                <w:rFonts w:asciiTheme="majorHAnsi" w:hAnsiTheme="majorHAnsi"/>
                <w:sz w:val="22"/>
                <w:szCs w:val="24"/>
              </w:rPr>
            </w:pPr>
            <w:r w:rsidRPr="00B042C7">
              <w:rPr>
                <w:rFonts w:asciiTheme="majorHAnsi" w:hAnsiTheme="majorHAnsi"/>
                <w:sz w:val="22"/>
                <w:szCs w:val="24"/>
              </w:rPr>
              <w:t>X≥34,643</w:t>
            </w:r>
          </w:p>
        </w:tc>
        <w:tc>
          <w:tcPr>
            <w:tcW w:w="997" w:type="dxa"/>
            <w:tcBorders>
              <w:top w:val="single" w:sz="4" w:space="0" w:color="auto"/>
            </w:tcBorders>
            <w:vAlign w:val="center"/>
          </w:tcPr>
          <w:p w:rsidR="00B042C7" w:rsidRPr="00B042C7" w:rsidRDefault="00B042C7" w:rsidP="00F8260A">
            <w:pPr>
              <w:autoSpaceDE w:val="0"/>
              <w:autoSpaceDN w:val="0"/>
              <w:adjustRightInd w:val="0"/>
              <w:ind w:left="-108" w:right="-58"/>
              <w:jc w:val="center"/>
              <w:rPr>
                <w:rFonts w:asciiTheme="majorHAnsi" w:hAnsiTheme="majorHAnsi"/>
                <w:color w:val="000000"/>
                <w:sz w:val="22"/>
                <w:szCs w:val="24"/>
              </w:rPr>
            </w:pPr>
            <w:r w:rsidRPr="00B042C7">
              <w:rPr>
                <w:rFonts w:asciiTheme="majorHAnsi" w:hAnsiTheme="majorHAnsi"/>
                <w:color w:val="000000"/>
                <w:sz w:val="22"/>
                <w:szCs w:val="24"/>
              </w:rPr>
              <w:t>15</w:t>
            </w:r>
          </w:p>
        </w:tc>
        <w:tc>
          <w:tcPr>
            <w:tcW w:w="1063" w:type="dxa"/>
            <w:tcBorders>
              <w:top w:val="single" w:sz="4" w:space="0" w:color="auto"/>
            </w:tcBorders>
            <w:vAlign w:val="center"/>
          </w:tcPr>
          <w:p w:rsidR="00B042C7" w:rsidRPr="00B042C7" w:rsidRDefault="00B042C7" w:rsidP="00F8260A">
            <w:pPr>
              <w:autoSpaceDE w:val="0"/>
              <w:autoSpaceDN w:val="0"/>
              <w:adjustRightInd w:val="0"/>
              <w:ind w:left="-108" w:right="135"/>
              <w:jc w:val="right"/>
              <w:rPr>
                <w:rFonts w:asciiTheme="majorHAnsi" w:hAnsiTheme="majorHAnsi"/>
                <w:color w:val="000000"/>
                <w:sz w:val="22"/>
                <w:szCs w:val="24"/>
              </w:rPr>
            </w:pPr>
            <w:r w:rsidRPr="00B042C7">
              <w:rPr>
                <w:rFonts w:asciiTheme="majorHAnsi" w:hAnsiTheme="majorHAnsi"/>
                <w:color w:val="000000"/>
                <w:sz w:val="22"/>
                <w:szCs w:val="24"/>
              </w:rPr>
              <w:t>15%</w:t>
            </w:r>
          </w:p>
        </w:tc>
      </w:tr>
      <w:tr w:rsidR="00B042C7" w:rsidRPr="00B042C7" w:rsidTr="00F8260A">
        <w:tc>
          <w:tcPr>
            <w:tcW w:w="890" w:type="dxa"/>
          </w:tcPr>
          <w:p w:rsidR="00B042C7" w:rsidRPr="00B042C7" w:rsidRDefault="00B042C7" w:rsidP="00F8260A">
            <w:pPr>
              <w:autoSpaceDE w:val="0"/>
              <w:autoSpaceDN w:val="0"/>
              <w:adjustRightInd w:val="0"/>
              <w:ind w:left="-108" w:right="-58"/>
              <w:rPr>
                <w:rFonts w:asciiTheme="majorHAnsi" w:hAnsiTheme="majorHAnsi"/>
                <w:sz w:val="22"/>
                <w:szCs w:val="24"/>
                <w:lang w:val="id-ID"/>
              </w:rPr>
            </w:pPr>
            <w:r w:rsidRPr="00B042C7">
              <w:rPr>
                <w:rFonts w:asciiTheme="majorHAnsi" w:hAnsiTheme="majorHAnsi"/>
                <w:sz w:val="22"/>
                <w:szCs w:val="24"/>
                <w:lang w:val="id-ID"/>
              </w:rPr>
              <w:t>Medium</w:t>
            </w:r>
          </w:p>
        </w:tc>
        <w:tc>
          <w:tcPr>
            <w:tcW w:w="1811" w:type="dxa"/>
          </w:tcPr>
          <w:p w:rsidR="00B042C7" w:rsidRPr="00B042C7" w:rsidRDefault="00B042C7" w:rsidP="00F8260A">
            <w:pPr>
              <w:autoSpaceDE w:val="0"/>
              <w:autoSpaceDN w:val="0"/>
              <w:adjustRightInd w:val="0"/>
              <w:ind w:left="-108" w:right="-58"/>
              <w:jc w:val="center"/>
              <w:rPr>
                <w:rFonts w:asciiTheme="majorHAnsi" w:hAnsiTheme="majorHAnsi"/>
                <w:sz w:val="22"/>
                <w:szCs w:val="24"/>
              </w:rPr>
            </w:pPr>
            <w:r w:rsidRPr="00B042C7">
              <w:rPr>
                <w:rFonts w:asciiTheme="majorHAnsi" w:hAnsiTheme="majorHAnsi"/>
                <w:sz w:val="22"/>
                <w:szCs w:val="24"/>
              </w:rPr>
              <w:t>29,897&gt;X≥34,643</w:t>
            </w:r>
          </w:p>
        </w:tc>
        <w:tc>
          <w:tcPr>
            <w:tcW w:w="997" w:type="dxa"/>
            <w:vAlign w:val="center"/>
          </w:tcPr>
          <w:p w:rsidR="00B042C7" w:rsidRPr="00B042C7" w:rsidRDefault="00B042C7" w:rsidP="00F8260A">
            <w:pPr>
              <w:autoSpaceDE w:val="0"/>
              <w:autoSpaceDN w:val="0"/>
              <w:adjustRightInd w:val="0"/>
              <w:ind w:left="-108" w:right="-58"/>
              <w:jc w:val="center"/>
              <w:rPr>
                <w:rFonts w:asciiTheme="majorHAnsi" w:hAnsiTheme="majorHAnsi"/>
                <w:color w:val="000000"/>
                <w:sz w:val="22"/>
                <w:szCs w:val="24"/>
              </w:rPr>
            </w:pPr>
            <w:r w:rsidRPr="00B042C7">
              <w:rPr>
                <w:rFonts w:asciiTheme="majorHAnsi" w:hAnsiTheme="majorHAnsi"/>
                <w:color w:val="000000"/>
                <w:sz w:val="22"/>
                <w:szCs w:val="24"/>
              </w:rPr>
              <w:t>74</w:t>
            </w:r>
          </w:p>
        </w:tc>
        <w:tc>
          <w:tcPr>
            <w:tcW w:w="1063" w:type="dxa"/>
            <w:vAlign w:val="center"/>
          </w:tcPr>
          <w:p w:rsidR="00B042C7" w:rsidRPr="00B042C7" w:rsidRDefault="00B042C7" w:rsidP="00F8260A">
            <w:pPr>
              <w:autoSpaceDE w:val="0"/>
              <w:autoSpaceDN w:val="0"/>
              <w:adjustRightInd w:val="0"/>
              <w:ind w:left="-108" w:right="135"/>
              <w:jc w:val="right"/>
              <w:rPr>
                <w:rFonts w:asciiTheme="majorHAnsi" w:hAnsiTheme="majorHAnsi"/>
                <w:color w:val="000000"/>
                <w:sz w:val="22"/>
                <w:szCs w:val="24"/>
              </w:rPr>
            </w:pPr>
            <w:r w:rsidRPr="00B042C7">
              <w:rPr>
                <w:rFonts w:asciiTheme="majorHAnsi" w:hAnsiTheme="majorHAnsi"/>
                <w:color w:val="000000"/>
                <w:sz w:val="22"/>
                <w:szCs w:val="24"/>
              </w:rPr>
              <w:t>74%</w:t>
            </w:r>
          </w:p>
        </w:tc>
      </w:tr>
      <w:tr w:rsidR="00B042C7" w:rsidRPr="00B042C7" w:rsidTr="00F8260A">
        <w:tc>
          <w:tcPr>
            <w:tcW w:w="890" w:type="dxa"/>
          </w:tcPr>
          <w:p w:rsidR="00B042C7" w:rsidRPr="00B042C7" w:rsidRDefault="00B042C7" w:rsidP="00F8260A">
            <w:pPr>
              <w:autoSpaceDE w:val="0"/>
              <w:autoSpaceDN w:val="0"/>
              <w:adjustRightInd w:val="0"/>
              <w:ind w:left="-108" w:right="-58"/>
              <w:rPr>
                <w:rFonts w:asciiTheme="majorHAnsi" w:hAnsiTheme="majorHAnsi"/>
                <w:sz w:val="22"/>
                <w:szCs w:val="24"/>
                <w:lang w:val="id-ID"/>
              </w:rPr>
            </w:pPr>
            <w:r w:rsidRPr="00B042C7">
              <w:rPr>
                <w:rFonts w:asciiTheme="majorHAnsi" w:hAnsiTheme="majorHAnsi"/>
                <w:sz w:val="22"/>
                <w:szCs w:val="24"/>
                <w:lang w:val="id-ID"/>
              </w:rPr>
              <w:t>Low</w:t>
            </w:r>
          </w:p>
        </w:tc>
        <w:tc>
          <w:tcPr>
            <w:tcW w:w="1811" w:type="dxa"/>
          </w:tcPr>
          <w:p w:rsidR="00B042C7" w:rsidRPr="00B042C7" w:rsidRDefault="00B042C7" w:rsidP="00F8260A">
            <w:pPr>
              <w:autoSpaceDE w:val="0"/>
              <w:autoSpaceDN w:val="0"/>
              <w:adjustRightInd w:val="0"/>
              <w:ind w:left="-108" w:right="-58"/>
              <w:jc w:val="center"/>
              <w:rPr>
                <w:rFonts w:asciiTheme="majorHAnsi" w:hAnsiTheme="majorHAnsi"/>
                <w:sz w:val="22"/>
                <w:szCs w:val="24"/>
              </w:rPr>
            </w:pPr>
            <w:r w:rsidRPr="00B042C7">
              <w:rPr>
                <w:rFonts w:asciiTheme="majorHAnsi" w:hAnsiTheme="majorHAnsi"/>
                <w:sz w:val="22"/>
                <w:szCs w:val="24"/>
              </w:rPr>
              <w:t>29,897&gt;X</w:t>
            </w:r>
          </w:p>
        </w:tc>
        <w:tc>
          <w:tcPr>
            <w:tcW w:w="997" w:type="dxa"/>
            <w:vAlign w:val="center"/>
          </w:tcPr>
          <w:p w:rsidR="00B042C7" w:rsidRPr="00B042C7" w:rsidRDefault="00B042C7" w:rsidP="00F8260A">
            <w:pPr>
              <w:autoSpaceDE w:val="0"/>
              <w:autoSpaceDN w:val="0"/>
              <w:adjustRightInd w:val="0"/>
              <w:ind w:left="-108" w:right="-58"/>
              <w:jc w:val="center"/>
              <w:rPr>
                <w:rFonts w:asciiTheme="majorHAnsi" w:hAnsiTheme="majorHAnsi"/>
                <w:color w:val="000000"/>
                <w:sz w:val="22"/>
                <w:szCs w:val="24"/>
              </w:rPr>
            </w:pPr>
            <w:r w:rsidRPr="00B042C7">
              <w:rPr>
                <w:rFonts w:asciiTheme="majorHAnsi" w:hAnsiTheme="majorHAnsi"/>
                <w:color w:val="000000"/>
                <w:sz w:val="22"/>
                <w:szCs w:val="24"/>
              </w:rPr>
              <w:t>11</w:t>
            </w:r>
          </w:p>
        </w:tc>
        <w:tc>
          <w:tcPr>
            <w:tcW w:w="1063" w:type="dxa"/>
            <w:vAlign w:val="center"/>
          </w:tcPr>
          <w:p w:rsidR="00B042C7" w:rsidRPr="00B042C7" w:rsidRDefault="00B042C7" w:rsidP="00F8260A">
            <w:pPr>
              <w:autoSpaceDE w:val="0"/>
              <w:autoSpaceDN w:val="0"/>
              <w:adjustRightInd w:val="0"/>
              <w:ind w:left="-108" w:right="135"/>
              <w:jc w:val="right"/>
              <w:rPr>
                <w:rFonts w:asciiTheme="majorHAnsi" w:hAnsiTheme="majorHAnsi"/>
                <w:color w:val="000000"/>
                <w:sz w:val="22"/>
                <w:szCs w:val="24"/>
              </w:rPr>
            </w:pPr>
            <w:r w:rsidRPr="00B042C7">
              <w:rPr>
                <w:rFonts w:asciiTheme="majorHAnsi" w:hAnsiTheme="majorHAnsi"/>
                <w:color w:val="000000"/>
                <w:sz w:val="22"/>
                <w:szCs w:val="24"/>
              </w:rPr>
              <w:t>11%</w:t>
            </w:r>
          </w:p>
        </w:tc>
      </w:tr>
      <w:tr w:rsidR="00B042C7" w:rsidRPr="00B042C7" w:rsidTr="00F8260A">
        <w:tc>
          <w:tcPr>
            <w:tcW w:w="890" w:type="dxa"/>
          </w:tcPr>
          <w:p w:rsidR="00B042C7" w:rsidRPr="00B042C7" w:rsidRDefault="00B042C7" w:rsidP="00F8260A">
            <w:pPr>
              <w:autoSpaceDE w:val="0"/>
              <w:autoSpaceDN w:val="0"/>
              <w:adjustRightInd w:val="0"/>
              <w:ind w:left="-108" w:right="-58"/>
              <w:rPr>
                <w:rFonts w:asciiTheme="majorHAnsi" w:hAnsiTheme="majorHAnsi"/>
                <w:sz w:val="22"/>
                <w:szCs w:val="24"/>
              </w:rPr>
            </w:pPr>
            <w:r w:rsidRPr="00B042C7">
              <w:rPr>
                <w:rFonts w:asciiTheme="majorHAnsi" w:hAnsiTheme="majorHAnsi"/>
                <w:sz w:val="22"/>
                <w:szCs w:val="24"/>
              </w:rPr>
              <w:t>Total</w:t>
            </w:r>
          </w:p>
        </w:tc>
        <w:tc>
          <w:tcPr>
            <w:tcW w:w="1811" w:type="dxa"/>
          </w:tcPr>
          <w:p w:rsidR="00B042C7" w:rsidRPr="00B042C7" w:rsidRDefault="00B042C7" w:rsidP="00F8260A">
            <w:pPr>
              <w:autoSpaceDE w:val="0"/>
              <w:autoSpaceDN w:val="0"/>
              <w:adjustRightInd w:val="0"/>
              <w:ind w:left="-108" w:right="-58"/>
              <w:jc w:val="center"/>
              <w:rPr>
                <w:rFonts w:asciiTheme="majorHAnsi" w:hAnsiTheme="majorHAnsi"/>
                <w:sz w:val="22"/>
                <w:szCs w:val="24"/>
              </w:rPr>
            </w:pPr>
          </w:p>
        </w:tc>
        <w:tc>
          <w:tcPr>
            <w:tcW w:w="997" w:type="dxa"/>
          </w:tcPr>
          <w:p w:rsidR="00B042C7" w:rsidRPr="00B042C7" w:rsidRDefault="00B042C7" w:rsidP="00F8260A">
            <w:pPr>
              <w:autoSpaceDE w:val="0"/>
              <w:autoSpaceDN w:val="0"/>
              <w:adjustRightInd w:val="0"/>
              <w:ind w:left="-108" w:right="-58"/>
              <w:jc w:val="center"/>
              <w:rPr>
                <w:rFonts w:asciiTheme="majorHAnsi" w:hAnsiTheme="majorHAnsi"/>
                <w:sz w:val="22"/>
                <w:szCs w:val="24"/>
              </w:rPr>
            </w:pPr>
            <w:r w:rsidRPr="00B042C7">
              <w:rPr>
                <w:rFonts w:asciiTheme="majorHAnsi" w:hAnsiTheme="majorHAnsi"/>
                <w:sz w:val="22"/>
                <w:szCs w:val="24"/>
              </w:rPr>
              <w:t>100</w:t>
            </w:r>
          </w:p>
        </w:tc>
        <w:tc>
          <w:tcPr>
            <w:tcW w:w="1063" w:type="dxa"/>
          </w:tcPr>
          <w:p w:rsidR="00B042C7" w:rsidRPr="00B042C7" w:rsidRDefault="00B042C7" w:rsidP="00F8260A">
            <w:pPr>
              <w:autoSpaceDE w:val="0"/>
              <w:autoSpaceDN w:val="0"/>
              <w:adjustRightInd w:val="0"/>
              <w:ind w:left="-108" w:right="135"/>
              <w:jc w:val="right"/>
              <w:rPr>
                <w:rFonts w:asciiTheme="majorHAnsi" w:hAnsiTheme="majorHAnsi"/>
                <w:sz w:val="22"/>
                <w:szCs w:val="24"/>
              </w:rPr>
            </w:pPr>
            <w:r w:rsidRPr="00B042C7">
              <w:rPr>
                <w:rFonts w:asciiTheme="majorHAnsi" w:hAnsiTheme="majorHAnsi"/>
                <w:sz w:val="22"/>
                <w:szCs w:val="24"/>
              </w:rPr>
              <w:t>100%</w:t>
            </w:r>
          </w:p>
        </w:tc>
      </w:tr>
    </w:tbl>
    <w:p w:rsidR="00B042C7" w:rsidRPr="00B042C7" w:rsidRDefault="00B042C7" w:rsidP="00B042C7">
      <w:pPr>
        <w:pStyle w:val="Paragraf1"/>
      </w:pPr>
      <w:r>
        <w:t>From table 4</w:t>
      </w:r>
      <w:r w:rsidRPr="00396BE2">
        <w:t xml:space="preserve"> it can be seen that of the 100 respondents giving ratings of halal logos in the medium category as many as 74 people (74%). So it can be concluded that the majority of respondents simply use the halal logo to choose to consume halal food.</w:t>
      </w:r>
    </w:p>
    <w:p w:rsidR="00B042C7" w:rsidRPr="00396BE2" w:rsidRDefault="00B042C7" w:rsidP="00B042C7">
      <w:pPr>
        <w:pStyle w:val="TAJUK3JSH"/>
      </w:pPr>
      <w:r w:rsidRPr="00396BE2">
        <w:t>Halal awareness</w:t>
      </w:r>
    </w:p>
    <w:p w:rsidR="00B042C7" w:rsidRPr="00B042C7" w:rsidRDefault="00B042C7" w:rsidP="00B042C7">
      <w:pPr>
        <w:pStyle w:val="Paragraf1"/>
        <w:rPr>
          <w:lang w:val="id-ID"/>
        </w:rPr>
      </w:pPr>
      <w:r w:rsidRPr="00396BE2">
        <w:t>Categorization for halal awareness v</w:t>
      </w:r>
      <w:r>
        <w:t xml:space="preserve">ariables is presented in Table </w:t>
      </w:r>
      <w:r>
        <w:rPr>
          <w:lang w:val="id-ID"/>
        </w:rPr>
        <w:t>5</w:t>
      </w:r>
      <w:r w:rsidRPr="00396BE2">
        <w:t>.</w:t>
      </w:r>
    </w:p>
    <w:p w:rsidR="00B042C7" w:rsidRPr="00396BE2" w:rsidRDefault="00B042C7" w:rsidP="000765C3">
      <w:pPr>
        <w:pStyle w:val="Tabel"/>
        <w:rPr>
          <w:lang w:val="id-ID"/>
        </w:rPr>
      </w:pPr>
      <w:r w:rsidRPr="00396BE2">
        <w:t>Tabl</w:t>
      </w:r>
      <w:r w:rsidRPr="00396BE2">
        <w:rPr>
          <w:lang w:val="id-ID"/>
        </w:rPr>
        <w:t>e</w:t>
      </w:r>
      <w:r>
        <w:t xml:space="preserve"> </w:t>
      </w:r>
      <w:r>
        <w:rPr>
          <w:lang w:val="id-ID"/>
        </w:rPr>
        <w:t>5</w:t>
      </w:r>
      <w:r w:rsidRPr="00396BE2">
        <w:t>. Categorization of Halal Awareness Variables</w:t>
      </w:r>
      <w:r>
        <w:t>.</w:t>
      </w:r>
    </w:p>
    <w:tbl>
      <w:tblPr>
        <w:tblStyle w:val="TableGrid"/>
        <w:tblW w:w="492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1752"/>
        <w:gridCol w:w="995"/>
        <w:gridCol w:w="1224"/>
      </w:tblGrid>
      <w:tr w:rsidR="00B042C7" w:rsidRPr="00B042C7" w:rsidTr="00F8260A">
        <w:tc>
          <w:tcPr>
            <w:tcW w:w="957" w:type="dxa"/>
            <w:tcBorders>
              <w:top w:val="single" w:sz="4" w:space="0" w:color="auto"/>
              <w:bottom w:val="single" w:sz="4" w:space="0" w:color="auto"/>
            </w:tcBorders>
          </w:tcPr>
          <w:p w:rsidR="00B042C7" w:rsidRPr="00B042C7" w:rsidRDefault="00B042C7" w:rsidP="00F8260A">
            <w:pPr>
              <w:autoSpaceDE w:val="0"/>
              <w:autoSpaceDN w:val="0"/>
              <w:adjustRightInd w:val="0"/>
              <w:ind w:left="-66" w:right="-153" w:firstLine="66"/>
              <w:rPr>
                <w:rFonts w:asciiTheme="majorHAnsi" w:hAnsiTheme="majorHAnsi"/>
                <w:szCs w:val="24"/>
              </w:rPr>
            </w:pPr>
            <w:proofErr w:type="spellStart"/>
            <w:r w:rsidRPr="00B042C7">
              <w:rPr>
                <w:rFonts w:asciiTheme="majorHAnsi" w:hAnsiTheme="majorHAnsi"/>
                <w:szCs w:val="24"/>
              </w:rPr>
              <w:t>Kategori</w:t>
            </w:r>
            <w:proofErr w:type="spellEnd"/>
          </w:p>
        </w:tc>
        <w:tc>
          <w:tcPr>
            <w:tcW w:w="1752" w:type="dxa"/>
            <w:tcBorders>
              <w:top w:val="single" w:sz="4" w:space="0" w:color="auto"/>
              <w:bottom w:val="single" w:sz="4" w:space="0" w:color="auto"/>
            </w:tcBorders>
          </w:tcPr>
          <w:p w:rsidR="00B042C7" w:rsidRPr="00B042C7" w:rsidRDefault="00B042C7" w:rsidP="00F8260A">
            <w:pPr>
              <w:autoSpaceDE w:val="0"/>
              <w:autoSpaceDN w:val="0"/>
              <w:adjustRightInd w:val="0"/>
              <w:ind w:right="-153" w:hanging="142"/>
              <w:jc w:val="center"/>
              <w:rPr>
                <w:rFonts w:asciiTheme="majorHAnsi" w:hAnsiTheme="majorHAnsi"/>
                <w:szCs w:val="24"/>
              </w:rPr>
            </w:pPr>
            <w:r w:rsidRPr="00B042C7">
              <w:rPr>
                <w:rFonts w:asciiTheme="majorHAnsi" w:hAnsiTheme="majorHAnsi"/>
                <w:szCs w:val="24"/>
              </w:rPr>
              <w:t xml:space="preserve">Interval </w:t>
            </w:r>
            <w:proofErr w:type="spellStart"/>
            <w:r w:rsidRPr="00B042C7">
              <w:rPr>
                <w:rFonts w:asciiTheme="majorHAnsi" w:hAnsiTheme="majorHAnsi"/>
                <w:szCs w:val="24"/>
              </w:rPr>
              <w:t>Skor</w:t>
            </w:r>
            <w:proofErr w:type="spellEnd"/>
          </w:p>
        </w:tc>
        <w:tc>
          <w:tcPr>
            <w:tcW w:w="995" w:type="dxa"/>
            <w:tcBorders>
              <w:top w:val="single" w:sz="4" w:space="0" w:color="auto"/>
              <w:bottom w:val="single" w:sz="4" w:space="0" w:color="auto"/>
            </w:tcBorders>
          </w:tcPr>
          <w:p w:rsidR="00B042C7" w:rsidRPr="00B042C7" w:rsidRDefault="00B042C7" w:rsidP="00F8260A">
            <w:pPr>
              <w:autoSpaceDE w:val="0"/>
              <w:autoSpaceDN w:val="0"/>
              <w:adjustRightInd w:val="0"/>
              <w:ind w:right="-153" w:hanging="142"/>
              <w:jc w:val="center"/>
              <w:rPr>
                <w:rFonts w:asciiTheme="majorHAnsi" w:hAnsiTheme="majorHAnsi"/>
                <w:szCs w:val="24"/>
              </w:rPr>
            </w:pPr>
            <w:proofErr w:type="spellStart"/>
            <w:r w:rsidRPr="00B042C7">
              <w:rPr>
                <w:rFonts w:asciiTheme="majorHAnsi" w:hAnsiTheme="majorHAnsi"/>
                <w:szCs w:val="24"/>
              </w:rPr>
              <w:t>Frekuensi</w:t>
            </w:r>
            <w:proofErr w:type="spellEnd"/>
          </w:p>
        </w:tc>
        <w:tc>
          <w:tcPr>
            <w:tcW w:w="1224" w:type="dxa"/>
            <w:tcBorders>
              <w:top w:val="single" w:sz="4" w:space="0" w:color="auto"/>
              <w:bottom w:val="single" w:sz="4" w:space="0" w:color="auto"/>
            </w:tcBorders>
          </w:tcPr>
          <w:p w:rsidR="00B042C7" w:rsidRPr="00B042C7" w:rsidRDefault="00B042C7" w:rsidP="00F8260A">
            <w:pPr>
              <w:autoSpaceDE w:val="0"/>
              <w:autoSpaceDN w:val="0"/>
              <w:adjustRightInd w:val="0"/>
              <w:ind w:left="-153" w:right="-153"/>
              <w:jc w:val="center"/>
              <w:rPr>
                <w:rFonts w:asciiTheme="majorHAnsi" w:hAnsiTheme="majorHAnsi"/>
                <w:szCs w:val="24"/>
              </w:rPr>
            </w:pPr>
            <w:proofErr w:type="spellStart"/>
            <w:r w:rsidRPr="00B042C7">
              <w:rPr>
                <w:rFonts w:asciiTheme="majorHAnsi" w:hAnsiTheme="majorHAnsi"/>
                <w:szCs w:val="24"/>
              </w:rPr>
              <w:t>Presentase</w:t>
            </w:r>
            <w:proofErr w:type="spellEnd"/>
          </w:p>
        </w:tc>
      </w:tr>
      <w:tr w:rsidR="00B042C7" w:rsidRPr="00B042C7" w:rsidTr="00F8260A">
        <w:tc>
          <w:tcPr>
            <w:tcW w:w="957" w:type="dxa"/>
            <w:tcBorders>
              <w:top w:val="single" w:sz="4" w:space="0" w:color="auto"/>
            </w:tcBorders>
          </w:tcPr>
          <w:p w:rsidR="00B042C7" w:rsidRPr="00B042C7" w:rsidRDefault="00B042C7" w:rsidP="00F8260A">
            <w:pPr>
              <w:autoSpaceDE w:val="0"/>
              <w:autoSpaceDN w:val="0"/>
              <w:adjustRightInd w:val="0"/>
              <w:ind w:left="-66" w:right="-153" w:firstLine="66"/>
              <w:rPr>
                <w:rFonts w:asciiTheme="majorHAnsi" w:hAnsiTheme="majorHAnsi"/>
                <w:szCs w:val="24"/>
                <w:lang w:val="id-ID"/>
              </w:rPr>
            </w:pPr>
            <w:r w:rsidRPr="00B042C7">
              <w:rPr>
                <w:rFonts w:asciiTheme="majorHAnsi" w:hAnsiTheme="majorHAnsi"/>
                <w:szCs w:val="24"/>
                <w:lang w:val="id-ID"/>
              </w:rPr>
              <w:t xml:space="preserve">High </w:t>
            </w:r>
          </w:p>
        </w:tc>
        <w:tc>
          <w:tcPr>
            <w:tcW w:w="1752" w:type="dxa"/>
            <w:tcBorders>
              <w:top w:val="single" w:sz="4" w:space="0" w:color="auto"/>
            </w:tcBorders>
          </w:tcPr>
          <w:p w:rsidR="00B042C7" w:rsidRPr="00B042C7" w:rsidRDefault="00B042C7" w:rsidP="00F8260A">
            <w:pPr>
              <w:autoSpaceDE w:val="0"/>
              <w:autoSpaceDN w:val="0"/>
              <w:adjustRightInd w:val="0"/>
              <w:ind w:right="-153" w:hanging="142"/>
              <w:jc w:val="center"/>
              <w:rPr>
                <w:rFonts w:asciiTheme="majorHAnsi" w:hAnsiTheme="majorHAnsi"/>
                <w:szCs w:val="24"/>
              </w:rPr>
            </w:pPr>
            <w:r w:rsidRPr="00B042C7">
              <w:rPr>
                <w:rFonts w:asciiTheme="majorHAnsi" w:hAnsiTheme="majorHAnsi"/>
                <w:szCs w:val="24"/>
              </w:rPr>
              <w:t>X≥36,271</w:t>
            </w:r>
          </w:p>
        </w:tc>
        <w:tc>
          <w:tcPr>
            <w:tcW w:w="995" w:type="dxa"/>
            <w:tcBorders>
              <w:top w:val="single" w:sz="4" w:space="0" w:color="auto"/>
            </w:tcBorders>
          </w:tcPr>
          <w:p w:rsidR="00B042C7" w:rsidRPr="00B042C7" w:rsidRDefault="00B042C7" w:rsidP="00F8260A">
            <w:pPr>
              <w:autoSpaceDE w:val="0"/>
              <w:autoSpaceDN w:val="0"/>
              <w:adjustRightInd w:val="0"/>
              <w:ind w:left="60" w:right="-153" w:hanging="142"/>
              <w:jc w:val="center"/>
              <w:rPr>
                <w:rFonts w:asciiTheme="majorHAnsi" w:hAnsiTheme="majorHAnsi"/>
                <w:color w:val="000000"/>
                <w:szCs w:val="24"/>
              </w:rPr>
            </w:pPr>
            <w:r w:rsidRPr="00B042C7">
              <w:rPr>
                <w:rFonts w:asciiTheme="majorHAnsi" w:hAnsiTheme="majorHAnsi"/>
                <w:color w:val="000000"/>
                <w:szCs w:val="24"/>
              </w:rPr>
              <w:t>14</w:t>
            </w:r>
          </w:p>
        </w:tc>
        <w:tc>
          <w:tcPr>
            <w:tcW w:w="1224" w:type="dxa"/>
            <w:tcBorders>
              <w:top w:val="single" w:sz="4" w:space="0" w:color="auto"/>
            </w:tcBorders>
          </w:tcPr>
          <w:p w:rsidR="00B042C7" w:rsidRPr="00B042C7" w:rsidRDefault="00B042C7" w:rsidP="00F8260A">
            <w:pPr>
              <w:autoSpaceDE w:val="0"/>
              <w:autoSpaceDN w:val="0"/>
              <w:adjustRightInd w:val="0"/>
              <w:ind w:left="60" w:right="-153" w:hanging="142"/>
              <w:jc w:val="center"/>
              <w:rPr>
                <w:rFonts w:asciiTheme="majorHAnsi" w:hAnsiTheme="majorHAnsi"/>
                <w:color w:val="000000"/>
                <w:szCs w:val="24"/>
              </w:rPr>
            </w:pPr>
            <w:r w:rsidRPr="00B042C7">
              <w:rPr>
                <w:rFonts w:asciiTheme="majorHAnsi" w:hAnsiTheme="majorHAnsi"/>
                <w:color w:val="000000"/>
                <w:szCs w:val="24"/>
              </w:rPr>
              <w:t>14%</w:t>
            </w:r>
          </w:p>
        </w:tc>
      </w:tr>
      <w:tr w:rsidR="00B042C7" w:rsidRPr="00B042C7" w:rsidTr="00F8260A">
        <w:tc>
          <w:tcPr>
            <w:tcW w:w="957" w:type="dxa"/>
          </w:tcPr>
          <w:p w:rsidR="00B042C7" w:rsidRPr="00B042C7" w:rsidRDefault="00B042C7" w:rsidP="00F8260A">
            <w:pPr>
              <w:autoSpaceDE w:val="0"/>
              <w:autoSpaceDN w:val="0"/>
              <w:adjustRightInd w:val="0"/>
              <w:ind w:left="-66" w:right="-153" w:firstLine="66"/>
              <w:rPr>
                <w:rFonts w:asciiTheme="majorHAnsi" w:hAnsiTheme="majorHAnsi"/>
                <w:szCs w:val="24"/>
                <w:lang w:val="id-ID"/>
              </w:rPr>
            </w:pPr>
            <w:r w:rsidRPr="00B042C7">
              <w:rPr>
                <w:rFonts w:asciiTheme="majorHAnsi" w:hAnsiTheme="majorHAnsi"/>
                <w:szCs w:val="24"/>
                <w:lang w:val="id-ID"/>
              </w:rPr>
              <w:t>Medium</w:t>
            </w:r>
          </w:p>
        </w:tc>
        <w:tc>
          <w:tcPr>
            <w:tcW w:w="1752" w:type="dxa"/>
          </w:tcPr>
          <w:p w:rsidR="00B042C7" w:rsidRPr="00B042C7" w:rsidRDefault="00B042C7" w:rsidP="00F8260A">
            <w:pPr>
              <w:autoSpaceDE w:val="0"/>
              <w:autoSpaceDN w:val="0"/>
              <w:adjustRightInd w:val="0"/>
              <w:ind w:right="-153" w:hanging="142"/>
              <w:jc w:val="center"/>
              <w:rPr>
                <w:rFonts w:asciiTheme="majorHAnsi" w:hAnsiTheme="majorHAnsi"/>
                <w:szCs w:val="24"/>
              </w:rPr>
            </w:pPr>
            <w:r w:rsidRPr="00B042C7">
              <w:rPr>
                <w:rFonts w:asciiTheme="majorHAnsi" w:hAnsiTheme="majorHAnsi"/>
                <w:szCs w:val="24"/>
              </w:rPr>
              <w:t>29,549&gt;X≥36,271</w:t>
            </w:r>
          </w:p>
        </w:tc>
        <w:tc>
          <w:tcPr>
            <w:tcW w:w="995" w:type="dxa"/>
          </w:tcPr>
          <w:p w:rsidR="00B042C7" w:rsidRPr="00B042C7" w:rsidRDefault="00B042C7" w:rsidP="00F8260A">
            <w:pPr>
              <w:autoSpaceDE w:val="0"/>
              <w:autoSpaceDN w:val="0"/>
              <w:adjustRightInd w:val="0"/>
              <w:ind w:left="60" w:right="-153" w:hanging="142"/>
              <w:jc w:val="center"/>
              <w:rPr>
                <w:rFonts w:asciiTheme="majorHAnsi" w:hAnsiTheme="majorHAnsi"/>
                <w:color w:val="000000"/>
                <w:szCs w:val="24"/>
              </w:rPr>
            </w:pPr>
            <w:r w:rsidRPr="00B042C7">
              <w:rPr>
                <w:rFonts w:asciiTheme="majorHAnsi" w:hAnsiTheme="majorHAnsi"/>
                <w:color w:val="000000"/>
                <w:szCs w:val="24"/>
              </w:rPr>
              <w:t>69</w:t>
            </w:r>
          </w:p>
        </w:tc>
        <w:tc>
          <w:tcPr>
            <w:tcW w:w="1224" w:type="dxa"/>
          </w:tcPr>
          <w:p w:rsidR="00B042C7" w:rsidRPr="00B042C7" w:rsidRDefault="00B042C7" w:rsidP="00F8260A">
            <w:pPr>
              <w:autoSpaceDE w:val="0"/>
              <w:autoSpaceDN w:val="0"/>
              <w:adjustRightInd w:val="0"/>
              <w:ind w:left="60" w:right="-153" w:hanging="142"/>
              <w:jc w:val="center"/>
              <w:rPr>
                <w:rFonts w:asciiTheme="majorHAnsi" w:hAnsiTheme="majorHAnsi"/>
                <w:color w:val="000000"/>
                <w:szCs w:val="24"/>
              </w:rPr>
            </w:pPr>
            <w:r w:rsidRPr="00B042C7">
              <w:rPr>
                <w:rFonts w:asciiTheme="majorHAnsi" w:hAnsiTheme="majorHAnsi"/>
                <w:color w:val="000000"/>
                <w:szCs w:val="24"/>
              </w:rPr>
              <w:t>69%</w:t>
            </w:r>
          </w:p>
        </w:tc>
      </w:tr>
      <w:tr w:rsidR="00B042C7" w:rsidRPr="00B042C7" w:rsidTr="00F8260A">
        <w:tc>
          <w:tcPr>
            <w:tcW w:w="957" w:type="dxa"/>
          </w:tcPr>
          <w:p w:rsidR="00B042C7" w:rsidRPr="00B042C7" w:rsidRDefault="00B042C7" w:rsidP="00F8260A">
            <w:pPr>
              <w:autoSpaceDE w:val="0"/>
              <w:autoSpaceDN w:val="0"/>
              <w:adjustRightInd w:val="0"/>
              <w:ind w:left="-66" w:right="-153" w:firstLine="66"/>
              <w:rPr>
                <w:rFonts w:asciiTheme="majorHAnsi" w:hAnsiTheme="majorHAnsi"/>
                <w:szCs w:val="24"/>
                <w:lang w:val="id-ID"/>
              </w:rPr>
            </w:pPr>
            <w:r w:rsidRPr="00B042C7">
              <w:rPr>
                <w:rFonts w:asciiTheme="majorHAnsi" w:hAnsiTheme="majorHAnsi"/>
                <w:szCs w:val="24"/>
                <w:lang w:val="id-ID"/>
              </w:rPr>
              <w:t>Low</w:t>
            </w:r>
          </w:p>
        </w:tc>
        <w:tc>
          <w:tcPr>
            <w:tcW w:w="1752" w:type="dxa"/>
          </w:tcPr>
          <w:p w:rsidR="00B042C7" w:rsidRPr="00B042C7" w:rsidRDefault="00B042C7" w:rsidP="00F8260A">
            <w:pPr>
              <w:autoSpaceDE w:val="0"/>
              <w:autoSpaceDN w:val="0"/>
              <w:adjustRightInd w:val="0"/>
              <w:ind w:right="-153" w:hanging="142"/>
              <w:jc w:val="center"/>
              <w:rPr>
                <w:rFonts w:asciiTheme="majorHAnsi" w:hAnsiTheme="majorHAnsi"/>
                <w:szCs w:val="24"/>
              </w:rPr>
            </w:pPr>
            <w:r w:rsidRPr="00B042C7">
              <w:rPr>
                <w:rFonts w:asciiTheme="majorHAnsi" w:hAnsiTheme="majorHAnsi"/>
                <w:szCs w:val="24"/>
              </w:rPr>
              <w:t>29,549&gt;X</w:t>
            </w:r>
          </w:p>
        </w:tc>
        <w:tc>
          <w:tcPr>
            <w:tcW w:w="995" w:type="dxa"/>
          </w:tcPr>
          <w:p w:rsidR="00B042C7" w:rsidRPr="00B042C7" w:rsidRDefault="00B042C7" w:rsidP="00F8260A">
            <w:pPr>
              <w:autoSpaceDE w:val="0"/>
              <w:autoSpaceDN w:val="0"/>
              <w:adjustRightInd w:val="0"/>
              <w:ind w:left="60" w:right="-153" w:hanging="142"/>
              <w:jc w:val="center"/>
              <w:rPr>
                <w:rFonts w:asciiTheme="majorHAnsi" w:hAnsiTheme="majorHAnsi"/>
                <w:color w:val="000000"/>
                <w:szCs w:val="24"/>
              </w:rPr>
            </w:pPr>
            <w:r w:rsidRPr="00B042C7">
              <w:rPr>
                <w:rFonts w:asciiTheme="majorHAnsi" w:hAnsiTheme="majorHAnsi"/>
                <w:color w:val="000000"/>
                <w:szCs w:val="24"/>
              </w:rPr>
              <w:t>17</w:t>
            </w:r>
          </w:p>
        </w:tc>
        <w:tc>
          <w:tcPr>
            <w:tcW w:w="1224" w:type="dxa"/>
          </w:tcPr>
          <w:p w:rsidR="00B042C7" w:rsidRPr="00B042C7" w:rsidRDefault="00B042C7" w:rsidP="00F8260A">
            <w:pPr>
              <w:autoSpaceDE w:val="0"/>
              <w:autoSpaceDN w:val="0"/>
              <w:adjustRightInd w:val="0"/>
              <w:ind w:left="60" w:right="-153" w:hanging="142"/>
              <w:jc w:val="center"/>
              <w:rPr>
                <w:rFonts w:asciiTheme="majorHAnsi" w:hAnsiTheme="majorHAnsi"/>
                <w:color w:val="000000"/>
                <w:szCs w:val="24"/>
              </w:rPr>
            </w:pPr>
            <w:r w:rsidRPr="00B042C7">
              <w:rPr>
                <w:rFonts w:asciiTheme="majorHAnsi" w:hAnsiTheme="majorHAnsi"/>
                <w:color w:val="000000"/>
                <w:szCs w:val="24"/>
              </w:rPr>
              <w:t>17%</w:t>
            </w:r>
          </w:p>
        </w:tc>
      </w:tr>
      <w:tr w:rsidR="00B042C7" w:rsidRPr="00B042C7" w:rsidTr="00F8260A">
        <w:tc>
          <w:tcPr>
            <w:tcW w:w="957" w:type="dxa"/>
          </w:tcPr>
          <w:p w:rsidR="00B042C7" w:rsidRPr="00B042C7" w:rsidRDefault="00B042C7" w:rsidP="00F8260A">
            <w:pPr>
              <w:autoSpaceDE w:val="0"/>
              <w:autoSpaceDN w:val="0"/>
              <w:adjustRightInd w:val="0"/>
              <w:ind w:right="-153"/>
              <w:rPr>
                <w:rFonts w:asciiTheme="majorHAnsi" w:hAnsiTheme="majorHAnsi"/>
                <w:szCs w:val="24"/>
              </w:rPr>
            </w:pPr>
            <w:r w:rsidRPr="00B042C7">
              <w:rPr>
                <w:rFonts w:asciiTheme="majorHAnsi" w:hAnsiTheme="majorHAnsi"/>
                <w:szCs w:val="24"/>
              </w:rPr>
              <w:t>Total</w:t>
            </w:r>
          </w:p>
        </w:tc>
        <w:tc>
          <w:tcPr>
            <w:tcW w:w="1752" w:type="dxa"/>
          </w:tcPr>
          <w:p w:rsidR="00B042C7" w:rsidRPr="00B042C7" w:rsidRDefault="00B042C7" w:rsidP="00F8260A">
            <w:pPr>
              <w:autoSpaceDE w:val="0"/>
              <w:autoSpaceDN w:val="0"/>
              <w:adjustRightInd w:val="0"/>
              <w:ind w:right="-153" w:hanging="142"/>
              <w:jc w:val="center"/>
              <w:rPr>
                <w:rFonts w:asciiTheme="majorHAnsi" w:hAnsiTheme="majorHAnsi"/>
                <w:szCs w:val="24"/>
              </w:rPr>
            </w:pPr>
          </w:p>
        </w:tc>
        <w:tc>
          <w:tcPr>
            <w:tcW w:w="995" w:type="dxa"/>
          </w:tcPr>
          <w:p w:rsidR="00B042C7" w:rsidRPr="00B042C7" w:rsidRDefault="00B042C7" w:rsidP="00F8260A">
            <w:pPr>
              <w:autoSpaceDE w:val="0"/>
              <w:autoSpaceDN w:val="0"/>
              <w:adjustRightInd w:val="0"/>
              <w:ind w:right="-153" w:hanging="142"/>
              <w:jc w:val="center"/>
              <w:rPr>
                <w:rFonts w:asciiTheme="majorHAnsi" w:hAnsiTheme="majorHAnsi"/>
                <w:szCs w:val="24"/>
              </w:rPr>
            </w:pPr>
            <w:r w:rsidRPr="00B042C7">
              <w:rPr>
                <w:rFonts w:asciiTheme="majorHAnsi" w:hAnsiTheme="majorHAnsi"/>
                <w:szCs w:val="24"/>
              </w:rPr>
              <w:t>100</w:t>
            </w:r>
          </w:p>
        </w:tc>
        <w:tc>
          <w:tcPr>
            <w:tcW w:w="1224" w:type="dxa"/>
          </w:tcPr>
          <w:p w:rsidR="00B042C7" w:rsidRPr="00B042C7" w:rsidRDefault="00B042C7" w:rsidP="00F8260A">
            <w:pPr>
              <w:autoSpaceDE w:val="0"/>
              <w:autoSpaceDN w:val="0"/>
              <w:adjustRightInd w:val="0"/>
              <w:ind w:right="-153" w:hanging="142"/>
              <w:jc w:val="center"/>
              <w:rPr>
                <w:rFonts w:asciiTheme="majorHAnsi" w:hAnsiTheme="majorHAnsi"/>
                <w:szCs w:val="24"/>
              </w:rPr>
            </w:pPr>
            <w:r w:rsidRPr="00B042C7">
              <w:rPr>
                <w:rFonts w:asciiTheme="majorHAnsi" w:hAnsiTheme="majorHAnsi"/>
                <w:szCs w:val="24"/>
              </w:rPr>
              <w:t>100%</w:t>
            </w:r>
          </w:p>
        </w:tc>
      </w:tr>
    </w:tbl>
    <w:p w:rsidR="00B042C7" w:rsidRPr="00B042C7" w:rsidRDefault="00B042C7" w:rsidP="00B042C7">
      <w:pPr>
        <w:pStyle w:val="Paragraf1"/>
      </w:pPr>
      <w:r>
        <w:t>From table 5</w:t>
      </w:r>
      <w:r w:rsidRPr="00396BE2">
        <w:t xml:space="preserve"> it can be seen that 69 people (69%) gave an assessment of halal </w:t>
      </w:r>
      <w:r w:rsidRPr="00396BE2">
        <w:lastRenderedPageBreak/>
        <w:t>awareness in the medium category. So it can be concluded that the majority of respondents simply use halal awareness to choose to consume halal food.</w:t>
      </w:r>
    </w:p>
    <w:p w:rsidR="00B042C7" w:rsidRPr="00396BE2" w:rsidRDefault="00B042C7" w:rsidP="00B042C7">
      <w:pPr>
        <w:pStyle w:val="TAJUK3JSH"/>
      </w:pPr>
      <w:r w:rsidRPr="00396BE2">
        <w:t xml:space="preserve"> Consumer preferences</w:t>
      </w:r>
    </w:p>
    <w:p w:rsidR="00B042C7" w:rsidRPr="009F14A2" w:rsidRDefault="00B042C7" w:rsidP="00B042C7">
      <w:pPr>
        <w:jc w:val="both"/>
        <w:rPr>
          <w:rFonts w:asciiTheme="majorHAnsi" w:hAnsiTheme="majorHAnsi"/>
          <w:szCs w:val="24"/>
          <w:lang w:val="id-ID"/>
        </w:rPr>
      </w:pPr>
      <w:r w:rsidRPr="00B042C7">
        <w:rPr>
          <w:rStyle w:val="Paragraf1Char"/>
          <w:rFonts w:eastAsiaTheme="minorHAnsi"/>
        </w:rPr>
        <w:t>Categorization for consumer preferences variable  served on Table 6</w:t>
      </w:r>
      <w:r w:rsidRPr="009F14A2">
        <w:rPr>
          <w:rFonts w:asciiTheme="majorHAnsi" w:hAnsiTheme="majorHAnsi"/>
          <w:szCs w:val="24"/>
          <w:lang w:val="id-ID"/>
        </w:rPr>
        <w:t>.</w:t>
      </w:r>
    </w:p>
    <w:p w:rsidR="00B042C7" w:rsidRDefault="00B042C7" w:rsidP="00B042C7">
      <w:pPr>
        <w:ind w:left="1134" w:hanging="1134"/>
        <w:jc w:val="both"/>
        <w:rPr>
          <w:szCs w:val="24"/>
          <w:lang w:val="id-ID"/>
        </w:rPr>
      </w:pPr>
    </w:p>
    <w:p w:rsidR="00B042C7" w:rsidRPr="00396BE2" w:rsidRDefault="00B042C7" w:rsidP="000765C3">
      <w:pPr>
        <w:pStyle w:val="Tabel"/>
        <w:rPr>
          <w:lang w:val="id-ID"/>
        </w:rPr>
      </w:pPr>
      <w:r w:rsidRPr="00396BE2">
        <w:t>Tab</w:t>
      </w:r>
      <w:r w:rsidRPr="00396BE2">
        <w:rPr>
          <w:lang w:val="id-ID"/>
        </w:rPr>
        <w:t>le</w:t>
      </w:r>
      <w:r>
        <w:t xml:space="preserve"> </w:t>
      </w:r>
      <w:r>
        <w:rPr>
          <w:lang w:val="id-ID"/>
        </w:rPr>
        <w:t>6</w:t>
      </w:r>
      <w:r w:rsidRPr="00396BE2">
        <w:t>. Kategorisasi Variabel preferensi Konsumen</w:t>
      </w:r>
    </w:p>
    <w:tbl>
      <w:tblPr>
        <w:tblStyle w:val="TableGrid"/>
        <w:tblW w:w="489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
        <w:gridCol w:w="1682"/>
        <w:gridCol w:w="1222"/>
        <w:gridCol w:w="1101"/>
      </w:tblGrid>
      <w:tr w:rsidR="00B042C7" w:rsidRPr="00B042C7" w:rsidTr="00F8260A">
        <w:tc>
          <w:tcPr>
            <w:tcW w:w="890" w:type="dxa"/>
            <w:tcBorders>
              <w:top w:val="single" w:sz="4" w:space="0" w:color="auto"/>
              <w:bottom w:val="single" w:sz="4" w:space="0" w:color="auto"/>
            </w:tcBorders>
          </w:tcPr>
          <w:p w:rsidR="00B042C7" w:rsidRPr="00B042C7" w:rsidRDefault="00B042C7" w:rsidP="00F8260A">
            <w:pPr>
              <w:autoSpaceDE w:val="0"/>
              <w:autoSpaceDN w:val="0"/>
              <w:adjustRightInd w:val="0"/>
              <w:ind w:left="-142" w:right="-153"/>
              <w:rPr>
                <w:rFonts w:asciiTheme="majorHAnsi" w:hAnsiTheme="majorHAnsi"/>
                <w:sz w:val="20"/>
                <w:szCs w:val="24"/>
                <w:lang w:val="id-ID"/>
              </w:rPr>
            </w:pPr>
            <w:r w:rsidRPr="00B042C7">
              <w:rPr>
                <w:rFonts w:asciiTheme="majorHAnsi" w:hAnsiTheme="majorHAnsi"/>
                <w:sz w:val="20"/>
                <w:szCs w:val="24"/>
                <w:lang w:val="id-ID"/>
              </w:rPr>
              <w:t>category</w:t>
            </w:r>
          </w:p>
        </w:tc>
        <w:tc>
          <w:tcPr>
            <w:tcW w:w="1682" w:type="dxa"/>
            <w:tcBorders>
              <w:top w:val="single" w:sz="4" w:space="0" w:color="auto"/>
              <w:bottom w:val="single" w:sz="4" w:space="0" w:color="auto"/>
            </w:tcBorders>
          </w:tcPr>
          <w:p w:rsidR="00B042C7" w:rsidRPr="00B042C7" w:rsidRDefault="00B042C7" w:rsidP="00F8260A">
            <w:pPr>
              <w:autoSpaceDE w:val="0"/>
              <w:autoSpaceDN w:val="0"/>
              <w:adjustRightInd w:val="0"/>
              <w:ind w:left="-142" w:right="-153"/>
              <w:jc w:val="center"/>
              <w:rPr>
                <w:rFonts w:asciiTheme="majorHAnsi" w:hAnsiTheme="majorHAnsi"/>
                <w:sz w:val="20"/>
                <w:szCs w:val="24"/>
                <w:lang w:val="id-ID"/>
              </w:rPr>
            </w:pPr>
            <w:r w:rsidRPr="00B042C7">
              <w:rPr>
                <w:rFonts w:asciiTheme="majorHAnsi" w:hAnsiTheme="majorHAnsi"/>
                <w:sz w:val="20"/>
                <w:szCs w:val="24"/>
                <w:lang w:val="id-ID"/>
              </w:rPr>
              <w:t>Score interval</w:t>
            </w:r>
          </w:p>
        </w:tc>
        <w:tc>
          <w:tcPr>
            <w:tcW w:w="1222" w:type="dxa"/>
            <w:tcBorders>
              <w:top w:val="single" w:sz="4" w:space="0" w:color="auto"/>
              <w:bottom w:val="single" w:sz="4" w:space="0" w:color="auto"/>
            </w:tcBorders>
          </w:tcPr>
          <w:p w:rsidR="00B042C7" w:rsidRPr="00B042C7" w:rsidRDefault="00B042C7" w:rsidP="00F8260A">
            <w:pPr>
              <w:autoSpaceDE w:val="0"/>
              <w:autoSpaceDN w:val="0"/>
              <w:adjustRightInd w:val="0"/>
              <w:ind w:left="-142" w:right="-153"/>
              <w:jc w:val="center"/>
              <w:rPr>
                <w:rFonts w:asciiTheme="majorHAnsi" w:hAnsiTheme="majorHAnsi"/>
                <w:sz w:val="20"/>
                <w:szCs w:val="24"/>
                <w:lang w:val="id-ID"/>
              </w:rPr>
            </w:pPr>
            <w:proofErr w:type="spellStart"/>
            <w:r w:rsidRPr="00B042C7">
              <w:rPr>
                <w:rFonts w:asciiTheme="majorHAnsi" w:hAnsiTheme="majorHAnsi"/>
                <w:sz w:val="20"/>
                <w:szCs w:val="24"/>
              </w:rPr>
              <w:t>Fre</w:t>
            </w:r>
            <w:proofErr w:type="spellEnd"/>
            <w:r w:rsidRPr="00B042C7">
              <w:rPr>
                <w:rFonts w:asciiTheme="majorHAnsi" w:hAnsiTheme="majorHAnsi"/>
                <w:sz w:val="20"/>
                <w:szCs w:val="24"/>
                <w:lang w:val="id-ID"/>
              </w:rPr>
              <w:t>quency</w:t>
            </w:r>
          </w:p>
        </w:tc>
        <w:tc>
          <w:tcPr>
            <w:tcW w:w="1101" w:type="dxa"/>
            <w:tcBorders>
              <w:top w:val="single" w:sz="4" w:space="0" w:color="auto"/>
              <w:bottom w:val="single" w:sz="4" w:space="0" w:color="auto"/>
            </w:tcBorders>
          </w:tcPr>
          <w:p w:rsidR="00B042C7" w:rsidRPr="00B042C7" w:rsidRDefault="00B042C7" w:rsidP="00F8260A">
            <w:pPr>
              <w:autoSpaceDE w:val="0"/>
              <w:autoSpaceDN w:val="0"/>
              <w:adjustRightInd w:val="0"/>
              <w:ind w:left="-142" w:right="-153"/>
              <w:rPr>
                <w:rFonts w:asciiTheme="majorHAnsi" w:hAnsiTheme="majorHAnsi"/>
                <w:sz w:val="20"/>
                <w:szCs w:val="24"/>
                <w:lang w:val="id-ID"/>
              </w:rPr>
            </w:pPr>
            <w:r w:rsidRPr="00B042C7">
              <w:rPr>
                <w:rFonts w:asciiTheme="majorHAnsi" w:hAnsiTheme="majorHAnsi"/>
                <w:sz w:val="20"/>
                <w:szCs w:val="24"/>
              </w:rPr>
              <w:t>P</w:t>
            </w:r>
            <w:r w:rsidRPr="00B042C7">
              <w:rPr>
                <w:rFonts w:asciiTheme="majorHAnsi" w:hAnsiTheme="majorHAnsi"/>
                <w:sz w:val="20"/>
                <w:szCs w:val="24"/>
                <w:lang w:val="id-ID"/>
              </w:rPr>
              <w:t>erc</w:t>
            </w:r>
            <w:r w:rsidRPr="00B042C7">
              <w:rPr>
                <w:rFonts w:asciiTheme="majorHAnsi" w:hAnsiTheme="majorHAnsi"/>
                <w:sz w:val="20"/>
                <w:szCs w:val="24"/>
              </w:rPr>
              <w:t>e</w:t>
            </w:r>
            <w:r w:rsidRPr="00B042C7">
              <w:rPr>
                <w:rFonts w:asciiTheme="majorHAnsi" w:hAnsiTheme="majorHAnsi"/>
                <w:sz w:val="20"/>
                <w:szCs w:val="24"/>
                <w:lang w:val="id-ID"/>
              </w:rPr>
              <w:t>ntage</w:t>
            </w:r>
          </w:p>
        </w:tc>
      </w:tr>
      <w:tr w:rsidR="00B042C7" w:rsidRPr="00B042C7" w:rsidTr="00F8260A">
        <w:tc>
          <w:tcPr>
            <w:tcW w:w="890" w:type="dxa"/>
            <w:tcBorders>
              <w:top w:val="single" w:sz="4" w:space="0" w:color="auto"/>
            </w:tcBorders>
          </w:tcPr>
          <w:p w:rsidR="00B042C7" w:rsidRPr="00B042C7" w:rsidRDefault="00B042C7" w:rsidP="00F8260A">
            <w:pPr>
              <w:autoSpaceDE w:val="0"/>
              <w:autoSpaceDN w:val="0"/>
              <w:adjustRightInd w:val="0"/>
              <w:ind w:left="-142" w:right="-153"/>
              <w:rPr>
                <w:rFonts w:asciiTheme="majorHAnsi" w:hAnsiTheme="majorHAnsi"/>
                <w:sz w:val="20"/>
                <w:szCs w:val="24"/>
                <w:lang w:val="id-ID"/>
              </w:rPr>
            </w:pPr>
            <w:r w:rsidRPr="00B042C7">
              <w:rPr>
                <w:rFonts w:asciiTheme="majorHAnsi" w:hAnsiTheme="majorHAnsi"/>
                <w:sz w:val="20"/>
                <w:szCs w:val="24"/>
                <w:lang w:val="id-ID"/>
              </w:rPr>
              <w:t>High</w:t>
            </w:r>
          </w:p>
        </w:tc>
        <w:tc>
          <w:tcPr>
            <w:tcW w:w="1682" w:type="dxa"/>
            <w:tcBorders>
              <w:top w:val="single" w:sz="4" w:space="0" w:color="auto"/>
            </w:tcBorders>
          </w:tcPr>
          <w:p w:rsidR="00B042C7" w:rsidRPr="00B042C7" w:rsidRDefault="00B042C7" w:rsidP="00F8260A">
            <w:pPr>
              <w:autoSpaceDE w:val="0"/>
              <w:autoSpaceDN w:val="0"/>
              <w:adjustRightInd w:val="0"/>
              <w:ind w:left="-142" w:right="-153"/>
              <w:jc w:val="center"/>
              <w:rPr>
                <w:rFonts w:asciiTheme="majorHAnsi" w:hAnsiTheme="majorHAnsi"/>
                <w:sz w:val="20"/>
                <w:szCs w:val="24"/>
              </w:rPr>
            </w:pPr>
            <w:r w:rsidRPr="00B042C7">
              <w:rPr>
                <w:rFonts w:asciiTheme="majorHAnsi" w:hAnsiTheme="majorHAnsi"/>
                <w:sz w:val="20"/>
                <w:szCs w:val="24"/>
              </w:rPr>
              <w:t>X≥57,045</w:t>
            </w:r>
          </w:p>
        </w:tc>
        <w:tc>
          <w:tcPr>
            <w:tcW w:w="1222" w:type="dxa"/>
            <w:tcBorders>
              <w:top w:val="single" w:sz="4" w:space="0" w:color="auto"/>
            </w:tcBorders>
            <w:vAlign w:val="center"/>
          </w:tcPr>
          <w:p w:rsidR="00B042C7" w:rsidRPr="00B042C7" w:rsidRDefault="00B042C7" w:rsidP="00F8260A">
            <w:pPr>
              <w:autoSpaceDE w:val="0"/>
              <w:autoSpaceDN w:val="0"/>
              <w:adjustRightInd w:val="0"/>
              <w:ind w:left="-142" w:right="-153"/>
              <w:jc w:val="center"/>
              <w:rPr>
                <w:rFonts w:asciiTheme="majorHAnsi" w:hAnsiTheme="majorHAnsi"/>
                <w:color w:val="000000"/>
                <w:sz w:val="20"/>
                <w:szCs w:val="24"/>
              </w:rPr>
            </w:pPr>
            <w:r w:rsidRPr="00B042C7">
              <w:rPr>
                <w:rFonts w:asciiTheme="majorHAnsi" w:hAnsiTheme="majorHAnsi"/>
                <w:color w:val="000000"/>
                <w:sz w:val="20"/>
                <w:szCs w:val="24"/>
              </w:rPr>
              <w:t>12</w:t>
            </w:r>
          </w:p>
        </w:tc>
        <w:tc>
          <w:tcPr>
            <w:tcW w:w="1101" w:type="dxa"/>
            <w:tcBorders>
              <w:top w:val="single" w:sz="4" w:space="0" w:color="auto"/>
            </w:tcBorders>
            <w:vAlign w:val="center"/>
          </w:tcPr>
          <w:p w:rsidR="00B042C7" w:rsidRPr="00B042C7" w:rsidRDefault="00B042C7" w:rsidP="00F8260A">
            <w:pPr>
              <w:autoSpaceDE w:val="0"/>
              <w:autoSpaceDN w:val="0"/>
              <w:adjustRightInd w:val="0"/>
              <w:ind w:left="-142" w:right="-153"/>
              <w:jc w:val="center"/>
              <w:rPr>
                <w:rFonts w:asciiTheme="majorHAnsi" w:hAnsiTheme="majorHAnsi"/>
                <w:color w:val="000000"/>
                <w:sz w:val="20"/>
                <w:szCs w:val="24"/>
              </w:rPr>
            </w:pPr>
            <w:r w:rsidRPr="00B042C7">
              <w:rPr>
                <w:rFonts w:asciiTheme="majorHAnsi" w:hAnsiTheme="majorHAnsi"/>
                <w:color w:val="000000"/>
                <w:sz w:val="20"/>
                <w:szCs w:val="24"/>
              </w:rPr>
              <w:t>12%</w:t>
            </w:r>
          </w:p>
        </w:tc>
      </w:tr>
      <w:tr w:rsidR="00B042C7" w:rsidRPr="00B042C7" w:rsidTr="00F8260A">
        <w:tc>
          <w:tcPr>
            <w:tcW w:w="890" w:type="dxa"/>
          </w:tcPr>
          <w:p w:rsidR="00B042C7" w:rsidRPr="00B042C7" w:rsidRDefault="00B042C7" w:rsidP="00F8260A">
            <w:pPr>
              <w:autoSpaceDE w:val="0"/>
              <w:autoSpaceDN w:val="0"/>
              <w:adjustRightInd w:val="0"/>
              <w:ind w:left="-142" w:right="-153"/>
              <w:rPr>
                <w:rFonts w:asciiTheme="majorHAnsi" w:hAnsiTheme="majorHAnsi"/>
                <w:sz w:val="20"/>
                <w:szCs w:val="24"/>
                <w:lang w:val="id-ID"/>
              </w:rPr>
            </w:pPr>
            <w:r w:rsidRPr="00B042C7">
              <w:rPr>
                <w:rFonts w:asciiTheme="majorHAnsi" w:hAnsiTheme="majorHAnsi"/>
                <w:sz w:val="20"/>
                <w:szCs w:val="24"/>
                <w:lang w:val="id-ID"/>
              </w:rPr>
              <w:t>Medium</w:t>
            </w:r>
          </w:p>
        </w:tc>
        <w:tc>
          <w:tcPr>
            <w:tcW w:w="1682" w:type="dxa"/>
          </w:tcPr>
          <w:p w:rsidR="00B042C7" w:rsidRPr="00B042C7" w:rsidRDefault="00B042C7" w:rsidP="00F8260A">
            <w:pPr>
              <w:autoSpaceDE w:val="0"/>
              <w:autoSpaceDN w:val="0"/>
              <w:adjustRightInd w:val="0"/>
              <w:ind w:left="-142" w:right="-153"/>
              <w:jc w:val="center"/>
              <w:rPr>
                <w:rFonts w:asciiTheme="majorHAnsi" w:hAnsiTheme="majorHAnsi"/>
                <w:sz w:val="20"/>
                <w:szCs w:val="24"/>
              </w:rPr>
            </w:pPr>
            <w:r w:rsidRPr="00B042C7">
              <w:rPr>
                <w:rFonts w:asciiTheme="majorHAnsi" w:hAnsiTheme="majorHAnsi"/>
                <w:sz w:val="20"/>
                <w:szCs w:val="24"/>
              </w:rPr>
              <w:t>48,755&gt;X≥57,045</w:t>
            </w:r>
          </w:p>
        </w:tc>
        <w:tc>
          <w:tcPr>
            <w:tcW w:w="1222" w:type="dxa"/>
            <w:vAlign w:val="center"/>
          </w:tcPr>
          <w:p w:rsidR="00B042C7" w:rsidRPr="00B042C7" w:rsidRDefault="00B042C7" w:rsidP="00F8260A">
            <w:pPr>
              <w:autoSpaceDE w:val="0"/>
              <w:autoSpaceDN w:val="0"/>
              <w:adjustRightInd w:val="0"/>
              <w:ind w:left="-142" w:right="-153"/>
              <w:jc w:val="center"/>
              <w:rPr>
                <w:rFonts w:asciiTheme="majorHAnsi" w:hAnsiTheme="majorHAnsi"/>
                <w:color w:val="000000"/>
                <w:sz w:val="20"/>
                <w:szCs w:val="24"/>
              </w:rPr>
            </w:pPr>
            <w:r w:rsidRPr="00B042C7">
              <w:rPr>
                <w:rFonts w:asciiTheme="majorHAnsi" w:hAnsiTheme="majorHAnsi"/>
                <w:color w:val="000000"/>
                <w:sz w:val="20"/>
                <w:szCs w:val="24"/>
              </w:rPr>
              <w:t>78</w:t>
            </w:r>
          </w:p>
        </w:tc>
        <w:tc>
          <w:tcPr>
            <w:tcW w:w="1101" w:type="dxa"/>
            <w:vAlign w:val="center"/>
          </w:tcPr>
          <w:p w:rsidR="00B042C7" w:rsidRPr="00B042C7" w:rsidRDefault="00B042C7" w:rsidP="00F8260A">
            <w:pPr>
              <w:autoSpaceDE w:val="0"/>
              <w:autoSpaceDN w:val="0"/>
              <w:adjustRightInd w:val="0"/>
              <w:ind w:left="-142" w:right="-153"/>
              <w:jc w:val="center"/>
              <w:rPr>
                <w:rFonts w:asciiTheme="majorHAnsi" w:hAnsiTheme="majorHAnsi"/>
                <w:color w:val="000000"/>
                <w:sz w:val="20"/>
                <w:szCs w:val="24"/>
              </w:rPr>
            </w:pPr>
            <w:r w:rsidRPr="00B042C7">
              <w:rPr>
                <w:rFonts w:asciiTheme="majorHAnsi" w:hAnsiTheme="majorHAnsi"/>
                <w:color w:val="000000"/>
                <w:sz w:val="20"/>
                <w:szCs w:val="24"/>
              </w:rPr>
              <w:t>78%</w:t>
            </w:r>
          </w:p>
        </w:tc>
      </w:tr>
      <w:tr w:rsidR="00B042C7" w:rsidRPr="00B042C7" w:rsidTr="00F8260A">
        <w:tc>
          <w:tcPr>
            <w:tcW w:w="890" w:type="dxa"/>
          </w:tcPr>
          <w:p w:rsidR="00B042C7" w:rsidRPr="00B042C7" w:rsidRDefault="00B042C7" w:rsidP="00F8260A">
            <w:pPr>
              <w:autoSpaceDE w:val="0"/>
              <w:autoSpaceDN w:val="0"/>
              <w:adjustRightInd w:val="0"/>
              <w:ind w:left="-142" w:right="-153"/>
              <w:rPr>
                <w:rFonts w:asciiTheme="majorHAnsi" w:hAnsiTheme="majorHAnsi"/>
                <w:sz w:val="20"/>
                <w:szCs w:val="24"/>
                <w:lang w:val="id-ID"/>
              </w:rPr>
            </w:pPr>
            <w:r w:rsidRPr="00B042C7">
              <w:rPr>
                <w:rFonts w:asciiTheme="majorHAnsi" w:hAnsiTheme="majorHAnsi"/>
                <w:sz w:val="20"/>
                <w:szCs w:val="24"/>
                <w:lang w:val="id-ID"/>
              </w:rPr>
              <w:t>Low</w:t>
            </w:r>
          </w:p>
        </w:tc>
        <w:tc>
          <w:tcPr>
            <w:tcW w:w="1682" w:type="dxa"/>
          </w:tcPr>
          <w:p w:rsidR="00B042C7" w:rsidRPr="00B042C7" w:rsidRDefault="00B042C7" w:rsidP="00F8260A">
            <w:pPr>
              <w:autoSpaceDE w:val="0"/>
              <w:autoSpaceDN w:val="0"/>
              <w:adjustRightInd w:val="0"/>
              <w:ind w:left="-142" w:right="-153"/>
              <w:jc w:val="center"/>
              <w:rPr>
                <w:rFonts w:asciiTheme="majorHAnsi" w:hAnsiTheme="majorHAnsi"/>
                <w:sz w:val="20"/>
                <w:szCs w:val="24"/>
              </w:rPr>
            </w:pPr>
            <w:r w:rsidRPr="00B042C7">
              <w:rPr>
                <w:rFonts w:asciiTheme="majorHAnsi" w:hAnsiTheme="majorHAnsi"/>
                <w:sz w:val="20"/>
                <w:szCs w:val="24"/>
              </w:rPr>
              <w:t>48,755 &gt;X</w:t>
            </w:r>
          </w:p>
        </w:tc>
        <w:tc>
          <w:tcPr>
            <w:tcW w:w="1222" w:type="dxa"/>
            <w:vAlign w:val="center"/>
          </w:tcPr>
          <w:p w:rsidR="00B042C7" w:rsidRPr="00B042C7" w:rsidRDefault="00B042C7" w:rsidP="00F8260A">
            <w:pPr>
              <w:autoSpaceDE w:val="0"/>
              <w:autoSpaceDN w:val="0"/>
              <w:adjustRightInd w:val="0"/>
              <w:ind w:left="-142" w:right="-153"/>
              <w:jc w:val="center"/>
              <w:rPr>
                <w:rFonts w:asciiTheme="majorHAnsi" w:hAnsiTheme="majorHAnsi"/>
                <w:color w:val="000000"/>
                <w:sz w:val="20"/>
                <w:szCs w:val="24"/>
              </w:rPr>
            </w:pPr>
            <w:r w:rsidRPr="00B042C7">
              <w:rPr>
                <w:rFonts w:asciiTheme="majorHAnsi" w:hAnsiTheme="majorHAnsi"/>
                <w:color w:val="000000"/>
                <w:sz w:val="20"/>
                <w:szCs w:val="24"/>
              </w:rPr>
              <w:t>10</w:t>
            </w:r>
          </w:p>
        </w:tc>
        <w:tc>
          <w:tcPr>
            <w:tcW w:w="1101" w:type="dxa"/>
            <w:vAlign w:val="center"/>
          </w:tcPr>
          <w:p w:rsidR="00B042C7" w:rsidRPr="00B042C7" w:rsidRDefault="00B042C7" w:rsidP="00F8260A">
            <w:pPr>
              <w:autoSpaceDE w:val="0"/>
              <w:autoSpaceDN w:val="0"/>
              <w:adjustRightInd w:val="0"/>
              <w:ind w:left="-142" w:right="-153"/>
              <w:jc w:val="center"/>
              <w:rPr>
                <w:rFonts w:asciiTheme="majorHAnsi" w:hAnsiTheme="majorHAnsi"/>
                <w:color w:val="000000"/>
                <w:sz w:val="20"/>
                <w:szCs w:val="24"/>
              </w:rPr>
            </w:pPr>
            <w:r w:rsidRPr="00B042C7">
              <w:rPr>
                <w:rFonts w:asciiTheme="majorHAnsi" w:hAnsiTheme="majorHAnsi"/>
                <w:color w:val="000000"/>
                <w:sz w:val="20"/>
                <w:szCs w:val="24"/>
              </w:rPr>
              <w:t>10%</w:t>
            </w:r>
          </w:p>
        </w:tc>
      </w:tr>
      <w:tr w:rsidR="00B042C7" w:rsidRPr="00B042C7" w:rsidTr="00F8260A">
        <w:tc>
          <w:tcPr>
            <w:tcW w:w="890" w:type="dxa"/>
          </w:tcPr>
          <w:p w:rsidR="00B042C7" w:rsidRPr="00B042C7" w:rsidRDefault="00B042C7" w:rsidP="00F8260A">
            <w:pPr>
              <w:autoSpaceDE w:val="0"/>
              <w:autoSpaceDN w:val="0"/>
              <w:adjustRightInd w:val="0"/>
              <w:ind w:left="-142" w:right="-153"/>
              <w:rPr>
                <w:rFonts w:asciiTheme="majorHAnsi" w:hAnsiTheme="majorHAnsi"/>
                <w:sz w:val="20"/>
                <w:szCs w:val="24"/>
              </w:rPr>
            </w:pPr>
            <w:r w:rsidRPr="00B042C7">
              <w:rPr>
                <w:rFonts w:asciiTheme="majorHAnsi" w:hAnsiTheme="majorHAnsi"/>
                <w:sz w:val="20"/>
                <w:szCs w:val="24"/>
              </w:rPr>
              <w:t>Total</w:t>
            </w:r>
          </w:p>
        </w:tc>
        <w:tc>
          <w:tcPr>
            <w:tcW w:w="1682" w:type="dxa"/>
          </w:tcPr>
          <w:p w:rsidR="00B042C7" w:rsidRPr="00B042C7" w:rsidRDefault="00B042C7" w:rsidP="00F8260A">
            <w:pPr>
              <w:autoSpaceDE w:val="0"/>
              <w:autoSpaceDN w:val="0"/>
              <w:adjustRightInd w:val="0"/>
              <w:ind w:left="-142" w:right="-153"/>
              <w:rPr>
                <w:rFonts w:asciiTheme="majorHAnsi" w:hAnsiTheme="majorHAnsi"/>
                <w:sz w:val="20"/>
                <w:szCs w:val="24"/>
              </w:rPr>
            </w:pPr>
          </w:p>
        </w:tc>
        <w:tc>
          <w:tcPr>
            <w:tcW w:w="1222" w:type="dxa"/>
          </w:tcPr>
          <w:p w:rsidR="00B042C7" w:rsidRPr="00B042C7" w:rsidRDefault="00B042C7" w:rsidP="00F8260A">
            <w:pPr>
              <w:autoSpaceDE w:val="0"/>
              <w:autoSpaceDN w:val="0"/>
              <w:adjustRightInd w:val="0"/>
              <w:ind w:left="-142" w:right="-153"/>
              <w:jc w:val="center"/>
              <w:rPr>
                <w:rFonts w:asciiTheme="majorHAnsi" w:hAnsiTheme="majorHAnsi"/>
                <w:sz w:val="20"/>
                <w:szCs w:val="24"/>
              </w:rPr>
            </w:pPr>
            <w:r w:rsidRPr="00B042C7">
              <w:rPr>
                <w:rFonts w:asciiTheme="majorHAnsi" w:hAnsiTheme="majorHAnsi"/>
                <w:sz w:val="20"/>
                <w:szCs w:val="24"/>
              </w:rPr>
              <w:t>100</w:t>
            </w:r>
          </w:p>
        </w:tc>
        <w:tc>
          <w:tcPr>
            <w:tcW w:w="1101" w:type="dxa"/>
          </w:tcPr>
          <w:p w:rsidR="00B042C7" w:rsidRPr="00B042C7" w:rsidRDefault="00B042C7" w:rsidP="00F8260A">
            <w:pPr>
              <w:autoSpaceDE w:val="0"/>
              <w:autoSpaceDN w:val="0"/>
              <w:adjustRightInd w:val="0"/>
              <w:ind w:left="-142" w:right="-153"/>
              <w:jc w:val="center"/>
              <w:rPr>
                <w:rFonts w:asciiTheme="majorHAnsi" w:hAnsiTheme="majorHAnsi"/>
                <w:sz w:val="20"/>
                <w:szCs w:val="24"/>
              </w:rPr>
            </w:pPr>
            <w:r w:rsidRPr="00B042C7">
              <w:rPr>
                <w:rFonts w:asciiTheme="majorHAnsi" w:hAnsiTheme="majorHAnsi"/>
                <w:sz w:val="20"/>
                <w:szCs w:val="24"/>
              </w:rPr>
              <w:t>100%</w:t>
            </w:r>
          </w:p>
        </w:tc>
      </w:tr>
    </w:tbl>
    <w:p w:rsidR="00B042C7" w:rsidRPr="00B042C7" w:rsidRDefault="00B042C7" w:rsidP="00B042C7">
      <w:pPr>
        <w:pStyle w:val="Paragraf1"/>
      </w:pPr>
      <w:r>
        <w:t>Table 6</w:t>
      </w:r>
      <w:r w:rsidRPr="00396BE2">
        <w:t xml:space="preserve"> show that from 100 respondents who provide an assessment of consumer preferences, as much 78 people (78%)in medium category. The conclussion is  most of the respondents have enough consumer preferences and consume halal food. </w:t>
      </w:r>
    </w:p>
    <w:p w:rsidR="00B042C7" w:rsidRPr="00396BE2" w:rsidRDefault="00B042C7" w:rsidP="00B042C7">
      <w:pPr>
        <w:pStyle w:val="TAJUK3JSH"/>
      </w:pPr>
      <w:r w:rsidRPr="00396BE2">
        <w:t>Classic asumption test</w:t>
      </w:r>
    </w:p>
    <w:p w:rsidR="00B042C7" w:rsidRPr="00B042C7" w:rsidRDefault="00B042C7" w:rsidP="00B042C7">
      <w:pPr>
        <w:pStyle w:val="Paragraf1"/>
      </w:pPr>
      <w:r w:rsidRPr="00396BE2">
        <w:t xml:space="preserve">Classic asumption test carried out in this research was normality test (Table </w:t>
      </w:r>
      <w:r>
        <w:t>7</w:t>
      </w:r>
      <w:r w:rsidRPr="00396BE2">
        <w:t>).</w:t>
      </w:r>
    </w:p>
    <w:p w:rsidR="00B042C7" w:rsidRPr="00396BE2" w:rsidRDefault="00B042C7" w:rsidP="000765C3">
      <w:pPr>
        <w:pStyle w:val="Tabel"/>
      </w:pPr>
      <w:r w:rsidRPr="00396BE2">
        <w:t xml:space="preserve">Table </w:t>
      </w:r>
      <w:r>
        <w:t>7</w:t>
      </w:r>
      <w:r w:rsidRPr="00396BE2">
        <w:t>. the result of normality test</w:t>
      </w:r>
    </w:p>
    <w:tbl>
      <w:tblPr>
        <w:tblStyle w:val="TableGrid"/>
        <w:tblW w:w="4395" w:type="dxa"/>
        <w:tblInd w:w="108"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426"/>
        <w:gridCol w:w="1134"/>
        <w:gridCol w:w="1134"/>
      </w:tblGrid>
      <w:tr w:rsidR="00B042C7" w:rsidRPr="00396BE2" w:rsidTr="00B042C7">
        <w:tc>
          <w:tcPr>
            <w:tcW w:w="1701" w:type="dxa"/>
            <w:tcBorders>
              <w:top w:val="single" w:sz="4" w:space="0" w:color="000000" w:themeColor="text1"/>
              <w:bottom w:val="single" w:sz="4" w:space="0" w:color="auto"/>
            </w:tcBorders>
          </w:tcPr>
          <w:p w:rsidR="00B042C7" w:rsidRPr="00396BE2" w:rsidRDefault="00B042C7" w:rsidP="00F8260A">
            <w:pPr>
              <w:autoSpaceDE w:val="0"/>
              <w:autoSpaceDN w:val="0"/>
              <w:adjustRightInd w:val="0"/>
              <w:ind w:left="-158"/>
              <w:jc w:val="center"/>
              <w:rPr>
                <w:rFonts w:asciiTheme="majorHAnsi" w:hAnsiTheme="majorHAnsi"/>
                <w:i/>
                <w:iCs/>
                <w:sz w:val="20"/>
                <w:lang w:val="id-ID"/>
              </w:rPr>
            </w:pPr>
            <w:proofErr w:type="spellStart"/>
            <w:r w:rsidRPr="00396BE2">
              <w:rPr>
                <w:rFonts w:asciiTheme="majorHAnsi" w:hAnsiTheme="majorHAnsi"/>
                <w:sz w:val="20"/>
              </w:rPr>
              <w:t>Variab</w:t>
            </w:r>
            <w:proofErr w:type="spellEnd"/>
            <w:r w:rsidRPr="00396BE2">
              <w:rPr>
                <w:rFonts w:asciiTheme="majorHAnsi" w:hAnsiTheme="majorHAnsi"/>
                <w:sz w:val="20"/>
                <w:lang w:val="id-ID"/>
              </w:rPr>
              <w:t>le</w:t>
            </w:r>
          </w:p>
        </w:tc>
        <w:tc>
          <w:tcPr>
            <w:tcW w:w="426" w:type="dxa"/>
            <w:tcBorders>
              <w:top w:val="single" w:sz="4" w:space="0" w:color="000000" w:themeColor="text1"/>
              <w:bottom w:val="single" w:sz="4" w:space="0" w:color="auto"/>
            </w:tcBorders>
          </w:tcPr>
          <w:p w:rsidR="00B042C7" w:rsidRPr="00396BE2" w:rsidRDefault="00B042C7" w:rsidP="00F8260A">
            <w:pPr>
              <w:autoSpaceDE w:val="0"/>
              <w:autoSpaceDN w:val="0"/>
              <w:adjustRightInd w:val="0"/>
              <w:ind w:left="-158" w:right="-108"/>
              <w:jc w:val="center"/>
              <w:rPr>
                <w:rFonts w:asciiTheme="majorHAnsi" w:hAnsiTheme="majorHAnsi"/>
                <w:sz w:val="20"/>
              </w:rPr>
            </w:pPr>
            <w:r w:rsidRPr="00396BE2">
              <w:rPr>
                <w:rFonts w:asciiTheme="majorHAnsi" w:hAnsiTheme="majorHAnsi"/>
                <w:i/>
                <w:iCs/>
                <w:sz w:val="20"/>
              </w:rPr>
              <w:t>N</w:t>
            </w:r>
          </w:p>
        </w:tc>
        <w:tc>
          <w:tcPr>
            <w:tcW w:w="1134" w:type="dxa"/>
            <w:tcBorders>
              <w:top w:val="single" w:sz="4" w:space="0" w:color="000000" w:themeColor="text1"/>
              <w:bottom w:val="single" w:sz="4" w:space="0" w:color="auto"/>
            </w:tcBorders>
          </w:tcPr>
          <w:p w:rsidR="00B042C7" w:rsidRPr="00396BE2" w:rsidRDefault="00B042C7" w:rsidP="00F8260A">
            <w:pPr>
              <w:autoSpaceDE w:val="0"/>
              <w:autoSpaceDN w:val="0"/>
              <w:adjustRightInd w:val="0"/>
              <w:ind w:right="-108"/>
              <w:jc w:val="center"/>
              <w:rPr>
                <w:rFonts w:asciiTheme="majorHAnsi" w:hAnsiTheme="majorHAnsi"/>
                <w:sz w:val="20"/>
                <w:lang w:val="id-ID"/>
              </w:rPr>
            </w:pPr>
            <w:proofErr w:type="spellStart"/>
            <w:r w:rsidRPr="00396BE2">
              <w:rPr>
                <w:rFonts w:asciiTheme="majorHAnsi" w:hAnsiTheme="majorHAnsi"/>
                <w:sz w:val="20"/>
              </w:rPr>
              <w:t>Asymp</w:t>
            </w:r>
            <w:proofErr w:type="spellEnd"/>
            <w:r w:rsidRPr="00396BE2">
              <w:rPr>
                <w:rFonts w:asciiTheme="majorHAnsi" w:hAnsiTheme="majorHAnsi"/>
                <w:sz w:val="20"/>
              </w:rPr>
              <w:t>.</w:t>
            </w:r>
            <w:r w:rsidRPr="00396BE2">
              <w:rPr>
                <w:rFonts w:asciiTheme="majorHAnsi" w:hAnsiTheme="majorHAnsi"/>
                <w:sz w:val="20"/>
                <w:lang w:val="id-ID"/>
              </w:rPr>
              <w:t xml:space="preserve"> </w:t>
            </w:r>
            <w:r w:rsidRPr="00396BE2">
              <w:rPr>
                <w:rFonts w:asciiTheme="majorHAnsi" w:hAnsiTheme="majorHAnsi"/>
                <w:sz w:val="20"/>
              </w:rPr>
              <w:t>Sig.</w:t>
            </w:r>
          </w:p>
        </w:tc>
        <w:tc>
          <w:tcPr>
            <w:tcW w:w="1134" w:type="dxa"/>
            <w:tcBorders>
              <w:top w:val="single" w:sz="4" w:space="0" w:color="000000" w:themeColor="text1"/>
              <w:bottom w:val="single" w:sz="4" w:space="0" w:color="auto"/>
            </w:tcBorders>
          </w:tcPr>
          <w:p w:rsidR="00B042C7" w:rsidRPr="00396BE2" w:rsidRDefault="00B042C7" w:rsidP="00F8260A">
            <w:pPr>
              <w:autoSpaceDE w:val="0"/>
              <w:autoSpaceDN w:val="0"/>
              <w:adjustRightInd w:val="0"/>
              <w:ind w:left="-108" w:right="-108"/>
              <w:jc w:val="center"/>
              <w:rPr>
                <w:rFonts w:asciiTheme="majorHAnsi" w:hAnsiTheme="majorHAnsi"/>
                <w:sz w:val="20"/>
                <w:lang w:val="id-ID"/>
              </w:rPr>
            </w:pPr>
            <w:r w:rsidRPr="00396BE2">
              <w:rPr>
                <w:rFonts w:asciiTheme="majorHAnsi" w:hAnsiTheme="majorHAnsi"/>
                <w:sz w:val="20"/>
                <w:lang w:val="id-ID"/>
              </w:rPr>
              <w:t>information</w:t>
            </w:r>
          </w:p>
        </w:tc>
      </w:tr>
      <w:tr w:rsidR="00B042C7" w:rsidRPr="00396BE2" w:rsidTr="00F8260A">
        <w:trPr>
          <w:trHeight w:val="363"/>
        </w:trPr>
        <w:tc>
          <w:tcPr>
            <w:tcW w:w="1701" w:type="dxa"/>
            <w:tcBorders>
              <w:top w:val="single" w:sz="4" w:space="0" w:color="auto"/>
            </w:tcBorders>
            <w:vAlign w:val="center"/>
          </w:tcPr>
          <w:p w:rsidR="00B042C7" w:rsidRPr="00396BE2" w:rsidRDefault="00B042C7" w:rsidP="00F8260A">
            <w:pPr>
              <w:autoSpaceDE w:val="0"/>
              <w:autoSpaceDN w:val="0"/>
              <w:adjustRightInd w:val="0"/>
              <w:ind w:left="-158"/>
              <w:jc w:val="center"/>
              <w:rPr>
                <w:rFonts w:asciiTheme="majorHAnsi" w:hAnsiTheme="majorHAnsi"/>
                <w:sz w:val="20"/>
              </w:rPr>
            </w:pPr>
            <w:r w:rsidRPr="00396BE2">
              <w:rPr>
                <w:rFonts w:asciiTheme="majorHAnsi" w:hAnsiTheme="majorHAnsi"/>
                <w:sz w:val="20"/>
              </w:rPr>
              <w:t>Unstandardized Residual</w:t>
            </w:r>
          </w:p>
        </w:tc>
        <w:tc>
          <w:tcPr>
            <w:tcW w:w="426" w:type="dxa"/>
            <w:tcBorders>
              <w:top w:val="single" w:sz="4" w:space="0" w:color="auto"/>
            </w:tcBorders>
            <w:vAlign w:val="center"/>
          </w:tcPr>
          <w:p w:rsidR="00B042C7" w:rsidRPr="00396BE2" w:rsidRDefault="00B042C7" w:rsidP="00F8260A">
            <w:pPr>
              <w:ind w:left="-158" w:right="-108"/>
              <w:jc w:val="center"/>
              <w:rPr>
                <w:rFonts w:asciiTheme="majorHAnsi" w:hAnsiTheme="majorHAnsi"/>
                <w:sz w:val="20"/>
              </w:rPr>
            </w:pPr>
            <w:r w:rsidRPr="00396BE2">
              <w:rPr>
                <w:rFonts w:asciiTheme="majorHAnsi" w:hAnsiTheme="majorHAnsi"/>
                <w:sz w:val="20"/>
              </w:rPr>
              <w:t>100</w:t>
            </w:r>
          </w:p>
        </w:tc>
        <w:tc>
          <w:tcPr>
            <w:tcW w:w="1134" w:type="dxa"/>
            <w:tcBorders>
              <w:top w:val="single" w:sz="4" w:space="0" w:color="auto"/>
            </w:tcBorders>
            <w:vAlign w:val="center"/>
          </w:tcPr>
          <w:p w:rsidR="00B042C7" w:rsidRPr="00396BE2" w:rsidRDefault="00B042C7" w:rsidP="00F8260A">
            <w:pPr>
              <w:ind w:right="-108"/>
              <w:jc w:val="center"/>
              <w:rPr>
                <w:rFonts w:asciiTheme="majorHAnsi" w:hAnsiTheme="majorHAnsi"/>
                <w:sz w:val="20"/>
              </w:rPr>
            </w:pPr>
            <w:r w:rsidRPr="00396BE2">
              <w:rPr>
                <w:rFonts w:asciiTheme="majorHAnsi" w:hAnsiTheme="majorHAnsi"/>
                <w:sz w:val="20"/>
              </w:rPr>
              <w:t>0,</w:t>
            </w:r>
            <w:r w:rsidRPr="00396BE2">
              <w:rPr>
                <w:rFonts w:asciiTheme="majorHAnsi" w:hAnsiTheme="majorHAnsi"/>
                <w:color w:val="000000"/>
                <w:sz w:val="20"/>
              </w:rPr>
              <w:t>200</w:t>
            </w:r>
          </w:p>
        </w:tc>
        <w:tc>
          <w:tcPr>
            <w:tcW w:w="1134" w:type="dxa"/>
            <w:tcBorders>
              <w:top w:val="single" w:sz="4" w:space="0" w:color="auto"/>
            </w:tcBorders>
            <w:vAlign w:val="center"/>
          </w:tcPr>
          <w:p w:rsidR="00B042C7" w:rsidRPr="00396BE2" w:rsidRDefault="00B042C7" w:rsidP="00F8260A">
            <w:pPr>
              <w:ind w:left="-108" w:right="-108"/>
              <w:jc w:val="center"/>
              <w:rPr>
                <w:rFonts w:asciiTheme="majorHAnsi" w:hAnsiTheme="majorHAnsi"/>
                <w:sz w:val="20"/>
              </w:rPr>
            </w:pPr>
            <w:r w:rsidRPr="00396BE2">
              <w:rPr>
                <w:rFonts w:asciiTheme="majorHAnsi" w:hAnsiTheme="majorHAnsi"/>
                <w:sz w:val="20"/>
              </w:rPr>
              <w:t>Normal</w:t>
            </w:r>
          </w:p>
        </w:tc>
      </w:tr>
    </w:tbl>
    <w:p w:rsidR="00B042C7" w:rsidRPr="00B042C7" w:rsidRDefault="00B042C7" w:rsidP="00B042C7">
      <w:pPr>
        <w:autoSpaceDE w:val="0"/>
        <w:autoSpaceDN w:val="0"/>
        <w:adjustRightInd w:val="0"/>
        <w:jc w:val="both"/>
        <w:rPr>
          <w:rFonts w:asciiTheme="majorHAnsi" w:hAnsiTheme="majorHAnsi"/>
          <w:szCs w:val="24"/>
        </w:rPr>
      </w:pPr>
      <w:r w:rsidRPr="00B042C7">
        <w:rPr>
          <w:rStyle w:val="Paragraf1Char"/>
          <w:rFonts w:eastAsiaTheme="minorHAnsi"/>
        </w:rPr>
        <w:t>From table 7 it can be seen that the value of Asymp. Sig. the unstandarized residual variable of the regression results stated 0.200&gt; 0.05, it can be concluded that the residual value is normally distributed</w:t>
      </w:r>
      <w:r w:rsidRPr="00396BE2">
        <w:rPr>
          <w:rFonts w:asciiTheme="majorHAnsi" w:hAnsiTheme="majorHAnsi"/>
          <w:szCs w:val="24"/>
        </w:rPr>
        <w:t>.</w:t>
      </w:r>
    </w:p>
    <w:p w:rsidR="00B042C7" w:rsidRPr="00396BE2" w:rsidRDefault="00B042C7" w:rsidP="00B042C7">
      <w:pPr>
        <w:pStyle w:val="Tajuk2"/>
      </w:pPr>
      <w:r w:rsidRPr="00396BE2">
        <w:t>Hypothesis Test</w:t>
      </w:r>
    </w:p>
    <w:p w:rsidR="00B042C7" w:rsidRDefault="00B042C7" w:rsidP="00B042C7">
      <w:pPr>
        <w:pStyle w:val="Paragraf1"/>
        <w:rPr>
          <w:rFonts w:eastAsiaTheme="minorEastAsia"/>
        </w:rPr>
      </w:pPr>
      <w:r w:rsidRPr="00396BE2">
        <w:rPr>
          <w:rFonts w:eastAsiaTheme="minorEastAsia"/>
        </w:rPr>
        <w:t>Multiple linear regression analysis aims to examine how the influence of each of the independent variables of the halal logo (X1) and halal awareness (X2) on the dependent variable of consumer prefer</w:t>
      </w:r>
      <w:r>
        <w:rPr>
          <w:rFonts w:eastAsiaTheme="minorEastAsia"/>
        </w:rPr>
        <w:t>ences (Y) in this study (Table 8</w:t>
      </w:r>
      <w:r w:rsidRPr="00396BE2">
        <w:rPr>
          <w:rFonts w:eastAsiaTheme="minorEastAsia"/>
        </w:rPr>
        <w:t>).</w:t>
      </w:r>
    </w:p>
    <w:p w:rsidR="00B042C7" w:rsidRPr="00396BE2" w:rsidRDefault="00B042C7" w:rsidP="000765C3">
      <w:pPr>
        <w:pStyle w:val="Tabel"/>
      </w:pPr>
      <w:r w:rsidRPr="00396BE2">
        <w:t xml:space="preserve">Tabel </w:t>
      </w:r>
      <w:r>
        <w:t>8</w:t>
      </w:r>
      <w:r w:rsidRPr="00396BE2">
        <w:t xml:space="preserve">. </w:t>
      </w:r>
      <w:r w:rsidRPr="007278CF">
        <w:t>Results of Multiple Regression Analysis</w:t>
      </w:r>
    </w:p>
    <w:tbl>
      <w:tblPr>
        <w:tblStyle w:val="TableGrid"/>
        <w:tblW w:w="0" w:type="auto"/>
        <w:tblInd w:w="3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126"/>
      </w:tblGrid>
      <w:tr w:rsidR="00B042C7" w:rsidRPr="00B042C7" w:rsidTr="00F8260A">
        <w:tc>
          <w:tcPr>
            <w:tcW w:w="2126" w:type="dxa"/>
            <w:tcBorders>
              <w:top w:val="single" w:sz="4" w:space="0" w:color="auto"/>
              <w:bottom w:val="single" w:sz="4" w:space="0" w:color="auto"/>
            </w:tcBorders>
          </w:tcPr>
          <w:p w:rsidR="00B042C7" w:rsidRPr="00B042C7" w:rsidRDefault="00B042C7" w:rsidP="00F8260A">
            <w:pPr>
              <w:jc w:val="center"/>
              <w:rPr>
                <w:rFonts w:asciiTheme="majorHAnsi" w:hAnsiTheme="majorHAnsi"/>
                <w:sz w:val="18"/>
                <w:lang w:val="id-ID"/>
              </w:rPr>
            </w:pPr>
            <w:r w:rsidRPr="00B042C7">
              <w:rPr>
                <w:rFonts w:asciiTheme="majorHAnsi" w:hAnsiTheme="majorHAnsi"/>
                <w:sz w:val="18"/>
                <w:lang w:val="id-ID"/>
              </w:rPr>
              <w:t>Model</w:t>
            </w:r>
          </w:p>
        </w:tc>
        <w:tc>
          <w:tcPr>
            <w:tcW w:w="2126" w:type="dxa"/>
            <w:tcBorders>
              <w:top w:val="single" w:sz="4" w:space="0" w:color="auto"/>
              <w:bottom w:val="single" w:sz="4" w:space="0" w:color="auto"/>
            </w:tcBorders>
          </w:tcPr>
          <w:p w:rsidR="00B042C7" w:rsidRPr="00B042C7" w:rsidRDefault="00B042C7" w:rsidP="00F8260A">
            <w:pPr>
              <w:rPr>
                <w:rFonts w:asciiTheme="majorHAnsi" w:hAnsiTheme="majorHAnsi"/>
                <w:sz w:val="18"/>
                <w:lang w:val="id-ID"/>
              </w:rPr>
            </w:pPr>
            <w:r w:rsidRPr="00B042C7">
              <w:rPr>
                <w:rFonts w:asciiTheme="majorHAnsi" w:hAnsiTheme="majorHAnsi"/>
                <w:sz w:val="18"/>
                <w:szCs w:val="24"/>
                <w:lang w:val="id-ID"/>
              </w:rPr>
              <w:t>B (</w:t>
            </w:r>
            <w:proofErr w:type="spellStart"/>
            <w:r w:rsidRPr="00B042C7">
              <w:rPr>
                <w:rFonts w:asciiTheme="majorHAnsi" w:hAnsiTheme="majorHAnsi"/>
                <w:sz w:val="18"/>
                <w:szCs w:val="24"/>
              </w:rPr>
              <w:t>Koefisien</w:t>
            </w:r>
            <w:proofErr w:type="spellEnd"/>
            <w:r w:rsidRPr="00B042C7">
              <w:rPr>
                <w:rFonts w:asciiTheme="majorHAnsi" w:hAnsiTheme="majorHAnsi"/>
                <w:sz w:val="18"/>
                <w:szCs w:val="24"/>
              </w:rPr>
              <w:t xml:space="preserve"> </w:t>
            </w:r>
            <w:proofErr w:type="spellStart"/>
            <w:r w:rsidRPr="00B042C7">
              <w:rPr>
                <w:rFonts w:asciiTheme="majorHAnsi" w:hAnsiTheme="majorHAnsi"/>
                <w:sz w:val="18"/>
                <w:szCs w:val="24"/>
              </w:rPr>
              <w:t>Regresi</w:t>
            </w:r>
            <w:proofErr w:type="spellEnd"/>
            <w:r w:rsidRPr="00B042C7">
              <w:rPr>
                <w:rFonts w:asciiTheme="majorHAnsi" w:hAnsiTheme="majorHAnsi"/>
                <w:sz w:val="18"/>
                <w:szCs w:val="24"/>
                <w:lang w:val="id-ID"/>
              </w:rPr>
              <w:t>)</w:t>
            </w:r>
          </w:p>
        </w:tc>
      </w:tr>
      <w:tr w:rsidR="00B042C7" w:rsidRPr="00B042C7" w:rsidTr="00F8260A">
        <w:tc>
          <w:tcPr>
            <w:tcW w:w="2126" w:type="dxa"/>
            <w:tcBorders>
              <w:top w:val="single" w:sz="4" w:space="0" w:color="auto"/>
            </w:tcBorders>
          </w:tcPr>
          <w:p w:rsidR="00B042C7" w:rsidRPr="00B042C7" w:rsidRDefault="00B042C7" w:rsidP="00F8260A">
            <w:pPr>
              <w:rPr>
                <w:rFonts w:asciiTheme="majorHAnsi" w:hAnsiTheme="majorHAnsi"/>
                <w:sz w:val="18"/>
                <w:lang w:val="id-ID"/>
              </w:rPr>
            </w:pPr>
            <w:r w:rsidRPr="00B042C7">
              <w:rPr>
                <w:rFonts w:asciiTheme="majorHAnsi" w:hAnsiTheme="majorHAnsi"/>
                <w:sz w:val="18"/>
                <w:lang w:val="id-ID"/>
              </w:rPr>
              <w:t>Constant</w:t>
            </w:r>
          </w:p>
        </w:tc>
        <w:tc>
          <w:tcPr>
            <w:tcW w:w="2126" w:type="dxa"/>
            <w:tcBorders>
              <w:top w:val="single" w:sz="4" w:space="0" w:color="auto"/>
            </w:tcBorders>
          </w:tcPr>
          <w:p w:rsidR="00B042C7" w:rsidRPr="00B042C7" w:rsidRDefault="00B042C7" w:rsidP="00F8260A">
            <w:pPr>
              <w:jc w:val="center"/>
              <w:rPr>
                <w:rFonts w:asciiTheme="majorHAnsi" w:hAnsiTheme="majorHAnsi"/>
                <w:sz w:val="18"/>
                <w:lang w:val="id-ID"/>
              </w:rPr>
            </w:pPr>
            <w:r w:rsidRPr="00B042C7">
              <w:rPr>
                <w:rFonts w:asciiTheme="majorHAnsi" w:hAnsiTheme="majorHAnsi"/>
                <w:sz w:val="18"/>
                <w:lang w:val="id-ID"/>
              </w:rPr>
              <w:t>17,043</w:t>
            </w:r>
          </w:p>
        </w:tc>
      </w:tr>
      <w:tr w:rsidR="00B042C7" w:rsidRPr="00B042C7" w:rsidTr="00F8260A">
        <w:tc>
          <w:tcPr>
            <w:tcW w:w="2126" w:type="dxa"/>
          </w:tcPr>
          <w:p w:rsidR="00B042C7" w:rsidRPr="00B042C7" w:rsidRDefault="00B042C7" w:rsidP="00F8260A">
            <w:pPr>
              <w:rPr>
                <w:rFonts w:asciiTheme="majorHAnsi" w:hAnsiTheme="majorHAnsi"/>
                <w:sz w:val="18"/>
                <w:lang w:val="id-ID"/>
              </w:rPr>
            </w:pPr>
            <w:r w:rsidRPr="00B042C7">
              <w:rPr>
                <w:rFonts w:asciiTheme="majorHAnsi" w:hAnsiTheme="majorHAnsi"/>
                <w:sz w:val="18"/>
                <w:lang w:val="id-ID"/>
              </w:rPr>
              <w:t xml:space="preserve">Halal logo </w:t>
            </w:r>
            <w:r w:rsidRPr="00B042C7">
              <w:rPr>
                <w:rFonts w:asciiTheme="majorHAnsi" w:hAnsiTheme="majorHAnsi"/>
                <w:bCs/>
                <w:sz w:val="18"/>
                <w:lang w:val="id-ID"/>
              </w:rPr>
              <w:t>(X</w:t>
            </w:r>
            <w:r w:rsidRPr="00B042C7">
              <w:rPr>
                <w:rFonts w:asciiTheme="majorHAnsi" w:hAnsiTheme="majorHAnsi"/>
                <w:bCs/>
                <w:sz w:val="18"/>
                <w:vertAlign w:val="subscript"/>
                <w:lang w:val="id-ID"/>
              </w:rPr>
              <w:t>1</w:t>
            </w:r>
            <w:r w:rsidRPr="00B042C7">
              <w:rPr>
                <w:rFonts w:asciiTheme="majorHAnsi" w:hAnsiTheme="majorHAnsi"/>
                <w:bCs/>
                <w:sz w:val="18"/>
                <w:lang w:val="id-ID"/>
              </w:rPr>
              <w:t>)</w:t>
            </w:r>
          </w:p>
        </w:tc>
        <w:tc>
          <w:tcPr>
            <w:tcW w:w="2126" w:type="dxa"/>
            <w:vAlign w:val="center"/>
          </w:tcPr>
          <w:p w:rsidR="00B042C7" w:rsidRPr="00B042C7" w:rsidRDefault="00B042C7" w:rsidP="00F8260A">
            <w:pPr>
              <w:autoSpaceDE w:val="0"/>
              <w:autoSpaceDN w:val="0"/>
              <w:adjustRightInd w:val="0"/>
              <w:ind w:left="-108" w:right="-108"/>
              <w:jc w:val="center"/>
              <w:rPr>
                <w:rFonts w:asciiTheme="majorHAnsi" w:hAnsiTheme="majorHAnsi"/>
                <w:color w:val="000000"/>
                <w:sz w:val="18"/>
              </w:rPr>
            </w:pPr>
            <w:r w:rsidRPr="00B042C7">
              <w:rPr>
                <w:rFonts w:asciiTheme="majorHAnsi" w:hAnsiTheme="majorHAnsi"/>
                <w:color w:val="000000"/>
                <w:sz w:val="18"/>
              </w:rPr>
              <w:t>0,594</w:t>
            </w:r>
          </w:p>
        </w:tc>
      </w:tr>
      <w:tr w:rsidR="00B042C7" w:rsidRPr="00B042C7" w:rsidTr="00F8260A">
        <w:tc>
          <w:tcPr>
            <w:tcW w:w="2126" w:type="dxa"/>
          </w:tcPr>
          <w:p w:rsidR="00B042C7" w:rsidRPr="00B042C7" w:rsidRDefault="00B042C7" w:rsidP="00F8260A">
            <w:pPr>
              <w:rPr>
                <w:rFonts w:asciiTheme="majorHAnsi" w:hAnsiTheme="majorHAnsi"/>
                <w:sz w:val="18"/>
                <w:lang w:val="id-ID"/>
              </w:rPr>
            </w:pPr>
            <w:r w:rsidRPr="00B042C7">
              <w:rPr>
                <w:rFonts w:asciiTheme="majorHAnsi" w:hAnsiTheme="majorHAnsi"/>
                <w:sz w:val="18"/>
                <w:lang w:val="id-ID"/>
              </w:rPr>
              <w:t xml:space="preserve">Halal awareness </w:t>
            </w:r>
            <w:r w:rsidRPr="00B042C7">
              <w:rPr>
                <w:rFonts w:asciiTheme="majorHAnsi" w:hAnsiTheme="majorHAnsi"/>
                <w:bCs/>
                <w:sz w:val="18"/>
                <w:lang w:val="id-ID"/>
              </w:rPr>
              <w:t>(X</w:t>
            </w:r>
            <w:r w:rsidRPr="00B042C7">
              <w:rPr>
                <w:rFonts w:asciiTheme="majorHAnsi" w:hAnsiTheme="majorHAnsi"/>
                <w:bCs/>
                <w:sz w:val="18"/>
                <w:vertAlign w:val="subscript"/>
                <w:lang w:val="id-ID"/>
              </w:rPr>
              <w:t>2</w:t>
            </w:r>
            <w:r w:rsidRPr="00B042C7">
              <w:rPr>
                <w:rFonts w:asciiTheme="majorHAnsi" w:hAnsiTheme="majorHAnsi"/>
                <w:bCs/>
                <w:sz w:val="18"/>
                <w:lang w:val="id-ID"/>
              </w:rPr>
              <w:t>)</w:t>
            </w:r>
          </w:p>
        </w:tc>
        <w:tc>
          <w:tcPr>
            <w:tcW w:w="2126" w:type="dxa"/>
            <w:vAlign w:val="center"/>
          </w:tcPr>
          <w:p w:rsidR="00B042C7" w:rsidRPr="00B042C7" w:rsidRDefault="00B042C7" w:rsidP="00F8260A">
            <w:pPr>
              <w:autoSpaceDE w:val="0"/>
              <w:autoSpaceDN w:val="0"/>
              <w:adjustRightInd w:val="0"/>
              <w:ind w:left="-108" w:right="-108"/>
              <w:jc w:val="center"/>
              <w:rPr>
                <w:rFonts w:asciiTheme="majorHAnsi" w:hAnsiTheme="majorHAnsi"/>
                <w:color w:val="000000"/>
                <w:sz w:val="18"/>
              </w:rPr>
            </w:pPr>
            <w:r w:rsidRPr="00B042C7">
              <w:rPr>
                <w:rFonts w:asciiTheme="majorHAnsi" w:hAnsiTheme="majorHAnsi"/>
                <w:color w:val="000000"/>
                <w:sz w:val="18"/>
              </w:rPr>
              <w:t>0,507</w:t>
            </w:r>
          </w:p>
        </w:tc>
      </w:tr>
    </w:tbl>
    <w:p w:rsidR="00B042C7" w:rsidRPr="00396BE2" w:rsidRDefault="00B042C7" w:rsidP="00B042C7">
      <w:pPr>
        <w:pStyle w:val="Paragraf1"/>
        <w:rPr>
          <w:lang w:val="id-ID"/>
        </w:rPr>
      </w:pPr>
      <w:r w:rsidRPr="00396BE2">
        <w:lastRenderedPageBreak/>
        <w:t>From the results of the regression analysis, it can be seen that the multiple regression equation is as follows</w:t>
      </w:r>
      <w:r w:rsidRPr="00396BE2">
        <w:rPr>
          <w:lang w:val="id-ID"/>
        </w:rPr>
        <w:t>:</w:t>
      </w:r>
    </w:p>
    <w:p w:rsidR="00B042C7" w:rsidRPr="00396BE2" w:rsidRDefault="00B042C7" w:rsidP="00B042C7">
      <w:pPr>
        <w:autoSpaceDE w:val="0"/>
        <w:autoSpaceDN w:val="0"/>
        <w:adjustRightInd w:val="0"/>
        <w:jc w:val="center"/>
        <w:rPr>
          <w:rFonts w:asciiTheme="majorHAnsi" w:hAnsiTheme="majorHAnsi"/>
          <w:b/>
          <w:bCs/>
          <w:szCs w:val="24"/>
          <w:lang w:val="id-ID"/>
        </w:rPr>
      </w:pPr>
      <w:r w:rsidRPr="00396BE2">
        <w:rPr>
          <w:rFonts w:asciiTheme="majorHAnsi" w:eastAsia="Times New Roman,BoldItalic" w:hAnsiTheme="majorHAnsi"/>
          <w:b/>
          <w:bCs/>
          <w:i/>
          <w:iCs/>
          <w:szCs w:val="24"/>
        </w:rPr>
        <w:t xml:space="preserve">Ŷ </w:t>
      </w:r>
      <w:r w:rsidRPr="00396BE2">
        <w:rPr>
          <w:rFonts w:asciiTheme="majorHAnsi" w:hAnsiTheme="majorHAnsi"/>
          <w:b/>
          <w:bCs/>
          <w:szCs w:val="24"/>
        </w:rPr>
        <w:t xml:space="preserve">= </w:t>
      </w:r>
      <w:r w:rsidRPr="00396BE2">
        <w:rPr>
          <w:rFonts w:asciiTheme="majorHAnsi" w:hAnsiTheme="majorHAnsi"/>
          <w:b/>
          <w:color w:val="000000"/>
          <w:szCs w:val="28"/>
        </w:rPr>
        <w:t xml:space="preserve">17,043 </w:t>
      </w:r>
      <w:r w:rsidRPr="00396BE2">
        <w:rPr>
          <w:rFonts w:asciiTheme="majorHAnsi" w:hAnsiTheme="majorHAnsi"/>
          <w:b/>
          <w:bCs/>
          <w:szCs w:val="24"/>
        </w:rPr>
        <w:t xml:space="preserve">+ </w:t>
      </w:r>
      <w:r w:rsidRPr="00396BE2">
        <w:rPr>
          <w:rFonts w:asciiTheme="majorHAnsi" w:hAnsiTheme="majorHAnsi"/>
          <w:b/>
          <w:color w:val="000000"/>
          <w:szCs w:val="24"/>
        </w:rPr>
        <w:t xml:space="preserve">0,594 </w:t>
      </w:r>
      <w:r w:rsidRPr="00396BE2">
        <w:rPr>
          <w:rFonts w:asciiTheme="majorHAnsi" w:hAnsiTheme="majorHAnsi"/>
          <w:b/>
          <w:bCs/>
          <w:szCs w:val="24"/>
        </w:rPr>
        <w:t>X</w:t>
      </w:r>
      <w:r w:rsidRPr="00396BE2">
        <w:rPr>
          <w:rFonts w:asciiTheme="majorHAnsi" w:hAnsiTheme="majorHAnsi"/>
          <w:b/>
          <w:bCs/>
          <w:szCs w:val="24"/>
          <w:vertAlign w:val="subscript"/>
        </w:rPr>
        <w:t>1</w:t>
      </w:r>
      <w:r w:rsidRPr="00396BE2">
        <w:rPr>
          <w:rFonts w:asciiTheme="majorHAnsi" w:hAnsiTheme="majorHAnsi"/>
          <w:b/>
          <w:bCs/>
          <w:szCs w:val="24"/>
        </w:rPr>
        <w:t xml:space="preserve"> + </w:t>
      </w:r>
      <w:r w:rsidRPr="00396BE2">
        <w:rPr>
          <w:rFonts w:asciiTheme="majorHAnsi" w:hAnsiTheme="majorHAnsi"/>
          <w:b/>
          <w:color w:val="000000"/>
          <w:szCs w:val="24"/>
        </w:rPr>
        <w:t>0,507</w:t>
      </w:r>
      <w:r w:rsidRPr="00396BE2">
        <w:rPr>
          <w:rFonts w:asciiTheme="majorHAnsi" w:hAnsiTheme="majorHAnsi"/>
          <w:b/>
          <w:bCs/>
          <w:szCs w:val="24"/>
        </w:rPr>
        <w:t xml:space="preserve"> X</w:t>
      </w:r>
      <w:r w:rsidRPr="00396BE2">
        <w:rPr>
          <w:rFonts w:asciiTheme="majorHAnsi" w:hAnsiTheme="majorHAnsi"/>
          <w:b/>
          <w:bCs/>
          <w:szCs w:val="24"/>
          <w:vertAlign w:val="subscript"/>
        </w:rPr>
        <w:t>2</w:t>
      </w:r>
    </w:p>
    <w:p w:rsidR="00B042C7" w:rsidRPr="00396BE2" w:rsidRDefault="00B042C7" w:rsidP="00B042C7">
      <w:pPr>
        <w:pStyle w:val="Tajuk2"/>
      </w:pPr>
      <w:r w:rsidRPr="00396BE2">
        <w:t>T test</w:t>
      </w:r>
    </w:p>
    <w:p w:rsidR="00B042C7" w:rsidRPr="00396BE2" w:rsidRDefault="00B042C7" w:rsidP="00B042C7">
      <w:pPr>
        <w:pStyle w:val="Paragraf1"/>
        <w:rPr>
          <w:lang w:val="id-ID"/>
        </w:rPr>
      </w:pPr>
      <w:r w:rsidRPr="00396BE2">
        <w:t>Based on the results of the t test in table 10, the t value is greater than t table and the significance value is less than 0.05 (p &lt;0.05), it can be concluded that the independent variable partially has a significant effect on the dependent variable and the H1 and H2 hypotheses declared accepted. T test results for each independen</w:t>
      </w:r>
      <w:r>
        <w:t xml:space="preserve">t variable are shown in Table </w:t>
      </w:r>
      <w:r>
        <w:rPr>
          <w:lang w:val="id-ID"/>
        </w:rPr>
        <w:t>9</w:t>
      </w:r>
      <w:r w:rsidRPr="00396BE2">
        <w:t>.</w:t>
      </w:r>
    </w:p>
    <w:p w:rsidR="00B042C7" w:rsidRPr="00396BE2" w:rsidRDefault="00B042C7" w:rsidP="000765C3">
      <w:pPr>
        <w:pStyle w:val="Tabel"/>
      </w:pPr>
      <w:r>
        <w:t>Tabel 9</w:t>
      </w:r>
      <w:r w:rsidRPr="00396BE2">
        <w:t>. The result of T test</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851"/>
        <w:gridCol w:w="688"/>
      </w:tblGrid>
      <w:tr w:rsidR="00B042C7" w:rsidRPr="00396BE2" w:rsidTr="00F8260A">
        <w:trPr>
          <w:trHeight w:val="227"/>
        </w:trPr>
        <w:tc>
          <w:tcPr>
            <w:tcW w:w="2268" w:type="dxa"/>
            <w:tcBorders>
              <w:top w:val="single" w:sz="4" w:space="0" w:color="auto"/>
              <w:bottom w:val="single" w:sz="4" w:space="0" w:color="auto"/>
            </w:tcBorders>
          </w:tcPr>
          <w:p w:rsidR="00B042C7" w:rsidRPr="00396BE2" w:rsidRDefault="00B042C7" w:rsidP="00F8260A">
            <w:pPr>
              <w:pStyle w:val="ListParagraph"/>
              <w:ind w:left="0"/>
              <w:jc w:val="both"/>
              <w:rPr>
                <w:rFonts w:asciiTheme="majorHAnsi" w:hAnsiTheme="majorHAnsi"/>
                <w:lang w:val="id-ID"/>
              </w:rPr>
            </w:pPr>
            <w:r w:rsidRPr="00396BE2">
              <w:rPr>
                <w:rFonts w:asciiTheme="majorHAnsi" w:hAnsiTheme="majorHAnsi"/>
                <w:lang w:val="id-ID"/>
              </w:rPr>
              <w:t>Variable</w:t>
            </w:r>
          </w:p>
        </w:tc>
        <w:tc>
          <w:tcPr>
            <w:tcW w:w="709" w:type="dxa"/>
            <w:tcBorders>
              <w:top w:val="single" w:sz="4" w:space="0" w:color="auto"/>
              <w:bottom w:val="single" w:sz="4" w:space="0" w:color="auto"/>
            </w:tcBorders>
          </w:tcPr>
          <w:p w:rsidR="00B042C7" w:rsidRPr="00396BE2" w:rsidRDefault="00B042C7" w:rsidP="00F8260A">
            <w:pPr>
              <w:pStyle w:val="ListParagraph"/>
              <w:ind w:left="0" w:right="-108"/>
              <w:jc w:val="both"/>
              <w:rPr>
                <w:rFonts w:asciiTheme="majorHAnsi" w:hAnsiTheme="majorHAnsi"/>
                <w:szCs w:val="24"/>
                <w:lang w:val="id-ID"/>
              </w:rPr>
            </w:pPr>
            <w:r w:rsidRPr="00396BE2">
              <w:rPr>
                <w:rFonts w:asciiTheme="majorHAnsi" w:hAnsiTheme="majorHAnsi"/>
                <w:szCs w:val="24"/>
                <w:lang w:val="id-ID"/>
              </w:rPr>
              <w:t>t</w:t>
            </w:r>
            <w:r w:rsidRPr="00396BE2">
              <w:rPr>
                <w:rFonts w:asciiTheme="majorHAnsi" w:hAnsiTheme="majorHAnsi"/>
                <w:szCs w:val="24"/>
                <w:vertAlign w:val="subscript"/>
                <w:lang w:val="id-ID"/>
              </w:rPr>
              <w:t>tabel</w:t>
            </w:r>
          </w:p>
        </w:tc>
        <w:tc>
          <w:tcPr>
            <w:tcW w:w="851" w:type="dxa"/>
            <w:tcBorders>
              <w:top w:val="single" w:sz="4" w:space="0" w:color="auto"/>
              <w:bottom w:val="single" w:sz="4" w:space="0" w:color="auto"/>
            </w:tcBorders>
          </w:tcPr>
          <w:p w:rsidR="00B042C7" w:rsidRPr="00396BE2" w:rsidRDefault="00B042C7" w:rsidP="00F8260A">
            <w:pPr>
              <w:pStyle w:val="ListParagraph"/>
              <w:ind w:left="0" w:right="-108"/>
              <w:jc w:val="both"/>
              <w:rPr>
                <w:rFonts w:asciiTheme="majorHAnsi" w:hAnsiTheme="majorHAnsi"/>
                <w:szCs w:val="24"/>
                <w:lang w:val="id-ID"/>
              </w:rPr>
            </w:pPr>
            <w:r w:rsidRPr="00396BE2">
              <w:rPr>
                <w:rFonts w:asciiTheme="majorHAnsi" w:hAnsiTheme="majorHAnsi"/>
                <w:szCs w:val="24"/>
                <w:lang w:val="id-ID"/>
              </w:rPr>
              <w:t>t</w:t>
            </w:r>
            <w:r w:rsidRPr="00396BE2">
              <w:rPr>
                <w:rFonts w:asciiTheme="majorHAnsi" w:hAnsiTheme="majorHAnsi"/>
                <w:szCs w:val="24"/>
                <w:vertAlign w:val="subscript"/>
                <w:lang w:val="id-ID"/>
              </w:rPr>
              <w:t>hitung</w:t>
            </w:r>
          </w:p>
        </w:tc>
        <w:tc>
          <w:tcPr>
            <w:tcW w:w="688" w:type="dxa"/>
            <w:tcBorders>
              <w:top w:val="single" w:sz="4" w:space="0" w:color="auto"/>
              <w:bottom w:val="single" w:sz="4" w:space="0" w:color="auto"/>
            </w:tcBorders>
          </w:tcPr>
          <w:p w:rsidR="00B042C7" w:rsidRPr="00396BE2" w:rsidRDefault="00B042C7" w:rsidP="00F8260A">
            <w:pPr>
              <w:pStyle w:val="ListParagraph"/>
              <w:ind w:left="0" w:right="-108"/>
              <w:jc w:val="both"/>
              <w:rPr>
                <w:rFonts w:asciiTheme="majorHAnsi" w:hAnsiTheme="majorHAnsi"/>
                <w:szCs w:val="24"/>
                <w:lang w:val="id-ID"/>
              </w:rPr>
            </w:pPr>
            <w:r w:rsidRPr="00396BE2">
              <w:rPr>
                <w:rFonts w:asciiTheme="majorHAnsi" w:hAnsiTheme="majorHAnsi"/>
                <w:szCs w:val="24"/>
                <w:lang w:val="id-ID"/>
              </w:rPr>
              <w:t xml:space="preserve">t </w:t>
            </w:r>
            <w:r w:rsidRPr="00396BE2">
              <w:rPr>
                <w:rFonts w:asciiTheme="majorHAnsi" w:hAnsiTheme="majorHAnsi"/>
                <w:szCs w:val="24"/>
                <w:vertAlign w:val="subscript"/>
                <w:lang w:val="id-ID"/>
              </w:rPr>
              <w:t>Sig.</w:t>
            </w:r>
          </w:p>
        </w:tc>
      </w:tr>
      <w:tr w:rsidR="00B042C7" w:rsidRPr="00396BE2" w:rsidTr="00F8260A">
        <w:tc>
          <w:tcPr>
            <w:tcW w:w="2268" w:type="dxa"/>
            <w:tcBorders>
              <w:top w:val="single" w:sz="4" w:space="0" w:color="auto"/>
            </w:tcBorders>
          </w:tcPr>
          <w:p w:rsidR="00B042C7" w:rsidRPr="00396BE2" w:rsidRDefault="00B042C7" w:rsidP="00F8260A">
            <w:pPr>
              <w:pStyle w:val="ListParagraph"/>
              <w:ind w:left="0" w:right="-108"/>
              <w:jc w:val="both"/>
              <w:rPr>
                <w:rFonts w:asciiTheme="majorHAnsi" w:hAnsiTheme="majorHAnsi"/>
                <w:sz w:val="20"/>
                <w:lang w:val="id-ID"/>
              </w:rPr>
            </w:pPr>
            <w:r w:rsidRPr="00396BE2">
              <w:rPr>
                <w:rFonts w:asciiTheme="majorHAnsi" w:hAnsiTheme="majorHAnsi"/>
                <w:sz w:val="20"/>
                <w:lang w:val="id-ID"/>
              </w:rPr>
              <w:t>Halal logo (X</w:t>
            </w:r>
            <w:r w:rsidRPr="00396BE2">
              <w:rPr>
                <w:rFonts w:asciiTheme="majorHAnsi" w:hAnsiTheme="majorHAnsi"/>
                <w:sz w:val="20"/>
                <w:vertAlign w:val="subscript"/>
                <w:lang w:val="id-ID"/>
              </w:rPr>
              <w:t>1</w:t>
            </w:r>
            <w:r w:rsidRPr="00396BE2">
              <w:rPr>
                <w:rFonts w:asciiTheme="majorHAnsi" w:hAnsiTheme="majorHAnsi"/>
                <w:sz w:val="20"/>
                <w:lang w:val="id-ID"/>
              </w:rPr>
              <w:t>)</w:t>
            </w:r>
          </w:p>
        </w:tc>
        <w:tc>
          <w:tcPr>
            <w:tcW w:w="709" w:type="dxa"/>
            <w:tcBorders>
              <w:top w:val="single" w:sz="4" w:space="0" w:color="auto"/>
            </w:tcBorders>
          </w:tcPr>
          <w:p w:rsidR="00B042C7" w:rsidRPr="00396BE2" w:rsidRDefault="00B042C7" w:rsidP="00F8260A">
            <w:pPr>
              <w:pStyle w:val="ListParagraph"/>
              <w:ind w:left="0"/>
              <w:jc w:val="both"/>
              <w:rPr>
                <w:rFonts w:asciiTheme="majorHAnsi" w:hAnsiTheme="majorHAnsi"/>
                <w:sz w:val="20"/>
                <w:lang w:val="id-ID"/>
              </w:rPr>
            </w:pPr>
            <w:r w:rsidRPr="00396BE2">
              <w:rPr>
                <w:rFonts w:asciiTheme="majorHAnsi" w:hAnsiTheme="majorHAnsi"/>
                <w:sz w:val="20"/>
                <w:lang w:val="id-ID"/>
              </w:rPr>
              <w:t>2,371</w:t>
            </w:r>
          </w:p>
        </w:tc>
        <w:tc>
          <w:tcPr>
            <w:tcW w:w="851" w:type="dxa"/>
            <w:tcBorders>
              <w:top w:val="single" w:sz="4" w:space="0" w:color="auto"/>
            </w:tcBorders>
            <w:vAlign w:val="center"/>
          </w:tcPr>
          <w:p w:rsidR="00B042C7" w:rsidRPr="00396BE2" w:rsidRDefault="00B042C7" w:rsidP="00F8260A">
            <w:pPr>
              <w:autoSpaceDE w:val="0"/>
              <w:autoSpaceDN w:val="0"/>
              <w:adjustRightInd w:val="0"/>
              <w:ind w:left="-108"/>
              <w:jc w:val="center"/>
              <w:rPr>
                <w:rFonts w:asciiTheme="majorHAnsi" w:hAnsiTheme="majorHAnsi"/>
                <w:color w:val="000000"/>
                <w:sz w:val="20"/>
                <w:szCs w:val="24"/>
              </w:rPr>
            </w:pPr>
            <w:r w:rsidRPr="00396BE2">
              <w:rPr>
                <w:rFonts w:asciiTheme="majorHAnsi" w:hAnsiTheme="majorHAnsi"/>
                <w:color w:val="000000"/>
                <w:sz w:val="20"/>
                <w:szCs w:val="24"/>
              </w:rPr>
              <w:t>3,445</w:t>
            </w:r>
          </w:p>
        </w:tc>
        <w:tc>
          <w:tcPr>
            <w:tcW w:w="688" w:type="dxa"/>
            <w:tcBorders>
              <w:top w:val="single" w:sz="4" w:space="0" w:color="auto"/>
            </w:tcBorders>
            <w:vAlign w:val="center"/>
          </w:tcPr>
          <w:p w:rsidR="00B042C7" w:rsidRPr="00396BE2" w:rsidRDefault="00B042C7" w:rsidP="00F8260A">
            <w:pPr>
              <w:autoSpaceDE w:val="0"/>
              <w:autoSpaceDN w:val="0"/>
              <w:adjustRightInd w:val="0"/>
              <w:ind w:left="-108" w:right="-249" w:hanging="141"/>
              <w:jc w:val="center"/>
              <w:rPr>
                <w:rFonts w:asciiTheme="majorHAnsi" w:hAnsiTheme="majorHAnsi"/>
                <w:color w:val="000000"/>
                <w:sz w:val="20"/>
                <w:szCs w:val="24"/>
              </w:rPr>
            </w:pPr>
            <w:r w:rsidRPr="00396BE2">
              <w:rPr>
                <w:rFonts w:asciiTheme="majorHAnsi" w:hAnsiTheme="majorHAnsi"/>
                <w:color w:val="000000"/>
                <w:sz w:val="20"/>
                <w:szCs w:val="24"/>
              </w:rPr>
              <w:t>0,001</w:t>
            </w:r>
          </w:p>
        </w:tc>
      </w:tr>
      <w:tr w:rsidR="00B042C7" w:rsidRPr="00396BE2" w:rsidTr="00F8260A">
        <w:tc>
          <w:tcPr>
            <w:tcW w:w="2268" w:type="dxa"/>
          </w:tcPr>
          <w:p w:rsidR="00B042C7" w:rsidRPr="00396BE2" w:rsidRDefault="00B042C7" w:rsidP="00F8260A">
            <w:pPr>
              <w:pStyle w:val="ListParagraph"/>
              <w:ind w:left="0" w:right="-108"/>
              <w:jc w:val="both"/>
              <w:rPr>
                <w:rFonts w:asciiTheme="majorHAnsi" w:hAnsiTheme="majorHAnsi"/>
                <w:sz w:val="20"/>
                <w:lang w:val="id-ID"/>
              </w:rPr>
            </w:pPr>
            <w:r w:rsidRPr="00396BE2">
              <w:rPr>
                <w:rFonts w:asciiTheme="majorHAnsi" w:hAnsiTheme="majorHAnsi"/>
                <w:sz w:val="20"/>
                <w:lang w:val="id-ID"/>
              </w:rPr>
              <w:t>Halal awareness (X</w:t>
            </w:r>
            <w:r w:rsidRPr="00396BE2">
              <w:rPr>
                <w:rFonts w:asciiTheme="majorHAnsi" w:hAnsiTheme="majorHAnsi"/>
                <w:sz w:val="20"/>
                <w:vertAlign w:val="subscript"/>
                <w:lang w:val="id-ID"/>
              </w:rPr>
              <w:t>2</w:t>
            </w:r>
            <w:r w:rsidRPr="00396BE2">
              <w:rPr>
                <w:rFonts w:asciiTheme="majorHAnsi" w:hAnsiTheme="majorHAnsi"/>
                <w:sz w:val="20"/>
                <w:lang w:val="id-ID"/>
              </w:rPr>
              <w:t>)</w:t>
            </w:r>
          </w:p>
        </w:tc>
        <w:tc>
          <w:tcPr>
            <w:tcW w:w="709" w:type="dxa"/>
          </w:tcPr>
          <w:p w:rsidR="00B042C7" w:rsidRPr="00396BE2" w:rsidRDefault="00B042C7" w:rsidP="00F8260A">
            <w:pPr>
              <w:pStyle w:val="ListParagraph"/>
              <w:ind w:left="0"/>
              <w:jc w:val="both"/>
              <w:rPr>
                <w:rFonts w:asciiTheme="majorHAnsi" w:hAnsiTheme="majorHAnsi"/>
                <w:sz w:val="20"/>
                <w:lang w:val="id-ID"/>
              </w:rPr>
            </w:pPr>
            <w:r w:rsidRPr="00396BE2">
              <w:rPr>
                <w:rFonts w:asciiTheme="majorHAnsi" w:hAnsiTheme="majorHAnsi"/>
                <w:sz w:val="20"/>
                <w:lang w:val="id-ID"/>
              </w:rPr>
              <w:t>2,371</w:t>
            </w:r>
          </w:p>
        </w:tc>
        <w:tc>
          <w:tcPr>
            <w:tcW w:w="851" w:type="dxa"/>
            <w:vAlign w:val="center"/>
          </w:tcPr>
          <w:p w:rsidR="00B042C7" w:rsidRPr="00396BE2" w:rsidRDefault="00B042C7" w:rsidP="00F8260A">
            <w:pPr>
              <w:autoSpaceDE w:val="0"/>
              <w:autoSpaceDN w:val="0"/>
              <w:adjustRightInd w:val="0"/>
              <w:ind w:left="-108"/>
              <w:jc w:val="center"/>
              <w:rPr>
                <w:rFonts w:asciiTheme="majorHAnsi" w:hAnsiTheme="majorHAnsi"/>
                <w:color w:val="000000"/>
                <w:sz w:val="20"/>
                <w:szCs w:val="24"/>
              </w:rPr>
            </w:pPr>
            <w:r w:rsidRPr="00396BE2">
              <w:rPr>
                <w:rFonts w:asciiTheme="majorHAnsi" w:hAnsiTheme="majorHAnsi"/>
                <w:color w:val="000000"/>
                <w:sz w:val="20"/>
                <w:szCs w:val="24"/>
              </w:rPr>
              <w:t>4,168</w:t>
            </w:r>
          </w:p>
        </w:tc>
        <w:tc>
          <w:tcPr>
            <w:tcW w:w="688" w:type="dxa"/>
            <w:vAlign w:val="center"/>
          </w:tcPr>
          <w:p w:rsidR="00B042C7" w:rsidRPr="00396BE2" w:rsidRDefault="00B042C7" w:rsidP="00F8260A">
            <w:pPr>
              <w:autoSpaceDE w:val="0"/>
              <w:autoSpaceDN w:val="0"/>
              <w:adjustRightInd w:val="0"/>
              <w:ind w:left="-108" w:right="-249" w:hanging="141"/>
              <w:jc w:val="center"/>
              <w:rPr>
                <w:rFonts w:asciiTheme="majorHAnsi" w:hAnsiTheme="majorHAnsi"/>
                <w:color w:val="000000"/>
                <w:sz w:val="20"/>
                <w:szCs w:val="24"/>
              </w:rPr>
            </w:pPr>
            <w:r w:rsidRPr="00396BE2">
              <w:rPr>
                <w:rFonts w:asciiTheme="majorHAnsi" w:hAnsiTheme="majorHAnsi"/>
                <w:color w:val="000000"/>
                <w:sz w:val="20"/>
                <w:szCs w:val="24"/>
              </w:rPr>
              <w:t>0,000</w:t>
            </w:r>
          </w:p>
        </w:tc>
      </w:tr>
    </w:tbl>
    <w:p w:rsidR="00B042C7" w:rsidRPr="00B042C7" w:rsidRDefault="00B042C7" w:rsidP="00B042C7">
      <w:pPr>
        <w:spacing w:before="240"/>
        <w:jc w:val="both"/>
        <w:rPr>
          <w:rFonts w:asciiTheme="majorHAnsi" w:hAnsiTheme="majorHAnsi"/>
          <w:b/>
          <w:szCs w:val="24"/>
        </w:rPr>
      </w:pPr>
    </w:p>
    <w:p w:rsidR="00B042C7" w:rsidRPr="00B042C7" w:rsidRDefault="00B042C7" w:rsidP="00B042C7">
      <w:pPr>
        <w:pStyle w:val="Tajuk2"/>
        <w:rPr>
          <w:lang w:val="en-US"/>
        </w:rPr>
      </w:pPr>
      <w:r w:rsidRPr="00396BE2">
        <w:t>F test</w:t>
      </w:r>
    </w:p>
    <w:p w:rsidR="00B042C7" w:rsidRPr="00396BE2" w:rsidRDefault="00B042C7" w:rsidP="00B042C7">
      <w:pPr>
        <w:pStyle w:val="Paragraf1"/>
      </w:pPr>
      <w:r w:rsidRPr="00396BE2">
        <w:t>Based o</w:t>
      </w:r>
      <w:r>
        <w:t>n the f test results in table 10</w:t>
      </w:r>
      <w:r w:rsidRPr="00396BE2">
        <w:t xml:space="preserve"> obtained a significance value of 0,000 less than 0.05 (p &lt;0.05). Then the hypothesis H3 is accepted</w:t>
      </w:r>
      <w:r>
        <w:t xml:space="preserve"> (Table 10)</w:t>
      </w:r>
      <w:r w:rsidRPr="00396BE2">
        <w:t>.</w:t>
      </w:r>
    </w:p>
    <w:p w:rsidR="00B042C7" w:rsidRPr="00396BE2" w:rsidRDefault="00B042C7" w:rsidP="000765C3">
      <w:pPr>
        <w:pStyle w:val="Tabel"/>
        <w:rPr>
          <w:b/>
        </w:rPr>
      </w:pPr>
      <w:r>
        <w:t>Table 10</w:t>
      </w:r>
      <w:r w:rsidRPr="00396BE2">
        <w:t>. F test results</w:t>
      </w:r>
    </w:p>
    <w:tbl>
      <w:tblPr>
        <w:tblStyle w:val="TableGrid"/>
        <w:tblW w:w="4516"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940"/>
        <w:gridCol w:w="1106"/>
        <w:gridCol w:w="851"/>
      </w:tblGrid>
      <w:tr w:rsidR="00B042C7" w:rsidRPr="00396BE2" w:rsidTr="00F8260A">
        <w:trPr>
          <w:trHeight w:val="324"/>
        </w:trPr>
        <w:tc>
          <w:tcPr>
            <w:tcW w:w="1701" w:type="dxa"/>
            <w:tcBorders>
              <w:top w:val="single" w:sz="4" w:space="0" w:color="auto"/>
              <w:bottom w:val="single" w:sz="4" w:space="0" w:color="auto"/>
            </w:tcBorders>
          </w:tcPr>
          <w:p w:rsidR="00B042C7" w:rsidRPr="00396BE2" w:rsidRDefault="00B042C7" w:rsidP="00F8260A">
            <w:pPr>
              <w:pStyle w:val="ListParagraph"/>
              <w:ind w:left="0"/>
              <w:jc w:val="center"/>
              <w:rPr>
                <w:rFonts w:asciiTheme="majorHAnsi" w:hAnsiTheme="majorHAnsi"/>
                <w:sz w:val="20"/>
                <w:lang w:val="id-ID"/>
              </w:rPr>
            </w:pPr>
            <w:r w:rsidRPr="00396BE2">
              <w:rPr>
                <w:rFonts w:asciiTheme="majorHAnsi" w:hAnsiTheme="majorHAnsi"/>
                <w:sz w:val="20"/>
                <w:lang w:val="id-ID"/>
              </w:rPr>
              <w:t>Model</w:t>
            </w:r>
          </w:p>
        </w:tc>
        <w:tc>
          <w:tcPr>
            <w:tcW w:w="993" w:type="dxa"/>
            <w:tcBorders>
              <w:top w:val="single" w:sz="4" w:space="0" w:color="auto"/>
              <w:bottom w:val="single" w:sz="4" w:space="0" w:color="auto"/>
            </w:tcBorders>
          </w:tcPr>
          <w:p w:rsidR="00B042C7" w:rsidRPr="00396BE2" w:rsidRDefault="00B042C7" w:rsidP="00F8260A">
            <w:pPr>
              <w:pStyle w:val="ListParagraph"/>
              <w:spacing w:before="240"/>
              <w:ind w:left="0"/>
              <w:jc w:val="center"/>
              <w:rPr>
                <w:rFonts w:asciiTheme="majorHAnsi" w:hAnsiTheme="majorHAnsi"/>
                <w:sz w:val="20"/>
                <w:lang w:val="id-ID"/>
              </w:rPr>
            </w:pPr>
            <w:r w:rsidRPr="00396BE2">
              <w:rPr>
                <w:rFonts w:asciiTheme="majorHAnsi" w:hAnsiTheme="majorHAnsi"/>
                <w:sz w:val="20"/>
                <w:lang w:val="id-ID"/>
              </w:rPr>
              <w:t>F table</w:t>
            </w:r>
          </w:p>
        </w:tc>
        <w:tc>
          <w:tcPr>
            <w:tcW w:w="944" w:type="dxa"/>
            <w:tcBorders>
              <w:top w:val="single" w:sz="4" w:space="0" w:color="auto"/>
              <w:bottom w:val="single" w:sz="4" w:space="0" w:color="auto"/>
            </w:tcBorders>
          </w:tcPr>
          <w:p w:rsidR="00B042C7" w:rsidRPr="00396BE2" w:rsidRDefault="00B042C7" w:rsidP="00F8260A">
            <w:pPr>
              <w:pStyle w:val="ListParagraph"/>
              <w:spacing w:before="240"/>
              <w:ind w:left="0"/>
              <w:jc w:val="center"/>
              <w:rPr>
                <w:rFonts w:asciiTheme="majorHAnsi" w:hAnsiTheme="majorHAnsi"/>
                <w:sz w:val="20"/>
                <w:lang w:val="id-ID"/>
              </w:rPr>
            </w:pPr>
            <w:r w:rsidRPr="00396BE2">
              <w:rPr>
                <w:rFonts w:asciiTheme="majorHAnsi" w:hAnsiTheme="majorHAnsi"/>
                <w:sz w:val="20"/>
                <w:lang w:val="id-ID"/>
              </w:rPr>
              <w:t>F arithmetic</w:t>
            </w:r>
          </w:p>
        </w:tc>
        <w:tc>
          <w:tcPr>
            <w:tcW w:w="878" w:type="dxa"/>
            <w:tcBorders>
              <w:top w:val="single" w:sz="4" w:space="0" w:color="auto"/>
              <w:bottom w:val="single" w:sz="4" w:space="0" w:color="auto"/>
            </w:tcBorders>
          </w:tcPr>
          <w:p w:rsidR="00B042C7" w:rsidRPr="00396BE2" w:rsidRDefault="00B042C7" w:rsidP="00F8260A">
            <w:pPr>
              <w:pStyle w:val="ListParagraph"/>
              <w:spacing w:before="240"/>
              <w:ind w:left="0"/>
              <w:jc w:val="center"/>
              <w:rPr>
                <w:rFonts w:asciiTheme="majorHAnsi" w:hAnsiTheme="majorHAnsi"/>
                <w:sz w:val="20"/>
                <w:lang w:val="id-ID"/>
              </w:rPr>
            </w:pPr>
            <w:r w:rsidRPr="00396BE2">
              <w:rPr>
                <w:rFonts w:asciiTheme="majorHAnsi" w:hAnsiTheme="majorHAnsi"/>
                <w:sz w:val="20"/>
                <w:lang w:val="id-ID"/>
              </w:rPr>
              <w:t>Sig F</w:t>
            </w:r>
          </w:p>
        </w:tc>
      </w:tr>
      <w:tr w:rsidR="00B042C7" w:rsidRPr="00396BE2" w:rsidTr="00F8260A">
        <w:trPr>
          <w:trHeight w:val="65"/>
        </w:trPr>
        <w:tc>
          <w:tcPr>
            <w:tcW w:w="1701" w:type="dxa"/>
            <w:tcBorders>
              <w:top w:val="single" w:sz="4" w:space="0" w:color="auto"/>
            </w:tcBorders>
          </w:tcPr>
          <w:p w:rsidR="00B042C7" w:rsidRPr="00396BE2" w:rsidRDefault="00B042C7" w:rsidP="00F8260A">
            <w:pPr>
              <w:pStyle w:val="ListParagraph"/>
              <w:ind w:left="0"/>
              <w:jc w:val="center"/>
              <w:rPr>
                <w:rFonts w:asciiTheme="majorHAnsi" w:hAnsiTheme="majorHAnsi"/>
                <w:sz w:val="20"/>
                <w:lang w:val="id-ID"/>
              </w:rPr>
            </w:pPr>
            <w:r w:rsidRPr="00396BE2">
              <w:rPr>
                <w:rFonts w:asciiTheme="majorHAnsi" w:hAnsiTheme="majorHAnsi"/>
                <w:sz w:val="20"/>
                <w:lang w:val="id-ID"/>
              </w:rPr>
              <w:t>Regression</w:t>
            </w:r>
          </w:p>
        </w:tc>
        <w:tc>
          <w:tcPr>
            <w:tcW w:w="993" w:type="dxa"/>
            <w:tcBorders>
              <w:top w:val="single" w:sz="4" w:space="0" w:color="auto"/>
            </w:tcBorders>
          </w:tcPr>
          <w:p w:rsidR="00B042C7" w:rsidRPr="00396BE2" w:rsidRDefault="00B042C7" w:rsidP="00F8260A">
            <w:pPr>
              <w:autoSpaceDE w:val="0"/>
              <w:autoSpaceDN w:val="0"/>
              <w:adjustRightInd w:val="0"/>
              <w:jc w:val="center"/>
              <w:rPr>
                <w:rFonts w:asciiTheme="majorHAnsi" w:hAnsiTheme="majorHAnsi"/>
                <w:sz w:val="20"/>
                <w:lang w:val="id-ID"/>
              </w:rPr>
            </w:pPr>
            <w:r w:rsidRPr="00396BE2">
              <w:rPr>
                <w:rFonts w:asciiTheme="majorHAnsi" w:hAnsiTheme="majorHAnsi"/>
                <w:color w:val="000000"/>
                <w:sz w:val="20"/>
                <w:lang w:val="id-ID"/>
              </w:rPr>
              <w:t>3,09</w:t>
            </w:r>
          </w:p>
        </w:tc>
        <w:tc>
          <w:tcPr>
            <w:tcW w:w="944" w:type="dxa"/>
            <w:tcBorders>
              <w:top w:val="single" w:sz="4" w:space="0" w:color="auto"/>
            </w:tcBorders>
          </w:tcPr>
          <w:p w:rsidR="00B042C7" w:rsidRPr="00396BE2" w:rsidRDefault="00B042C7" w:rsidP="00F8260A">
            <w:pPr>
              <w:autoSpaceDE w:val="0"/>
              <w:autoSpaceDN w:val="0"/>
              <w:adjustRightInd w:val="0"/>
              <w:jc w:val="center"/>
              <w:rPr>
                <w:rFonts w:asciiTheme="majorHAnsi" w:hAnsiTheme="majorHAnsi"/>
                <w:sz w:val="20"/>
                <w:lang w:val="id-ID"/>
              </w:rPr>
            </w:pPr>
            <w:r w:rsidRPr="00396BE2">
              <w:rPr>
                <w:rFonts w:asciiTheme="majorHAnsi" w:hAnsiTheme="majorHAnsi"/>
                <w:color w:val="000000"/>
                <w:sz w:val="20"/>
              </w:rPr>
              <w:t>43,042</w:t>
            </w:r>
          </w:p>
        </w:tc>
        <w:tc>
          <w:tcPr>
            <w:tcW w:w="878" w:type="dxa"/>
            <w:tcBorders>
              <w:top w:val="single" w:sz="4" w:space="0" w:color="auto"/>
            </w:tcBorders>
          </w:tcPr>
          <w:p w:rsidR="00B042C7" w:rsidRPr="00396BE2" w:rsidRDefault="00B042C7" w:rsidP="00F8260A">
            <w:pPr>
              <w:pStyle w:val="ListParagraph"/>
              <w:ind w:left="0"/>
              <w:jc w:val="center"/>
              <w:rPr>
                <w:rFonts w:asciiTheme="majorHAnsi" w:hAnsiTheme="majorHAnsi"/>
                <w:sz w:val="20"/>
                <w:lang w:val="id-ID"/>
              </w:rPr>
            </w:pPr>
            <w:r w:rsidRPr="00396BE2">
              <w:rPr>
                <w:rFonts w:asciiTheme="majorHAnsi" w:hAnsiTheme="majorHAnsi"/>
                <w:sz w:val="20"/>
              </w:rPr>
              <w:t>0,000</w:t>
            </w:r>
          </w:p>
        </w:tc>
      </w:tr>
    </w:tbl>
    <w:p w:rsidR="00B042C7" w:rsidRPr="00B042C7" w:rsidRDefault="00B042C7" w:rsidP="00B042C7">
      <w:pPr>
        <w:pStyle w:val="ListParagraph"/>
        <w:autoSpaceDE w:val="0"/>
        <w:autoSpaceDN w:val="0"/>
        <w:adjustRightInd w:val="0"/>
        <w:spacing w:before="240"/>
        <w:ind w:left="0"/>
        <w:jc w:val="both"/>
        <w:rPr>
          <w:rFonts w:asciiTheme="majorHAnsi" w:hAnsiTheme="majorHAnsi"/>
          <w:szCs w:val="24"/>
        </w:rPr>
      </w:pPr>
      <w:r w:rsidRPr="00396BE2">
        <w:rPr>
          <w:rFonts w:asciiTheme="majorHAnsi" w:hAnsiTheme="majorHAnsi"/>
          <w:szCs w:val="24"/>
          <w:lang w:val="id-ID"/>
        </w:rPr>
        <w:t>The result of hypothesis test served on table</w:t>
      </w:r>
      <w:r>
        <w:rPr>
          <w:rFonts w:asciiTheme="majorHAnsi" w:hAnsiTheme="majorHAnsi"/>
          <w:szCs w:val="24"/>
          <w:lang w:val="id-ID"/>
        </w:rPr>
        <w:t xml:space="preserve"> 11</w:t>
      </w:r>
      <w:r w:rsidRPr="00396BE2">
        <w:rPr>
          <w:rFonts w:asciiTheme="majorHAnsi" w:hAnsiTheme="majorHAnsi"/>
          <w:szCs w:val="24"/>
          <w:lang w:val="id-ID"/>
        </w:rPr>
        <w:t>.</w:t>
      </w:r>
    </w:p>
    <w:p w:rsidR="00B042C7" w:rsidRPr="00396BE2" w:rsidRDefault="00B042C7" w:rsidP="000765C3">
      <w:pPr>
        <w:pStyle w:val="Tabel"/>
      </w:pPr>
      <w:r w:rsidRPr="00396BE2">
        <w:t>Table</w:t>
      </w:r>
      <w:r>
        <w:t xml:space="preserve"> 11</w:t>
      </w:r>
      <w:r w:rsidRPr="00396BE2">
        <w:t>. Summary of result hypothesis test</w:t>
      </w:r>
    </w:p>
    <w:tbl>
      <w:tblPr>
        <w:tblStyle w:val="TableGrid"/>
        <w:tblW w:w="0" w:type="auto"/>
        <w:tblInd w:w="108"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835"/>
        <w:gridCol w:w="1114"/>
      </w:tblGrid>
      <w:tr w:rsidR="00B042C7" w:rsidRPr="00396BE2" w:rsidTr="00F8260A">
        <w:tc>
          <w:tcPr>
            <w:tcW w:w="567" w:type="dxa"/>
            <w:tcBorders>
              <w:top w:val="single" w:sz="4" w:space="0" w:color="000000" w:themeColor="text1"/>
              <w:bottom w:val="single" w:sz="4" w:space="0" w:color="auto"/>
            </w:tcBorders>
          </w:tcPr>
          <w:p w:rsidR="00B042C7" w:rsidRPr="00396BE2" w:rsidRDefault="00B042C7" w:rsidP="00F8260A">
            <w:pPr>
              <w:pStyle w:val="ListParagraph"/>
              <w:autoSpaceDE w:val="0"/>
              <w:autoSpaceDN w:val="0"/>
              <w:adjustRightInd w:val="0"/>
              <w:ind w:left="0"/>
              <w:jc w:val="both"/>
              <w:rPr>
                <w:rFonts w:asciiTheme="majorHAnsi" w:hAnsiTheme="majorHAnsi"/>
                <w:sz w:val="20"/>
                <w:szCs w:val="24"/>
              </w:rPr>
            </w:pPr>
          </w:p>
        </w:tc>
        <w:tc>
          <w:tcPr>
            <w:tcW w:w="2835" w:type="dxa"/>
            <w:tcBorders>
              <w:top w:val="single" w:sz="4" w:space="0" w:color="000000" w:themeColor="text1"/>
              <w:bottom w:val="single" w:sz="4" w:space="0" w:color="auto"/>
            </w:tcBorders>
          </w:tcPr>
          <w:p w:rsidR="00B042C7" w:rsidRPr="00396BE2" w:rsidRDefault="00B042C7" w:rsidP="00F8260A">
            <w:pPr>
              <w:pStyle w:val="ListParagraph"/>
              <w:autoSpaceDE w:val="0"/>
              <w:autoSpaceDN w:val="0"/>
              <w:adjustRightInd w:val="0"/>
              <w:ind w:left="0"/>
              <w:jc w:val="both"/>
              <w:rPr>
                <w:rFonts w:asciiTheme="majorHAnsi" w:hAnsiTheme="majorHAnsi"/>
                <w:sz w:val="20"/>
                <w:szCs w:val="24"/>
                <w:lang w:val="id-ID"/>
              </w:rPr>
            </w:pPr>
            <w:r w:rsidRPr="00396BE2">
              <w:rPr>
                <w:rFonts w:asciiTheme="majorHAnsi" w:hAnsiTheme="majorHAnsi"/>
                <w:sz w:val="20"/>
                <w:szCs w:val="24"/>
              </w:rPr>
              <w:t>H</w:t>
            </w:r>
            <w:r w:rsidRPr="00396BE2">
              <w:rPr>
                <w:rFonts w:asciiTheme="majorHAnsi" w:hAnsiTheme="majorHAnsi"/>
                <w:sz w:val="20"/>
                <w:szCs w:val="24"/>
                <w:lang w:val="id-ID"/>
              </w:rPr>
              <w:t>ypothesis</w:t>
            </w:r>
          </w:p>
        </w:tc>
        <w:tc>
          <w:tcPr>
            <w:tcW w:w="1114" w:type="dxa"/>
            <w:tcBorders>
              <w:top w:val="single" w:sz="4" w:space="0" w:color="000000" w:themeColor="text1"/>
              <w:bottom w:val="single" w:sz="4" w:space="0" w:color="auto"/>
            </w:tcBorders>
          </w:tcPr>
          <w:p w:rsidR="00B042C7" w:rsidRPr="00396BE2" w:rsidRDefault="00B042C7" w:rsidP="00F8260A">
            <w:pPr>
              <w:pStyle w:val="ListParagraph"/>
              <w:autoSpaceDE w:val="0"/>
              <w:autoSpaceDN w:val="0"/>
              <w:adjustRightInd w:val="0"/>
              <w:ind w:left="0"/>
              <w:jc w:val="center"/>
              <w:rPr>
                <w:rFonts w:asciiTheme="majorHAnsi" w:hAnsiTheme="majorHAnsi"/>
                <w:sz w:val="20"/>
                <w:szCs w:val="24"/>
                <w:lang w:val="id-ID"/>
              </w:rPr>
            </w:pPr>
            <w:r w:rsidRPr="00396BE2">
              <w:rPr>
                <w:rFonts w:asciiTheme="majorHAnsi" w:hAnsiTheme="majorHAnsi"/>
                <w:sz w:val="20"/>
                <w:szCs w:val="24"/>
                <w:lang w:val="id-ID"/>
              </w:rPr>
              <w:t>Result</w:t>
            </w:r>
          </w:p>
        </w:tc>
      </w:tr>
      <w:tr w:rsidR="00B042C7" w:rsidRPr="00396BE2" w:rsidTr="00F8260A">
        <w:tc>
          <w:tcPr>
            <w:tcW w:w="567" w:type="dxa"/>
            <w:tcBorders>
              <w:top w:val="single" w:sz="4" w:space="0" w:color="auto"/>
            </w:tcBorders>
          </w:tcPr>
          <w:p w:rsidR="00B042C7" w:rsidRPr="00396BE2" w:rsidRDefault="00B042C7" w:rsidP="00F8260A">
            <w:pPr>
              <w:pStyle w:val="ListParagraph"/>
              <w:autoSpaceDE w:val="0"/>
              <w:autoSpaceDN w:val="0"/>
              <w:adjustRightInd w:val="0"/>
              <w:ind w:left="0"/>
              <w:rPr>
                <w:rFonts w:asciiTheme="majorHAnsi" w:hAnsiTheme="majorHAnsi"/>
                <w:sz w:val="20"/>
                <w:szCs w:val="24"/>
              </w:rPr>
            </w:pPr>
            <w:r w:rsidRPr="00396BE2">
              <w:rPr>
                <w:rFonts w:asciiTheme="majorHAnsi" w:hAnsiTheme="majorHAnsi"/>
                <w:sz w:val="20"/>
                <w:szCs w:val="24"/>
              </w:rPr>
              <w:t>H1 :</w:t>
            </w:r>
          </w:p>
        </w:tc>
        <w:tc>
          <w:tcPr>
            <w:tcW w:w="2835" w:type="dxa"/>
            <w:tcBorders>
              <w:top w:val="single" w:sz="4" w:space="0" w:color="auto"/>
            </w:tcBorders>
          </w:tcPr>
          <w:p w:rsidR="00B042C7" w:rsidRPr="00396BE2" w:rsidRDefault="00B042C7" w:rsidP="00F8260A">
            <w:pPr>
              <w:autoSpaceDE w:val="0"/>
              <w:autoSpaceDN w:val="0"/>
              <w:adjustRightInd w:val="0"/>
              <w:ind w:left="-108" w:right="-108"/>
              <w:jc w:val="both"/>
              <w:rPr>
                <w:rFonts w:asciiTheme="majorHAnsi" w:hAnsiTheme="majorHAnsi"/>
                <w:sz w:val="20"/>
                <w:szCs w:val="24"/>
              </w:rPr>
            </w:pPr>
            <w:r w:rsidRPr="00396BE2">
              <w:rPr>
                <w:rFonts w:asciiTheme="majorHAnsi" w:hAnsiTheme="majorHAnsi"/>
                <w:sz w:val="20"/>
              </w:rPr>
              <w:t>Halal logo (X1) has a positive effect on consumer preferences (Y).</w:t>
            </w:r>
          </w:p>
        </w:tc>
        <w:tc>
          <w:tcPr>
            <w:tcW w:w="1114" w:type="dxa"/>
            <w:tcBorders>
              <w:top w:val="single" w:sz="4" w:space="0" w:color="auto"/>
            </w:tcBorders>
          </w:tcPr>
          <w:p w:rsidR="00B042C7" w:rsidRPr="00396BE2" w:rsidRDefault="00B042C7" w:rsidP="00F8260A">
            <w:pPr>
              <w:pStyle w:val="ListParagraph"/>
              <w:autoSpaceDE w:val="0"/>
              <w:autoSpaceDN w:val="0"/>
              <w:adjustRightInd w:val="0"/>
              <w:ind w:left="0"/>
              <w:jc w:val="both"/>
              <w:rPr>
                <w:rFonts w:asciiTheme="majorHAnsi" w:hAnsiTheme="majorHAnsi"/>
                <w:sz w:val="20"/>
                <w:szCs w:val="24"/>
                <w:lang w:val="id-ID"/>
              </w:rPr>
            </w:pPr>
            <w:r w:rsidRPr="00396BE2">
              <w:rPr>
                <w:rFonts w:asciiTheme="majorHAnsi" w:hAnsiTheme="majorHAnsi"/>
                <w:sz w:val="20"/>
                <w:szCs w:val="24"/>
                <w:lang w:val="id-ID"/>
              </w:rPr>
              <w:t>Supported</w:t>
            </w:r>
          </w:p>
        </w:tc>
      </w:tr>
      <w:tr w:rsidR="00B042C7" w:rsidRPr="00396BE2" w:rsidTr="00F8260A">
        <w:tc>
          <w:tcPr>
            <w:tcW w:w="567" w:type="dxa"/>
          </w:tcPr>
          <w:p w:rsidR="00B042C7" w:rsidRPr="00396BE2" w:rsidRDefault="00B042C7" w:rsidP="00F8260A">
            <w:pPr>
              <w:pStyle w:val="ListParagraph"/>
              <w:autoSpaceDE w:val="0"/>
              <w:autoSpaceDN w:val="0"/>
              <w:adjustRightInd w:val="0"/>
              <w:ind w:left="0"/>
              <w:rPr>
                <w:rFonts w:asciiTheme="majorHAnsi" w:hAnsiTheme="majorHAnsi"/>
                <w:sz w:val="20"/>
                <w:szCs w:val="24"/>
              </w:rPr>
            </w:pPr>
            <w:r w:rsidRPr="00396BE2">
              <w:rPr>
                <w:rFonts w:asciiTheme="majorHAnsi" w:hAnsiTheme="majorHAnsi"/>
                <w:sz w:val="20"/>
                <w:szCs w:val="24"/>
              </w:rPr>
              <w:t>H2 :</w:t>
            </w:r>
          </w:p>
        </w:tc>
        <w:tc>
          <w:tcPr>
            <w:tcW w:w="2835" w:type="dxa"/>
          </w:tcPr>
          <w:p w:rsidR="00B042C7" w:rsidRPr="00396BE2" w:rsidRDefault="00B042C7" w:rsidP="00F8260A">
            <w:pPr>
              <w:autoSpaceDE w:val="0"/>
              <w:autoSpaceDN w:val="0"/>
              <w:adjustRightInd w:val="0"/>
              <w:ind w:left="-108" w:right="-108"/>
              <w:jc w:val="both"/>
              <w:rPr>
                <w:rFonts w:asciiTheme="majorHAnsi" w:hAnsiTheme="majorHAnsi"/>
                <w:sz w:val="20"/>
                <w:szCs w:val="24"/>
              </w:rPr>
            </w:pPr>
            <w:r w:rsidRPr="00396BE2">
              <w:rPr>
                <w:rFonts w:asciiTheme="majorHAnsi" w:hAnsiTheme="majorHAnsi"/>
                <w:sz w:val="20"/>
              </w:rPr>
              <w:t>Halal awareness (X2) has a positive effect on consumer preferences (Y).</w:t>
            </w:r>
          </w:p>
        </w:tc>
        <w:tc>
          <w:tcPr>
            <w:tcW w:w="1114" w:type="dxa"/>
          </w:tcPr>
          <w:p w:rsidR="00B042C7" w:rsidRPr="00396BE2" w:rsidRDefault="00B042C7" w:rsidP="00F8260A">
            <w:pPr>
              <w:pStyle w:val="ListParagraph"/>
              <w:autoSpaceDE w:val="0"/>
              <w:autoSpaceDN w:val="0"/>
              <w:adjustRightInd w:val="0"/>
              <w:ind w:left="0"/>
              <w:jc w:val="both"/>
              <w:rPr>
                <w:rFonts w:asciiTheme="majorHAnsi" w:hAnsiTheme="majorHAnsi"/>
                <w:sz w:val="20"/>
                <w:szCs w:val="24"/>
                <w:lang w:val="id-ID"/>
              </w:rPr>
            </w:pPr>
            <w:r w:rsidRPr="00396BE2">
              <w:rPr>
                <w:rFonts w:asciiTheme="majorHAnsi" w:hAnsiTheme="majorHAnsi"/>
                <w:sz w:val="20"/>
                <w:szCs w:val="24"/>
                <w:lang w:val="id-ID"/>
              </w:rPr>
              <w:t xml:space="preserve">Supported </w:t>
            </w:r>
          </w:p>
        </w:tc>
      </w:tr>
      <w:tr w:rsidR="00B042C7" w:rsidRPr="00396BE2" w:rsidTr="00F8260A">
        <w:trPr>
          <w:trHeight w:val="822"/>
        </w:trPr>
        <w:tc>
          <w:tcPr>
            <w:tcW w:w="567" w:type="dxa"/>
          </w:tcPr>
          <w:p w:rsidR="00B042C7" w:rsidRPr="00396BE2" w:rsidRDefault="00B042C7" w:rsidP="00F8260A">
            <w:pPr>
              <w:pStyle w:val="ListParagraph"/>
              <w:autoSpaceDE w:val="0"/>
              <w:autoSpaceDN w:val="0"/>
              <w:adjustRightInd w:val="0"/>
              <w:ind w:left="0"/>
              <w:rPr>
                <w:rFonts w:asciiTheme="majorHAnsi" w:hAnsiTheme="majorHAnsi"/>
                <w:sz w:val="20"/>
                <w:szCs w:val="24"/>
              </w:rPr>
            </w:pPr>
            <w:r w:rsidRPr="00396BE2">
              <w:rPr>
                <w:rFonts w:asciiTheme="majorHAnsi" w:hAnsiTheme="majorHAnsi"/>
                <w:sz w:val="20"/>
                <w:szCs w:val="24"/>
              </w:rPr>
              <w:t>H3 :</w:t>
            </w:r>
          </w:p>
        </w:tc>
        <w:tc>
          <w:tcPr>
            <w:tcW w:w="2835" w:type="dxa"/>
          </w:tcPr>
          <w:p w:rsidR="00B042C7" w:rsidRPr="00396BE2" w:rsidRDefault="00B042C7" w:rsidP="00F8260A">
            <w:pPr>
              <w:autoSpaceDE w:val="0"/>
              <w:autoSpaceDN w:val="0"/>
              <w:adjustRightInd w:val="0"/>
              <w:ind w:left="-108" w:right="-108"/>
              <w:jc w:val="both"/>
              <w:rPr>
                <w:rFonts w:asciiTheme="majorHAnsi" w:hAnsiTheme="majorHAnsi"/>
                <w:sz w:val="20"/>
                <w:szCs w:val="24"/>
              </w:rPr>
            </w:pPr>
            <w:r w:rsidRPr="00396BE2">
              <w:rPr>
                <w:rFonts w:asciiTheme="majorHAnsi" w:hAnsiTheme="majorHAnsi"/>
                <w:sz w:val="20"/>
              </w:rPr>
              <w:t>Halal logo (X1) and halal awareness (X2) simultaneously have a positive effect on consumer preferences (Y).</w:t>
            </w:r>
          </w:p>
        </w:tc>
        <w:tc>
          <w:tcPr>
            <w:tcW w:w="1114" w:type="dxa"/>
          </w:tcPr>
          <w:p w:rsidR="00B042C7" w:rsidRPr="00396BE2" w:rsidRDefault="00B042C7" w:rsidP="00F8260A">
            <w:pPr>
              <w:pStyle w:val="ListParagraph"/>
              <w:autoSpaceDE w:val="0"/>
              <w:autoSpaceDN w:val="0"/>
              <w:adjustRightInd w:val="0"/>
              <w:ind w:left="0"/>
              <w:jc w:val="both"/>
              <w:rPr>
                <w:rFonts w:asciiTheme="majorHAnsi" w:hAnsiTheme="majorHAnsi"/>
                <w:sz w:val="20"/>
                <w:szCs w:val="24"/>
                <w:lang w:val="id-ID"/>
              </w:rPr>
            </w:pPr>
            <w:r w:rsidRPr="00396BE2">
              <w:rPr>
                <w:rFonts w:asciiTheme="majorHAnsi" w:hAnsiTheme="majorHAnsi"/>
                <w:sz w:val="20"/>
                <w:szCs w:val="24"/>
                <w:lang w:val="id-ID"/>
              </w:rPr>
              <w:t>Supported</w:t>
            </w:r>
          </w:p>
          <w:p w:rsidR="00B042C7" w:rsidRPr="00396BE2" w:rsidRDefault="00B042C7" w:rsidP="00F8260A">
            <w:pPr>
              <w:pStyle w:val="ListParagraph"/>
              <w:autoSpaceDE w:val="0"/>
              <w:autoSpaceDN w:val="0"/>
              <w:adjustRightInd w:val="0"/>
              <w:ind w:left="0"/>
              <w:jc w:val="both"/>
              <w:rPr>
                <w:rFonts w:asciiTheme="majorHAnsi" w:hAnsiTheme="majorHAnsi"/>
                <w:sz w:val="20"/>
                <w:szCs w:val="24"/>
                <w:lang w:val="id-ID"/>
              </w:rPr>
            </w:pPr>
          </w:p>
          <w:p w:rsidR="00B042C7" w:rsidRPr="00396BE2" w:rsidRDefault="00B042C7" w:rsidP="00F8260A">
            <w:pPr>
              <w:pStyle w:val="ListParagraph"/>
              <w:autoSpaceDE w:val="0"/>
              <w:autoSpaceDN w:val="0"/>
              <w:adjustRightInd w:val="0"/>
              <w:ind w:left="0"/>
              <w:jc w:val="both"/>
              <w:rPr>
                <w:rFonts w:asciiTheme="majorHAnsi" w:hAnsiTheme="majorHAnsi"/>
                <w:sz w:val="20"/>
                <w:szCs w:val="24"/>
                <w:lang w:val="id-ID"/>
              </w:rPr>
            </w:pPr>
          </w:p>
          <w:p w:rsidR="00B042C7" w:rsidRPr="00396BE2" w:rsidRDefault="00B042C7" w:rsidP="00F8260A">
            <w:pPr>
              <w:pStyle w:val="ListParagraph"/>
              <w:autoSpaceDE w:val="0"/>
              <w:autoSpaceDN w:val="0"/>
              <w:adjustRightInd w:val="0"/>
              <w:ind w:left="0"/>
              <w:jc w:val="both"/>
              <w:rPr>
                <w:rFonts w:asciiTheme="majorHAnsi" w:hAnsiTheme="majorHAnsi"/>
                <w:sz w:val="20"/>
                <w:szCs w:val="24"/>
                <w:lang w:val="id-ID"/>
              </w:rPr>
            </w:pPr>
          </w:p>
        </w:tc>
      </w:tr>
    </w:tbl>
    <w:p w:rsidR="00B042C7" w:rsidRPr="00396BE2" w:rsidRDefault="00B042C7" w:rsidP="00B042C7">
      <w:pPr>
        <w:pStyle w:val="TAJUK3JSH"/>
      </w:pPr>
      <w:r w:rsidRPr="00396BE2">
        <w:lastRenderedPageBreak/>
        <w:t>Coefficient Determination (R</w:t>
      </w:r>
      <w:r w:rsidRPr="00396BE2">
        <w:rPr>
          <w:vertAlign w:val="superscript"/>
        </w:rPr>
        <w:t>2</w:t>
      </w:r>
      <w:r w:rsidRPr="00396BE2">
        <w:t>)</w:t>
      </w:r>
    </w:p>
    <w:p w:rsidR="00B042C7" w:rsidRPr="00B042C7" w:rsidRDefault="00B042C7" w:rsidP="00B042C7">
      <w:pPr>
        <w:pStyle w:val="Paragraf1"/>
      </w:pPr>
      <w:r w:rsidRPr="00396BE2">
        <w:t>In the ANOVA R</w:t>
      </w:r>
      <w:r w:rsidRPr="00396BE2">
        <w:rPr>
          <w:vertAlign w:val="superscript"/>
        </w:rPr>
        <w:t>2</w:t>
      </w:r>
      <w:r w:rsidRPr="00396BE2">
        <w:t xml:space="preserve"> table calculation obtained is 0.47. This explains that the independent variables are able to explain the dependent variable by 47%.</w:t>
      </w:r>
    </w:p>
    <w:p w:rsidR="00B042C7" w:rsidRPr="00396BE2" w:rsidRDefault="00B042C7" w:rsidP="00B042C7">
      <w:pPr>
        <w:pStyle w:val="Tajuk1JSH"/>
      </w:pPr>
      <w:r w:rsidRPr="00396BE2">
        <w:t>Influence of halal logo on consumer preferences</w:t>
      </w:r>
    </w:p>
    <w:p w:rsidR="00B042C7" w:rsidRPr="00396BE2" w:rsidRDefault="00B042C7" w:rsidP="00B042C7">
      <w:pPr>
        <w:pStyle w:val="Paragraf1"/>
      </w:pPr>
      <w:r w:rsidRPr="00396BE2">
        <w:t>The halal logo variable is declared significant with a significance value of 0.001. This means that the inclusion of halal logos on chicken nuggets products has an important role in people's preferences to decide to consume these products. Regression coefficient of 0.594 shows that the halal logo variable has a positive effect on people's preferences.</w:t>
      </w:r>
    </w:p>
    <w:p w:rsidR="00B042C7" w:rsidRPr="00396BE2" w:rsidRDefault="00B042C7" w:rsidP="00B042C7">
      <w:pPr>
        <w:pStyle w:val="Paragraf1"/>
      </w:pPr>
      <w:r>
        <w:t xml:space="preserve">    </w:t>
      </w:r>
      <w:r w:rsidRPr="00396BE2">
        <w:t>In this study the halal logo has a positive effect on people's preferences in making purchasing decisions. This is in accordance with the research of Bulan (2016) which states that the halal label has a positive and significant influence on sausage purchase decisions in Kualasimpang, Aceh Tamiang Regency by 33.5%. Whereas in the research of Alfian et al. (2017) found that halal labels became the third consideration of purchasing decisions in Medan after brand and price considerations. This in his research concluded that Muslim consumers in Medan when they did not fully pay attention to the halal logo both at the outlet of the store and product packaging. However, this study contrasts with research Khoerunnisa et al. (2016) which shows that the halal logo has no influence on purchasing decisions. In his research stated that the awareness of halal food brands in the city of Malang is still low, so that consumer attention to the halal logo is also still low.</w:t>
      </w:r>
    </w:p>
    <w:p w:rsidR="00B042C7" w:rsidRPr="00B042C7" w:rsidRDefault="00B042C7" w:rsidP="00B042C7">
      <w:pPr>
        <w:pStyle w:val="Paragraf1"/>
      </w:pPr>
      <w:r>
        <w:t xml:space="preserve">   </w:t>
      </w:r>
      <w:r w:rsidRPr="00396BE2">
        <w:t xml:space="preserve">The positive and significant influence of the halal logo indicates that the inclusion of the halal logo on product packaging can increase consumer confidence in the product for consumption. Thus, to increase consumer preferences in buying chicken nuggets products, it is necessary to include the halal logo. This means that products that </w:t>
      </w:r>
      <w:r w:rsidRPr="00396BE2">
        <w:lastRenderedPageBreak/>
        <w:t>do not yet have a halal logo can regist</w:t>
      </w:r>
      <w:r>
        <w:t>er a halal certification first.</w:t>
      </w:r>
    </w:p>
    <w:p w:rsidR="00B042C7" w:rsidRPr="00396BE2" w:rsidRDefault="00B042C7" w:rsidP="00B042C7">
      <w:pPr>
        <w:pStyle w:val="Tajuk1JSH"/>
      </w:pPr>
      <w:r w:rsidRPr="00396BE2">
        <w:t>Influence of halal awreness on consumer preferences</w:t>
      </w:r>
      <w:bookmarkStart w:id="4" w:name="_Toc15367253"/>
    </w:p>
    <w:bookmarkEnd w:id="4"/>
    <w:p w:rsidR="00B042C7" w:rsidRPr="00396BE2" w:rsidRDefault="00B042C7" w:rsidP="00B042C7">
      <w:pPr>
        <w:pStyle w:val="Paragraf1"/>
      </w:pPr>
      <w:r w:rsidRPr="00396BE2">
        <w:t>Halal awareness variable is declared significant with a significance value of 0,000. This means that the halal awareness of each consumer has an important role in preferences. Regression coefficient of 0.251 indicates that the halal awareness variable has a positive effect on consumer preferences.</w:t>
      </w:r>
    </w:p>
    <w:p w:rsidR="00B042C7" w:rsidRPr="00396BE2" w:rsidRDefault="00B042C7" w:rsidP="00B042C7">
      <w:pPr>
        <w:pStyle w:val="Paragraf1"/>
      </w:pPr>
      <w:r>
        <w:t xml:space="preserve">    </w:t>
      </w:r>
      <w:r w:rsidRPr="00396BE2">
        <w:t xml:space="preserve">In this study, consumer's halal awareness has a positive effect on people's preferences in purchasing decision making. This is consistent with Nofianti's research (2019) that halal awareness has a positive and significant effect on buying interest. The positive influence of halal awareness also supports Mutmainah's research (2018) which states that Muslim </w:t>
      </w:r>
      <w:r>
        <w:t>‘s</w:t>
      </w:r>
      <w:r w:rsidRPr="00396BE2">
        <w:t xml:space="preserve"> halal awareness has increased in purchasing decisions. Awareness raising is in line with data on the increase in the results of certification of halal products conducted by LPPOM MUI by 300 percent from 2011 to 2018.</w:t>
      </w:r>
    </w:p>
    <w:p w:rsidR="00B042C7" w:rsidRPr="00396BE2" w:rsidRDefault="00B042C7" w:rsidP="00B042C7">
      <w:pPr>
        <w:pStyle w:val="Tajuk1JSH"/>
      </w:pPr>
      <w:r w:rsidRPr="00396BE2">
        <w:t>Influence of halal logo and halal awareness on consumer preferences</w:t>
      </w:r>
    </w:p>
    <w:p w:rsidR="00B042C7" w:rsidRPr="00396BE2" w:rsidRDefault="00B042C7" w:rsidP="00B042C7">
      <w:pPr>
        <w:pStyle w:val="Paragraf1"/>
        <w:rPr>
          <w:b/>
        </w:rPr>
      </w:pPr>
      <w:r w:rsidRPr="00396BE2">
        <w:t>From the test results obtained the calculated F value of 43.042 with a significance of 0,000 with a significance value of less than 0.05 (p &lt;0.05), then this means that the halal logo and halal awareness jointly affect consumer preferences. Seen in table 7, the value of the coefficient of determination (adjusted R square) is 0.47. This explains that the independent variables are able to explain the dependent variable by 47%. The remaining 53% explains other variables not examined in this study.</w:t>
      </w:r>
    </w:p>
    <w:p w:rsidR="00B042C7" w:rsidRPr="00396BE2" w:rsidRDefault="00B042C7" w:rsidP="00B042C7">
      <w:pPr>
        <w:pStyle w:val="Tajuk1JSH"/>
      </w:pPr>
      <w:r w:rsidRPr="00396BE2">
        <w:t>The result of borax and formalin test</w:t>
      </w:r>
    </w:p>
    <w:p w:rsidR="00B042C7" w:rsidRPr="00396BE2" w:rsidRDefault="00B042C7" w:rsidP="00B042C7">
      <w:pPr>
        <w:pStyle w:val="Paragraf1"/>
      </w:pPr>
      <w:r w:rsidRPr="00396BE2">
        <w:t xml:space="preserve">The study was conducted because borax and formalin are often used as food additives, even though borax and formalin are not permitted for use in foods that are adjusted </w:t>
      </w:r>
      <w:r w:rsidRPr="00396BE2">
        <w:lastRenderedPageBreak/>
        <w:t>to the Minister of Health Regulation No. 033 of 2012 concerning materials that are prohibited from being used as Food Additives (BTP). The sample consisted of 12 nugget products with different brands taken from several traders or kiosks around the Ciawi District area.</w:t>
      </w:r>
    </w:p>
    <w:p w:rsidR="00B042C7" w:rsidRPr="00396BE2" w:rsidRDefault="00B042C7" w:rsidP="00B042C7">
      <w:pPr>
        <w:pStyle w:val="Paragraf1"/>
      </w:pPr>
      <w:r w:rsidRPr="00B042C7">
        <w:rPr>
          <w:rStyle w:val="Tajuk2Char"/>
        </w:rPr>
        <w:t>Borax Test</w:t>
      </w:r>
    </w:p>
    <w:p w:rsidR="00B042C7" w:rsidRPr="00396BE2" w:rsidRDefault="00B042C7" w:rsidP="00B042C7">
      <w:pPr>
        <w:pStyle w:val="Paragraf1"/>
      </w:pPr>
      <w:r w:rsidRPr="00396BE2">
        <w:t>The effect of borax on food can improve the structure and texture of food. For example, if borax is given to meatballs it will make the meatballs very chewy and durable, but food that has been given borax with no or still natural, difficult to distinguish if only with the five senses, but must be carried out special tests of borax in the Laboratory (Ministry of Health, 1993) .</w:t>
      </w:r>
    </w:p>
    <w:p w:rsidR="00B042C7" w:rsidRDefault="00B042C7" w:rsidP="00B042C7">
      <w:pPr>
        <w:pStyle w:val="Paragraf1"/>
        <w:rPr>
          <w:rFonts w:eastAsiaTheme="minorEastAsia"/>
        </w:rPr>
      </w:pPr>
      <w:r>
        <w:rPr>
          <w:rFonts w:eastAsiaTheme="minorEastAsia"/>
        </w:rPr>
        <w:t xml:space="preserve">    </w:t>
      </w:r>
      <w:r w:rsidRPr="00396BE2">
        <w:rPr>
          <w:rFonts w:eastAsiaTheme="minorEastAsia"/>
        </w:rPr>
        <w:t>In this study borax analysis was carried out using the Borax Test Kit with the Lab Test brand consisting of reagents and curcumin paper. The principle of borax rapid testing is the formation of red rososianin compounds from boron and curcumin (BPOM, 2015). Samples are declared to contain borax if the curcumin paper changes color to orange, red or brick red with a minimum detection of 2 ppm. Following are the results of borax samples which were tested using a borax test kit and produced a brick red color used as standard (Figure 4).</w:t>
      </w:r>
    </w:p>
    <w:p w:rsidR="00B042C7" w:rsidRPr="00B042C7" w:rsidRDefault="00B042C7" w:rsidP="000765C3">
      <w:pPr>
        <w:pStyle w:val="Tabel"/>
      </w:pPr>
      <w:r w:rsidRPr="00396BE2">
        <w:t>Figure 4. Borax Test Standards</w:t>
      </w:r>
    </w:p>
    <w:p w:rsidR="00B042C7" w:rsidRPr="00396BE2" w:rsidRDefault="00B042C7" w:rsidP="00B042C7">
      <w:pPr>
        <w:pStyle w:val="ListParagraph"/>
        <w:ind w:left="0" w:firstLine="567"/>
        <w:jc w:val="center"/>
        <w:rPr>
          <w:szCs w:val="23"/>
          <w:lang w:val="id-ID"/>
        </w:rPr>
      </w:pPr>
      <w:r w:rsidRPr="00396BE2">
        <w:rPr>
          <w:noProof/>
          <w:szCs w:val="23"/>
        </w:rPr>
        <w:drawing>
          <wp:inline distT="0" distB="0" distL="0" distR="0" wp14:anchorId="3697711E" wp14:editId="6ADB4E22">
            <wp:extent cx="879447" cy="962107"/>
            <wp:effectExtent l="19050" t="0" r="0" b="0"/>
            <wp:docPr id="1" name="Picture 0" descr="IMG-2019081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13-WA0003.jpg"/>
                    <pic:cNvPicPr/>
                  </pic:nvPicPr>
                  <pic:blipFill>
                    <a:blip r:embed="rId14"/>
                    <a:srcRect l="16237" t="19583" r="24193" b="30625"/>
                    <a:stretch>
                      <a:fillRect/>
                    </a:stretch>
                  </pic:blipFill>
                  <pic:spPr>
                    <a:xfrm>
                      <a:off x="0" y="0"/>
                      <a:ext cx="880176" cy="962905"/>
                    </a:xfrm>
                    <a:prstGeom prst="rect">
                      <a:avLst/>
                    </a:prstGeom>
                  </pic:spPr>
                </pic:pic>
              </a:graphicData>
            </a:graphic>
          </wp:inline>
        </w:drawing>
      </w:r>
    </w:p>
    <w:p w:rsidR="00B042C7" w:rsidRPr="00396BE2" w:rsidRDefault="00B042C7" w:rsidP="00B042C7">
      <w:pPr>
        <w:pStyle w:val="Paragraf1"/>
      </w:pPr>
      <w:r w:rsidRPr="00396BE2">
        <w:t>The results of borax content tests on chicken</w:t>
      </w:r>
      <w:r>
        <w:t xml:space="preserve"> nuggets can be seen in Table 12</w:t>
      </w:r>
      <w:r w:rsidRPr="00396BE2">
        <w:t>.</w:t>
      </w:r>
    </w:p>
    <w:p w:rsidR="00B042C7" w:rsidRPr="00396BE2" w:rsidRDefault="00B042C7" w:rsidP="000765C3">
      <w:pPr>
        <w:pStyle w:val="Tabel"/>
      </w:pPr>
      <w:r w:rsidRPr="00396BE2">
        <w:t>Table</w:t>
      </w:r>
      <w:r>
        <w:t xml:space="preserve"> 12</w:t>
      </w:r>
      <w:r w:rsidRPr="00396BE2">
        <w:t>. The result of borax test in chicken nugget product</w:t>
      </w:r>
      <w:r>
        <w:t>.</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1541"/>
        <w:gridCol w:w="1400"/>
      </w:tblGrid>
      <w:tr w:rsidR="00B042C7" w:rsidRPr="00396BE2" w:rsidTr="00F8260A">
        <w:trPr>
          <w:trHeight w:val="118"/>
        </w:trPr>
        <w:tc>
          <w:tcPr>
            <w:tcW w:w="1433" w:type="dxa"/>
            <w:vMerge w:val="restart"/>
            <w:tcBorders>
              <w:top w:val="single" w:sz="4" w:space="0" w:color="auto"/>
            </w:tcBorders>
            <w:vAlign w:val="center"/>
          </w:tcPr>
          <w:p w:rsidR="00B042C7" w:rsidRPr="00396BE2" w:rsidRDefault="00B042C7" w:rsidP="00F8260A">
            <w:pPr>
              <w:jc w:val="center"/>
              <w:rPr>
                <w:rFonts w:asciiTheme="majorHAnsi" w:hAnsiTheme="majorHAnsi"/>
                <w:sz w:val="20"/>
                <w:lang w:val="id-ID"/>
              </w:rPr>
            </w:pPr>
            <w:r w:rsidRPr="00396BE2">
              <w:rPr>
                <w:rFonts w:asciiTheme="majorHAnsi" w:hAnsiTheme="majorHAnsi"/>
                <w:sz w:val="20"/>
                <w:lang w:val="id-ID"/>
              </w:rPr>
              <w:t xml:space="preserve">sampel code </w:t>
            </w:r>
          </w:p>
        </w:tc>
        <w:tc>
          <w:tcPr>
            <w:tcW w:w="2941" w:type="dxa"/>
            <w:gridSpan w:val="2"/>
            <w:tcBorders>
              <w:top w:val="single" w:sz="4" w:space="0" w:color="auto"/>
              <w:bottom w:val="single" w:sz="4" w:space="0" w:color="auto"/>
            </w:tcBorders>
          </w:tcPr>
          <w:p w:rsidR="00B042C7" w:rsidRPr="00396BE2" w:rsidRDefault="00B042C7" w:rsidP="00F8260A">
            <w:pPr>
              <w:jc w:val="center"/>
              <w:rPr>
                <w:rFonts w:asciiTheme="majorHAnsi" w:hAnsiTheme="majorHAnsi"/>
                <w:sz w:val="20"/>
                <w:lang w:val="id-ID"/>
              </w:rPr>
            </w:pPr>
            <w:r w:rsidRPr="00396BE2">
              <w:rPr>
                <w:rFonts w:asciiTheme="majorHAnsi" w:hAnsiTheme="majorHAnsi"/>
                <w:sz w:val="20"/>
                <w:lang w:val="id-ID"/>
              </w:rPr>
              <w:t>Result of test</w:t>
            </w:r>
          </w:p>
        </w:tc>
      </w:tr>
      <w:tr w:rsidR="00B042C7" w:rsidRPr="00396BE2" w:rsidTr="00F8260A">
        <w:trPr>
          <w:trHeight w:val="118"/>
        </w:trPr>
        <w:tc>
          <w:tcPr>
            <w:tcW w:w="1433" w:type="dxa"/>
            <w:vMerge/>
            <w:tcBorders>
              <w:bottom w:val="single" w:sz="4" w:space="0" w:color="auto"/>
            </w:tcBorders>
          </w:tcPr>
          <w:p w:rsidR="00B042C7" w:rsidRPr="00396BE2" w:rsidRDefault="00B042C7" w:rsidP="00F8260A">
            <w:pPr>
              <w:jc w:val="center"/>
              <w:rPr>
                <w:rFonts w:asciiTheme="majorHAnsi" w:hAnsiTheme="majorHAnsi"/>
                <w:sz w:val="20"/>
                <w:lang w:val="id-ID"/>
              </w:rPr>
            </w:pPr>
          </w:p>
        </w:tc>
        <w:tc>
          <w:tcPr>
            <w:tcW w:w="1541" w:type="dxa"/>
            <w:tcBorders>
              <w:top w:val="single" w:sz="4" w:space="0" w:color="auto"/>
              <w:bottom w:val="single" w:sz="4" w:space="0" w:color="auto"/>
            </w:tcBorders>
          </w:tcPr>
          <w:p w:rsidR="00B042C7" w:rsidRPr="00396BE2" w:rsidRDefault="00B042C7" w:rsidP="00F8260A">
            <w:pPr>
              <w:jc w:val="center"/>
              <w:rPr>
                <w:rFonts w:asciiTheme="majorHAnsi" w:hAnsiTheme="majorHAnsi"/>
                <w:sz w:val="20"/>
                <w:lang w:val="id-ID"/>
              </w:rPr>
            </w:pPr>
            <w:r w:rsidRPr="00396BE2">
              <w:rPr>
                <w:rFonts w:asciiTheme="majorHAnsi" w:hAnsiTheme="majorHAnsi"/>
                <w:sz w:val="20"/>
                <w:lang w:val="id-ID"/>
              </w:rPr>
              <w:t>repeat 1</w:t>
            </w:r>
          </w:p>
        </w:tc>
        <w:tc>
          <w:tcPr>
            <w:tcW w:w="1400" w:type="dxa"/>
            <w:tcBorders>
              <w:top w:val="single" w:sz="4" w:space="0" w:color="auto"/>
              <w:bottom w:val="single" w:sz="4" w:space="0" w:color="auto"/>
            </w:tcBorders>
          </w:tcPr>
          <w:p w:rsidR="00B042C7" w:rsidRPr="00396BE2" w:rsidRDefault="00B042C7" w:rsidP="00F8260A">
            <w:pPr>
              <w:jc w:val="center"/>
              <w:rPr>
                <w:rFonts w:asciiTheme="majorHAnsi" w:hAnsiTheme="majorHAnsi"/>
                <w:sz w:val="20"/>
                <w:lang w:val="id-ID"/>
              </w:rPr>
            </w:pPr>
            <w:r w:rsidRPr="00396BE2">
              <w:rPr>
                <w:rFonts w:asciiTheme="majorHAnsi" w:hAnsiTheme="majorHAnsi"/>
                <w:sz w:val="20"/>
                <w:lang w:val="id-ID"/>
              </w:rPr>
              <w:t>repeat 2</w:t>
            </w:r>
          </w:p>
        </w:tc>
      </w:tr>
      <w:tr w:rsidR="00B042C7" w:rsidRPr="00396BE2" w:rsidTr="00F8260A">
        <w:tc>
          <w:tcPr>
            <w:tcW w:w="1433" w:type="dxa"/>
            <w:tcBorders>
              <w:top w:val="single" w:sz="4" w:space="0" w:color="auto"/>
            </w:tcBorders>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A1</w:t>
            </w:r>
          </w:p>
        </w:tc>
        <w:tc>
          <w:tcPr>
            <w:tcW w:w="1541" w:type="dxa"/>
            <w:tcBorders>
              <w:top w:val="single" w:sz="4" w:space="0" w:color="auto"/>
            </w:tcBorders>
          </w:tcPr>
          <w:p w:rsidR="00B042C7" w:rsidRPr="00396BE2" w:rsidRDefault="00B042C7" w:rsidP="00F8260A">
            <w:pPr>
              <w:jc w:val="center"/>
              <w:rPr>
                <w:rFonts w:asciiTheme="majorHAnsi" w:hAnsiTheme="majorHAnsi"/>
                <w:sz w:val="20"/>
                <w:lang w:val="id-ID"/>
              </w:rPr>
            </w:pPr>
            <w:r w:rsidRPr="00396BE2">
              <w:rPr>
                <w:rFonts w:asciiTheme="majorHAnsi" w:hAnsiTheme="majorHAnsi"/>
                <w:sz w:val="20"/>
                <w:lang w:val="id-ID"/>
              </w:rPr>
              <w:t>Negative</w:t>
            </w:r>
          </w:p>
        </w:tc>
        <w:tc>
          <w:tcPr>
            <w:tcW w:w="1400" w:type="dxa"/>
            <w:tcBorders>
              <w:top w:val="single" w:sz="4" w:space="0" w:color="auto"/>
            </w:tcBorders>
          </w:tcPr>
          <w:p w:rsidR="00B042C7" w:rsidRPr="00396BE2" w:rsidRDefault="00B042C7" w:rsidP="00F8260A">
            <w:pPr>
              <w:jc w:val="center"/>
              <w:rPr>
                <w:rFonts w:asciiTheme="majorHAnsi" w:hAnsiTheme="majorHAnsi"/>
                <w:sz w:val="20"/>
                <w:lang w:val="id-ID"/>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A2</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A3</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A4</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A5</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lastRenderedPageBreak/>
              <w:t>B1</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B2</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B3</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B4</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B5</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B6</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rPr>
          <w:trHeight w:val="141"/>
        </w:trPr>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B7</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bl>
    <w:p w:rsidR="00B042C7" w:rsidRDefault="00B042C7" w:rsidP="000765C3">
      <w:pPr>
        <w:pStyle w:val="Tabel"/>
      </w:pPr>
      <w:r w:rsidRPr="00396BE2">
        <w:t>Figure  5. The result of borax test</w:t>
      </w:r>
    </w:p>
    <w:p w:rsidR="00B042C7" w:rsidRPr="00396BE2" w:rsidRDefault="00B042C7" w:rsidP="00B042C7">
      <w:pPr>
        <w:ind w:firstLine="425"/>
        <w:jc w:val="both"/>
        <w:rPr>
          <w:rFonts w:asciiTheme="majorHAnsi" w:hAnsiTheme="majorHAnsi"/>
          <w:szCs w:val="24"/>
          <w:lang w:val="id-ID"/>
        </w:rPr>
      </w:pPr>
    </w:p>
    <w:p w:rsidR="00B042C7" w:rsidRPr="00396BE2" w:rsidRDefault="00B042C7" w:rsidP="00B042C7">
      <w:pPr>
        <w:ind w:firstLine="425"/>
        <w:jc w:val="both"/>
        <w:rPr>
          <w:rFonts w:asciiTheme="majorHAnsi" w:hAnsiTheme="majorHAnsi"/>
          <w:szCs w:val="24"/>
          <w:lang w:val="id-ID"/>
        </w:rPr>
      </w:pPr>
    </w:p>
    <w:p w:rsidR="00B042C7" w:rsidRPr="00396BE2" w:rsidRDefault="00B042C7" w:rsidP="00B042C7">
      <w:pPr>
        <w:ind w:firstLine="425"/>
        <w:jc w:val="both"/>
        <w:rPr>
          <w:rFonts w:asciiTheme="majorHAnsi" w:hAnsiTheme="majorHAnsi"/>
          <w:szCs w:val="24"/>
          <w:lang w:val="id-ID"/>
        </w:rPr>
      </w:pPr>
      <w:r w:rsidRPr="00396BE2">
        <w:rPr>
          <w:rFonts w:asciiTheme="majorHAnsi" w:hAnsiTheme="majorHAnsi"/>
          <w:noProof/>
          <w:szCs w:val="24"/>
        </w:rPr>
        <w:drawing>
          <wp:anchor distT="0" distB="0" distL="114300" distR="114300" simplePos="0" relativeHeight="251667456" behindDoc="0" locked="0" layoutInCell="1" allowOverlap="1" wp14:anchorId="67A01199" wp14:editId="02D000A3">
            <wp:simplePos x="0" y="0"/>
            <wp:positionH relativeFrom="column">
              <wp:posOffset>-95885</wp:posOffset>
            </wp:positionH>
            <wp:positionV relativeFrom="paragraph">
              <wp:posOffset>147955</wp:posOffset>
            </wp:positionV>
            <wp:extent cx="1383030" cy="605155"/>
            <wp:effectExtent l="7937" t="0" r="0" b="0"/>
            <wp:wrapThrough wrapText="bothSides">
              <wp:wrapPolygon edited="0">
                <wp:start x="124" y="21883"/>
                <wp:lineTo x="21248" y="21883"/>
                <wp:lineTo x="21248" y="805"/>
                <wp:lineTo x="124" y="805"/>
                <wp:lineTo x="124" y="21883"/>
              </wp:wrapPolygon>
            </wp:wrapThrough>
            <wp:docPr id="4" name="Picture 14" descr="20190414_23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4_235004.jpg"/>
                    <pic:cNvPicPr/>
                  </pic:nvPicPr>
                  <pic:blipFill>
                    <a:blip r:embed="rId15" cstate="print"/>
                    <a:srcRect l="8871" t="6083" b="16881"/>
                    <a:stretch>
                      <a:fillRect/>
                    </a:stretch>
                  </pic:blipFill>
                  <pic:spPr>
                    <a:xfrm rot="5400000">
                      <a:off x="0" y="0"/>
                      <a:ext cx="1383030" cy="605155"/>
                    </a:xfrm>
                    <a:prstGeom prst="rect">
                      <a:avLst/>
                    </a:prstGeom>
                  </pic:spPr>
                </pic:pic>
              </a:graphicData>
            </a:graphic>
          </wp:anchor>
        </w:drawing>
      </w:r>
      <w:r w:rsidRPr="00396BE2">
        <w:rPr>
          <w:rFonts w:asciiTheme="majorHAnsi" w:hAnsiTheme="majorHAnsi"/>
          <w:noProof/>
          <w:szCs w:val="24"/>
        </w:rPr>
        <w:drawing>
          <wp:anchor distT="0" distB="0" distL="114300" distR="114300" simplePos="0" relativeHeight="251668480" behindDoc="0" locked="0" layoutInCell="1" allowOverlap="1" wp14:anchorId="00B52FD5" wp14:editId="41F89DDA">
            <wp:simplePos x="0" y="0"/>
            <wp:positionH relativeFrom="column">
              <wp:posOffset>697230</wp:posOffset>
            </wp:positionH>
            <wp:positionV relativeFrom="paragraph">
              <wp:posOffset>123190</wp:posOffset>
            </wp:positionV>
            <wp:extent cx="1383030" cy="679450"/>
            <wp:effectExtent l="8890" t="0" r="0" b="0"/>
            <wp:wrapThrough wrapText="bothSides">
              <wp:wrapPolygon edited="0">
                <wp:start x="139" y="21883"/>
                <wp:lineTo x="21263" y="21883"/>
                <wp:lineTo x="21263" y="686"/>
                <wp:lineTo x="139" y="686"/>
                <wp:lineTo x="139" y="21883"/>
              </wp:wrapPolygon>
            </wp:wrapThrough>
            <wp:docPr id="6" name="Picture 15" descr="20190416_12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6_122417.jpg"/>
                    <pic:cNvPicPr/>
                  </pic:nvPicPr>
                  <pic:blipFill>
                    <a:blip r:embed="rId16" cstate="print"/>
                    <a:srcRect t="8289" r="11692" b="15475"/>
                    <a:stretch>
                      <a:fillRect/>
                    </a:stretch>
                  </pic:blipFill>
                  <pic:spPr>
                    <a:xfrm rot="5400000">
                      <a:off x="0" y="0"/>
                      <a:ext cx="1383030" cy="679450"/>
                    </a:xfrm>
                    <a:prstGeom prst="rect">
                      <a:avLst/>
                    </a:prstGeom>
                  </pic:spPr>
                </pic:pic>
              </a:graphicData>
            </a:graphic>
          </wp:anchor>
        </w:drawing>
      </w:r>
      <w:r w:rsidRPr="00396BE2">
        <w:rPr>
          <w:rFonts w:asciiTheme="majorHAnsi" w:hAnsiTheme="majorHAnsi"/>
          <w:noProof/>
          <w:szCs w:val="24"/>
        </w:rPr>
        <w:drawing>
          <wp:anchor distT="0" distB="0" distL="114300" distR="114300" simplePos="0" relativeHeight="251669504" behindDoc="0" locked="0" layoutInCell="1" allowOverlap="1" wp14:anchorId="79CC89C1" wp14:editId="36CDAED8">
            <wp:simplePos x="0" y="0"/>
            <wp:positionH relativeFrom="column">
              <wp:posOffset>1470025</wp:posOffset>
            </wp:positionH>
            <wp:positionV relativeFrom="paragraph">
              <wp:posOffset>158115</wp:posOffset>
            </wp:positionV>
            <wp:extent cx="1375410" cy="628015"/>
            <wp:effectExtent l="0" t="7303" r="7938" b="7937"/>
            <wp:wrapThrough wrapText="bothSides">
              <wp:wrapPolygon edited="0">
                <wp:start x="-115" y="21349"/>
                <wp:lineTo x="21425" y="21349"/>
                <wp:lineTo x="21425" y="382"/>
                <wp:lineTo x="-115" y="382"/>
                <wp:lineTo x="-115" y="21349"/>
              </wp:wrapPolygon>
            </wp:wrapThrough>
            <wp:docPr id="5" name="Picture 18" descr="20190414_18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4_182003.jpg"/>
                    <pic:cNvPicPr/>
                  </pic:nvPicPr>
                  <pic:blipFill>
                    <a:blip r:embed="rId17" cstate="print"/>
                    <a:srcRect l="12930" t="15775" r="10339" b="15446"/>
                    <a:stretch>
                      <a:fillRect/>
                    </a:stretch>
                  </pic:blipFill>
                  <pic:spPr>
                    <a:xfrm rot="5400000">
                      <a:off x="0" y="0"/>
                      <a:ext cx="1375410" cy="628015"/>
                    </a:xfrm>
                    <a:prstGeom prst="rect">
                      <a:avLst/>
                    </a:prstGeom>
                  </pic:spPr>
                </pic:pic>
              </a:graphicData>
            </a:graphic>
          </wp:anchor>
        </w:drawing>
      </w:r>
    </w:p>
    <w:p w:rsidR="00B042C7" w:rsidRPr="00396BE2" w:rsidRDefault="00B042C7" w:rsidP="00B042C7">
      <w:pPr>
        <w:ind w:firstLine="425"/>
        <w:jc w:val="center"/>
        <w:rPr>
          <w:rFonts w:asciiTheme="majorHAnsi" w:hAnsiTheme="majorHAnsi"/>
          <w:szCs w:val="24"/>
          <w:lang w:val="id-ID"/>
        </w:rPr>
      </w:pPr>
    </w:p>
    <w:p w:rsidR="00B042C7" w:rsidRPr="00396BE2" w:rsidRDefault="00B042C7" w:rsidP="00B042C7">
      <w:pPr>
        <w:pStyle w:val="Paragraf1"/>
        <w:rPr>
          <w:szCs w:val="23"/>
        </w:rPr>
      </w:pPr>
      <w:r w:rsidRPr="00396BE2">
        <w:t>Table 13 shows that chicken nugget samples with different brands in the Ciawi region were not detected to contain borax. In the observations (Figure 5) the yellow curcumin paper did not change color to red or brick red, which means the test of the borax content was negative. This can be caused by the producers being aware of the dangers of borax. According to Widyaningsih (2006), Frequent consumption of maximal foods will cause brain, liver, fat, and kidney disorders. In large quantities, borax can cause anuria (formation of urine), coma, causing depression, cyanosis, drop in blood pressure, kidney damage, fainting and even death.</w:t>
      </w:r>
    </w:p>
    <w:p w:rsidR="00B042C7" w:rsidRPr="00396BE2" w:rsidRDefault="00B042C7" w:rsidP="00B042C7">
      <w:pPr>
        <w:pStyle w:val="Tajuk2"/>
      </w:pPr>
      <w:r w:rsidRPr="00396BE2">
        <w:t>Formalin test</w:t>
      </w:r>
    </w:p>
    <w:p w:rsidR="00B042C7" w:rsidRDefault="00B042C7" w:rsidP="00B042C7">
      <w:pPr>
        <w:pStyle w:val="Paragraf1"/>
      </w:pPr>
      <w:r w:rsidRPr="00396BE2">
        <w:t>Formalin test is used in the Formalin Test Kit (Fast Test) which consists of reagent solution 1 and reagent 2. Basically, the working principle of formalin test kit is the reaction of the formation of purple complex compounds from the reaction between formaldehyde and 4-amino-3-hydrazino- 5mercapto-1,2.4-Triazole. The sample solution containing formalin will turn purple after adding the Formalin Test Kit. Formalin will be detected with a minimum content of 0.5 ppm. The following is a sample of formaldehyde solution that was tested using formalin test kits (Figure 7).</w:t>
      </w:r>
    </w:p>
    <w:p w:rsidR="00B042C7" w:rsidRDefault="00B042C7" w:rsidP="00B042C7">
      <w:pPr>
        <w:pStyle w:val="Paragraf2"/>
        <w:rPr>
          <w:lang w:val="fi-FI" w:bidi="en-US"/>
        </w:rPr>
      </w:pPr>
    </w:p>
    <w:p w:rsidR="00B042C7" w:rsidRPr="00396BE2" w:rsidRDefault="00B042C7" w:rsidP="000765C3">
      <w:pPr>
        <w:pStyle w:val="Tabel"/>
      </w:pPr>
      <w:r w:rsidRPr="00396BE2">
        <w:lastRenderedPageBreak/>
        <w:t>Figure7. Formalin Test Standards</w:t>
      </w:r>
    </w:p>
    <w:p w:rsidR="00B042C7" w:rsidRPr="00B042C7" w:rsidRDefault="00B042C7" w:rsidP="00B042C7">
      <w:pPr>
        <w:pStyle w:val="Paragraf2"/>
        <w:rPr>
          <w:lang w:val="fi-FI" w:bidi="en-US"/>
        </w:rPr>
      </w:pPr>
    </w:p>
    <w:p w:rsidR="00B042C7" w:rsidRPr="00396BE2" w:rsidRDefault="00B042C7" w:rsidP="00B042C7">
      <w:pPr>
        <w:ind w:firstLine="567"/>
        <w:jc w:val="center"/>
        <w:rPr>
          <w:szCs w:val="24"/>
          <w:lang w:val="id-ID"/>
        </w:rPr>
      </w:pPr>
      <w:r w:rsidRPr="00396BE2">
        <w:rPr>
          <w:noProof/>
          <w:szCs w:val="24"/>
        </w:rPr>
        <w:drawing>
          <wp:inline distT="0" distB="0" distL="0" distR="0" wp14:anchorId="68DFF914" wp14:editId="7363640E">
            <wp:extent cx="600396" cy="978010"/>
            <wp:effectExtent l="19050" t="0" r="9204" b="0"/>
            <wp:docPr id="11" name="Picture 10" descr="IMG-2019081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11-WA0011.jpg"/>
                    <pic:cNvPicPr/>
                  </pic:nvPicPr>
                  <pic:blipFill>
                    <a:blip r:embed="rId18" cstate="print"/>
                    <a:srcRect l="9646" t="30596" r="26140" b="17281"/>
                    <a:stretch>
                      <a:fillRect/>
                    </a:stretch>
                  </pic:blipFill>
                  <pic:spPr>
                    <a:xfrm>
                      <a:off x="0" y="0"/>
                      <a:ext cx="603033" cy="982306"/>
                    </a:xfrm>
                    <a:prstGeom prst="rect">
                      <a:avLst/>
                    </a:prstGeom>
                  </pic:spPr>
                </pic:pic>
              </a:graphicData>
            </a:graphic>
          </wp:inline>
        </w:drawing>
      </w:r>
    </w:p>
    <w:p w:rsidR="00B042C7" w:rsidRDefault="00B042C7" w:rsidP="00B042C7">
      <w:pPr>
        <w:pStyle w:val="Paragraf1"/>
      </w:pPr>
      <w:r w:rsidRPr="00396BE2">
        <w:t>The results of the formaldehyde test on chicke</w:t>
      </w:r>
      <w:r>
        <w:t>n nugget samples are in Table 13</w:t>
      </w:r>
      <w:r w:rsidRPr="00396BE2">
        <w:t>.</w:t>
      </w:r>
    </w:p>
    <w:p w:rsidR="00B042C7" w:rsidRPr="00396BE2" w:rsidRDefault="00B042C7" w:rsidP="000765C3">
      <w:pPr>
        <w:pStyle w:val="Tabel"/>
      </w:pPr>
      <w:r>
        <w:t>Table 13</w:t>
      </w:r>
      <w:r w:rsidRPr="00396BE2">
        <w:t>. The result of formalin test on chicken nugget product</w:t>
      </w:r>
      <w:r>
        <w:t>.</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1541"/>
        <w:gridCol w:w="1400"/>
      </w:tblGrid>
      <w:tr w:rsidR="00B042C7" w:rsidRPr="00396BE2" w:rsidTr="00F8260A">
        <w:trPr>
          <w:trHeight w:val="118"/>
        </w:trPr>
        <w:tc>
          <w:tcPr>
            <w:tcW w:w="1433" w:type="dxa"/>
            <w:vMerge w:val="restart"/>
            <w:tcBorders>
              <w:top w:val="single" w:sz="4" w:space="0" w:color="auto"/>
            </w:tcBorders>
            <w:vAlign w:val="center"/>
          </w:tcPr>
          <w:p w:rsidR="00B042C7" w:rsidRPr="00396BE2" w:rsidRDefault="00B042C7" w:rsidP="00F8260A">
            <w:pPr>
              <w:jc w:val="center"/>
              <w:rPr>
                <w:rFonts w:asciiTheme="majorHAnsi" w:hAnsiTheme="majorHAnsi"/>
                <w:sz w:val="20"/>
                <w:lang w:val="id-ID"/>
              </w:rPr>
            </w:pPr>
            <w:r w:rsidRPr="00396BE2">
              <w:rPr>
                <w:rFonts w:asciiTheme="majorHAnsi" w:hAnsiTheme="majorHAnsi"/>
                <w:sz w:val="20"/>
                <w:lang w:val="id-ID"/>
              </w:rPr>
              <w:t>Sample Code</w:t>
            </w:r>
          </w:p>
        </w:tc>
        <w:tc>
          <w:tcPr>
            <w:tcW w:w="2941" w:type="dxa"/>
            <w:gridSpan w:val="2"/>
            <w:tcBorders>
              <w:top w:val="single" w:sz="4" w:space="0" w:color="auto"/>
              <w:bottom w:val="single" w:sz="4" w:space="0" w:color="auto"/>
            </w:tcBorders>
          </w:tcPr>
          <w:p w:rsidR="00B042C7" w:rsidRPr="00396BE2" w:rsidRDefault="00B042C7" w:rsidP="00F8260A">
            <w:pPr>
              <w:jc w:val="center"/>
              <w:rPr>
                <w:rFonts w:asciiTheme="majorHAnsi" w:hAnsiTheme="majorHAnsi"/>
                <w:sz w:val="20"/>
                <w:lang w:val="id-ID"/>
              </w:rPr>
            </w:pPr>
            <w:r w:rsidRPr="00396BE2">
              <w:rPr>
                <w:rFonts w:asciiTheme="majorHAnsi" w:hAnsiTheme="majorHAnsi"/>
                <w:sz w:val="20"/>
                <w:lang w:val="id-ID"/>
              </w:rPr>
              <w:t>Test Results</w:t>
            </w:r>
          </w:p>
        </w:tc>
      </w:tr>
      <w:tr w:rsidR="00B042C7" w:rsidRPr="00396BE2" w:rsidTr="00F8260A">
        <w:trPr>
          <w:trHeight w:val="118"/>
        </w:trPr>
        <w:tc>
          <w:tcPr>
            <w:tcW w:w="1433" w:type="dxa"/>
            <w:vMerge/>
            <w:tcBorders>
              <w:bottom w:val="single" w:sz="4" w:space="0" w:color="auto"/>
            </w:tcBorders>
          </w:tcPr>
          <w:p w:rsidR="00B042C7" w:rsidRPr="00396BE2" w:rsidRDefault="00B042C7" w:rsidP="00F8260A">
            <w:pPr>
              <w:jc w:val="center"/>
              <w:rPr>
                <w:rFonts w:asciiTheme="majorHAnsi" w:hAnsiTheme="majorHAnsi"/>
                <w:sz w:val="20"/>
                <w:lang w:val="id-ID"/>
              </w:rPr>
            </w:pPr>
          </w:p>
        </w:tc>
        <w:tc>
          <w:tcPr>
            <w:tcW w:w="1541" w:type="dxa"/>
            <w:tcBorders>
              <w:top w:val="single" w:sz="4" w:space="0" w:color="auto"/>
              <w:bottom w:val="single" w:sz="4" w:space="0" w:color="auto"/>
            </w:tcBorders>
          </w:tcPr>
          <w:p w:rsidR="00B042C7" w:rsidRPr="00396BE2" w:rsidRDefault="00B042C7" w:rsidP="00F8260A">
            <w:pPr>
              <w:jc w:val="center"/>
              <w:rPr>
                <w:rFonts w:asciiTheme="majorHAnsi" w:hAnsiTheme="majorHAnsi"/>
                <w:sz w:val="20"/>
                <w:lang w:val="id-ID"/>
              </w:rPr>
            </w:pPr>
            <w:r w:rsidRPr="00396BE2">
              <w:rPr>
                <w:rFonts w:asciiTheme="majorHAnsi" w:hAnsiTheme="majorHAnsi"/>
                <w:sz w:val="20"/>
                <w:lang w:val="id-ID"/>
              </w:rPr>
              <w:t>Repetition 1</w:t>
            </w:r>
          </w:p>
        </w:tc>
        <w:tc>
          <w:tcPr>
            <w:tcW w:w="1400" w:type="dxa"/>
            <w:tcBorders>
              <w:top w:val="single" w:sz="4" w:space="0" w:color="auto"/>
              <w:bottom w:val="single" w:sz="4" w:space="0" w:color="auto"/>
            </w:tcBorders>
          </w:tcPr>
          <w:p w:rsidR="00B042C7" w:rsidRPr="00396BE2" w:rsidRDefault="00B042C7" w:rsidP="00F8260A">
            <w:pPr>
              <w:jc w:val="center"/>
              <w:rPr>
                <w:rFonts w:asciiTheme="majorHAnsi" w:hAnsiTheme="majorHAnsi"/>
                <w:sz w:val="20"/>
                <w:lang w:val="id-ID"/>
              </w:rPr>
            </w:pPr>
            <w:r w:rsidRPr="00396BE2">
              <w:rPr>
                <w:rFonts w:asciiTheme="majorHAnsi" w:hAnsiTheme="majorHAnsi"/>
                <w:sz w:val="20"/>
                <w:lang w:val="id-ID"/>
              </w:rPr>
              <w:t>Repetition 2</w:t>
            </w:r>
          </w:p>
        </w:tc>
      </w:tr>
      <w:tr w:rsidR="00B042C7" w:rsidRPr="00396BE2" w:rsidTr="00F8260A">
        <w:tc>
          <w:tcPr>
            <w:tcW w:w="1433" w:type="dxa"/>
            <w:tcBorders>
              <w:top w:val="single" w:sz="4" w:space="0" w:color="auto"/>
            </w:tcBorders>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A1</w:t>
            </w:r>
          </w:p>
        </w:tc>
        <w:tc>
          <w:tcPr>
            <w:tcW w:w="1541" w:type="dxa"/>
            <w:tcBorders>
              <w:top w:val="single" w:sz="4" w:space="0" w:color="auto"/>
            </w:tcBorders>
          </w:tcPr>
          <w:p w:rsidR="00B042C7" w:rsidRPr="00396BE2" w:rsidRDefault="00B042C7" w:rsidP="00F8260A">
            <w:pPr>
              <w:jc w:val="center"/>
              <w:rPr>
                <w:rFonts w:asciiTheme="majorHAnsi" w:hAnsiTheme="majorHAnsi"/>
                <w:sz w:val="20"/>
                <w:lang w:val="id-ID"/>
              </w:rPr>
            </w:pPr>
            <w:r w:rsidRPr="00396BE2">
              <w:rPr>
                <w:rFonts w:asciiTheme="majorHAnsi" w:hAnsiTheme="majorHAnsi"/>
                <w:sz w:val="20"/>
                <w:lang w:val="id-ID"/>
              </w:rPr>
              <w:t>Negative</w:t>
            </w:r>
          </w:p>
        </w:tc>
        <w:tc>
          <w:tcPr>
            <w:tcW w:w="1400" w:type="dxa"/>
            <w:tcBorders>
              <w:top w:val="single" w:sz="4" w:space="0" w:color="auto"/>
            </w:tcBorders>
          </w:tcPr>
          <w:p w:rsidR="00B042C7" w:rsidRPr="00396BE2" w:rsidRDefault="00B042C7" w:rsidP="00F8260A">
            <w:pPr>
              <w:jc w:val="center"/>
              <w:rPr>
                <w:rFonts w:asciiTheme="majorHAnsi" w:hAnsiTheme="majorHAnsi"/>
                <w:sz w:val="20"/>
                <w:lang w:val="id-ID"/>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A2</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 xml:space="preserve">Negative </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A3</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A4</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 xml:space="preserve">Negative </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A5</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B1</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B2</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B3</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B4</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B5</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B6</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r w:rsidR="00B042C7" w:rsidRPr="00396BE2" w:rsidTr="00F8260A">
        <w:trPr>
          <w:trHeight w:val="141"/>
        </w:trPr>
        <w:tc>
          <w:tcPr>
            <w:tcW w:w="1433" w:type="dxa"/>
            <w:vAlign w:val="center"/>
          </w:tcPr>
          <w:p w:rsidR="00B042C7" w:rsidRPr="00396BE2" w:rsidRDefault="00B042C7" w:rsidP="00F8260A">
            <w:pPr>
              <w:autoSpaceDE w:val="0"/>
              <w:autoSpaceDN w:val="0"/>
              <w:adjustRightInd w:val="0"/>
              <w:jc w:val="center"/>
              <w:rPr>
                <w:rFonts w:asciiTheme="majorHAnsi" w:hAnsiTheme="majorHAnsi"/>
                <w:sz w:val="20"/>
              </w:rPr>
            </w:pPr>
            <w:r w:rsidRPr="00396BE2">
              <w:rPr>
                <w:rFonts w:asciiTheme="majorHAnsi" w:hAnsiTheme="majorHAnsi"/>
                <w:sz w:val="20"/>
              </w:rPr>
              <w:t>B7</w:t>
            </w:r>
          </w:p>
        </w:tc>
        <w:tc>
          <w:tcPr>
            <w:tcW w:w="1541"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c>
          <w:tcPr>
            <w:tcW w:w="1400" w:type="dxa"/>
          </w:tcPr>
          <w:p w:rsidR="00B042C7" w:rsidRPr="00396BE2" w:rsidRDefault="00B042C7" w:rsidP="00F8260A">
            <w:pPr>
              <w:jc w:val="center"/>
              <w:rPr>
                <w:rFonts w:asciiTheme="majorHAnsi" w:hAnsiTheme="majorHAnsi"/>
              </w:rPr>
            </w:pPr>
            <w:r w:rsidRPr="00396BE2">
              <w:rPr>
                <w:rFonts w:asciiTheme="majorHAnsi" w:hAnsiTheme="majorHAnsi"/>
                <w:sz w:val="20"/>
                <w:lang w:val="id-ID"/>
              </w:rPr>
              <w:t>Negative</w:t>
            </w:r>
          </w:p>
        </w:tc>
      </w:tr>
    </w:tbl>
    <w:p w:rsidR="00141C00" w:rsidRPr="00396BE2" w:rsidRDefault="00141C00" w:rsidP="000765C3">
      <w:pPr>
        <w:pStyle w:val="Tabel"/>
      </w:pPr>
      <w:r w:rsidRPr="00396BE2">
        <w:t>Figure  6. The result of fornalin test</w:t>
      </w:r>
    </w:p>
    <w:p w:rsidR="00141C00" w:rsidRDefault="00141C00" w:rsidP="00141C00">
      <w:pPr>
        <w:ind w:firstLine="578"/>
        <w:jc w:val="both"/>
        <w:rPr>
          <w:szCs w:val="24"/>
          <w:lang w:val="id-ID"/>
        </w:rPr>
      </w:pPr>
    </w:p>
    <w:p w:rsidR="00141C00" w:rsidRDefault="00141C00" w:rsidP="00141C00">
      <w:pPr>
        <w:ind w:firstLine="578"/>
        <w:jc w:val="both"/>
        <w:rPr>
          <w:szCs w:val="24"/>
          <w:lang w:val="id-ID"/>
        </w:rPr>
      </w:pPr>
    </w:p>
    <w:p w:rsidR="00141C00" w:rsidRDefault="00141C00" w:rsidP="00141C00">
      <w:pPr>
        <w:ind w:firstLine="578"/>
        <w:jc w:val="both"/>
        <w:rPr>
          <w:szCs w:val="24"/>
          <w:lang w:val="id-ID"/>
        </w:rPr>
      </w:pPr>
      <w:r w:rsidRPr="00092B1C">
        <w:rPr>
          <w:noProof/>
          <w:szCs w:val="24"/>
        </w:rPr>
        <w:drawing>
          <wp:anchor distT="0" distB="0" distL="114300" distR="114300" simplePos="0" relativeHeight="251673600" behindDoc="0" locked="0" layoutInCell="1" allowOverlap="1" wp14:anchorId="01E314F4" wp14:editId="7FA773E2">
            <wp:simplePos x="0" y="0"/>
            <wp:positionH relativeFrom="column">
              <wp:posOffset>1311275</wp:posOffset>
            </wp:positionH>
            <wp:positionV relativeFrom="paragraph">
              <wp:posOffset>34925</wp:posOffset>
            </wp:positionV>
            <wp:extent cx="1271905" cy="424180"/>
            <wp:effectExtent l="4763" t="0" r="9207" b="9208"/>
            <wp:wrapThrough wrapText="bothSides">
              <wp:wrapPolygon edited="0">
                <wp:start x="81" y="21842"/>
                <wp:lineTo x="21433" y="21843"/>
                <wp:lineTo x="21433" y="501"/>
                <wp:lineTo x="81" y="501"/>
                <wp:lineTo x="81" y="21842"/>
              </wp:wrapPolygon>
            </wp:wrapThrough>
            <wp:docPr id="7" name="Picture 12" descr="20190414_18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4_181851.jpg"/>
                    <pic:cNvPicPr/>
                  </pic:nvPicPr>
                  <pic:blipFill>
                    <a:blip r:embed="rId19" cstate="print"/>
                    <a:srcRect t="21658" r="29000" b="44920"/>
                    <a:stretch>
                      <a:fillRect/>
                    </a:stretch>
                  </pic:blipFill>
                  <pic:spPr>
                    <a:xfrm rot="5400000" flipV="1">
                      <a:off x="0" y="0"/>
                      <a:ext cx="1271905" cy="424180"/>
                    </a:xfrm>
                    <a:prstGeom prst="rect">
                      <a:avLst/>
                    </a:prstGeom>
                  </pic:spPr>
                </pic:pic>
              </a:graphicData>
            </a:graphic>
          </wp:anchor>
        </w:drawing>
      </w:r>
      <w:r w:rsidRPr="00092B1C">
        <w:rPr>
          <w:noProof/>
          <w:szCs w:val="24"/>
        </w:rPr>
        <w:drawing>
          <wp:anchor distT="0" distB="0" distL="114300" distR="114300" simplePos="0" relativeHeight="251671552" behindDoc="0" locked="0" layoutInCell="1" allowOverlap="1" wp14:anchorId="5A8548DD" wp14:editId="46493780">
            <wp:simplePos x="0" y="0"/>
            <wp:positionH relativeFrom="column">
              <wp:posOffset>1812925</wp:posOffset>
            </wp:positionH>
            <wp:positionV relativeFrom="paragraph">
              <wp:posOffset>47625</wp:posOffset>
            </wp:positionV>
            <wp:extent cx="1263650" cy="394970"/>
            <wp:effectExtent l="0" t="3810" r="8890" b="8890"/>
            <wp:wrapThrough wrapText="bothSides">
              <wp:wrapPolygon edited="0">
                <wp:start x="-65" y="21392"/>
                <wp:lineTo x="21426" y="21392"/>
                <wp:lineTo x="21426" y="556"/>
                <wp:lineTo x="-65" y="556"/>
                <wp:lineTo x="-65" y="21392"/>
              </wp:wrapPolygon>
            </wp:wrapThrough>
            <wp:docPr id="3" name="Picture 13" descr="20190414_21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4_215934.jpg"/>
                    <pic:cNvPicPr/>
                  </pic:nvPicPr>
                  <pic:blipFill>
                    <a:blip r:embed="rId20" cstate="print"/>
                    <a:srcRect t="26506" r="13439" b="32097"/>
                    <a:stretch>
                      <a:fillRect/>
                    </a:stretch>
                  </pic:blipFill>
                  <pic:spPr>
                    <a:xfrm rot="5400000" flipV="1">
                      <a:off x="0" y="0"/>
                      <a:ext cx="1263650" cy="394970"/>
                    </a:xfrm>
                    <a:prstGeom prst="rect">
                      <a:avLst/>
                    </a:prstGeom>
                  </pic:spPr>
                </pic:pic>
              </a:graphicData>
            </a:graphic>
          </wp:anchor>
        </w:drawing>
      </w:r>
      <w:r w:rsidRPr="00092B1C">
        <w:rPr>
          <w:noProof/>
          <w:szCs w:val="24"/>
        </w:rPr>
        <w:drawing>
          <wp:anchor distT="0" distB="0" distL="114300" distR="114300" simplePos="0" relativeHeight="251672576" behindDoc="0" locked="0" layoutInCell="1" allowOverlap="1" wp14:anchorId="30786A8B" wp14:editId="169C1AB9">
            <wp:simplePos x="0" y="0"/>
            <wp:positionH relativeFrom="column">
              <wp:posOffset>814705</wp:posOffset>
            </wp:positionH>
            <wp:positionV relativeFrom="paragraph">
              <wp:posOffset>41275</wp:posOffset>
            </wp:positionV>
            <wp:extent cx="1277620" cy="420370"/>
            <wp:effectExtent l="0" t="9525" r="8255" b="8255"/>
            <wp:wrapThrough wrapText="bothSides">
              <wp:wrapPolygon edited="0">
                <wp:start x="-161" y="21111"/>
                <wp:lineTo x="21417" y="21111"/>
                <wp:lineTo x="21417" y="555"/>
                <wp:lineTo x="-161" y="555"/>
                <wp:lineTo x="-161" y="21111"/>
              </wp:wrapPolygon>
            </wp:wrapThrough>
            <wp:docPr id="2" name="Picture 9" descr="20190414_16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4_161155.jpg"/>
                    <pic:cNvPicPr/>
                  </pic:nvPicPr>
                  <pic:blipFill>
                    <a:blip r:embed="rId21" cstate="print"/>
                    <a:srcRect t="24599" r="15757" b="23262"/>
                    <a:stretch>
                      <a:fillRect/>
                    </a:stretch>
                  </pic:blipFill>
                  <pic:spPr>
                    <a:xfrm rot="5400000" flipV="1">
                      <a:off x="0" y="0"/>
                      <a:ext cx="1277620" cy="420370"/>
                    </a:xfrm>
                    <a:prstGeom prst="rect">
                      <a:avLst/>
                    </a:prstGeom>
                  </pic:spPr>
                </pic:pic>
              </a:graphicData>
            </a:graphic>
          </wp:anchor>
        </w:drawing>
      </w:r>
      <w:r w:rsidRPr="00092B1C">
        <w:rPr>
          <w:noProof/>
          <w:szCs w:val="24"/>
        </w:rPr>
        <w:drawing>
          <wp:anchor distT="0" distB="0" distL="114300" distR="114300" simplePos="0" relativeHeight="251674624" behindDoc="0" locked="0" layoutInCell="1" allowOverlap="1" wp14:anchorId="7DB9DA39" wp14:editId="5DF5A8F0">
            <wp:simplePos x="0" y="0"/>
            <wp:positionH relativeFrom="column">
              <wp:posOffset>308610</wp:posOffset>
            </wp:positionH>
            <wp:positionV relativeFrom="paragraph">
              <wp:posOffset>50165</wp:posOffset>
            </wp:positionV>
            <wp:extent cx="1280160" cy="424815"/>
            <wp:effectExtent l="8572" t="0" r="4763" b="4762"/>
            <wp:wrapThrough wrapText="bothSides">
              <wp:wrapPolygon edited="0">
                <wp:start x="145" y="22036"/>
                <wp:lineTo x="21359" y="22036"/>
                <wp:lineTo x="21359" y="726"/>
                <wp:lineTo x="145" y="726"/>
                <wp:lineTo x="145" y="22036"/>
              </wp:wrapPolygon>
            </wp:wrapThrough>
            <wp:docPr id="8" name="Picture 8" descr="20190414_23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4_234809.jpg"/>
                    <pic:cNvPicPr/>
                  </pic:nvPicPr>
                  <pic:blipFill>
                    <a:blip r:embed="rId22" cstate="print"/>
                    <a:srcRect l="5989" t="28877" r="13189" b="25401"/>
                    <a:stretch>
                      <a:fillRect/>
                    </a:stretch>
                  </pic:blipFill>
                  <pic:spPr>
                    <a:xfrm rot="5400000" flipV="1">
                      <a:off x="0" y="0"/>
                      <a:ext cx="1280160" cy="424815"/>
                    </a:xfrm>
                    <a:prstGeom prst="rect">
                      <a:avLst/>
                    </a:prstGeom>
                  </pic:spPr>
                </pic:pic>
              </a:graphicData>
            </a:graphic>
          </wp:anchor>
        </w:drawing>
      </w:r>
      <w:r w:rsidRPr="00092B1C">
        <w:rPr>
          <w:noProof/>
          <w:szCs w:val="24"/>
        </w:rPr>
        <w:drawing>
          <wp:anchor distT="0" distB="0" distL="114300" distR="114300" simplePos="0" relativeHeight="251675648" behindDoc="0" locked="0" layoutInCell="1" allowOverlap="1" wp14:anchorId="345EFABF" wp14:editId="3AC63905">
            <wp:simplePos x="0" y="0"/>
            <wp:positionH relativeFrom="column">
              <wp:posOffset>-237490</wp:posOffset>
            </wp:positionH>
            <wp:positionV relativeFrom="paragraph">
              <wp:posOffset>18415</wp:posOffset>
            </wp:positionV>
            <wp:extent cx="1280160" cy="501650"/>
            <wp:effectExtent l="8255" t="0" r="4445" b="4445"/>
            <wp:wrapThrough wrapText="bothSides">
              <wp:wrapPolygon edited="0">
                <wp:start x="139" y="21955"/>
                <wp:lineTo x="21354" y="21955"/>
                <wp:lineTo x="21354" y="629"/>
                <wp:lineTo x="139" y="629"/>
                <wp:lineTo x="139" y="21955"/>
              </wp:wrapPolygon>
            </wp:wrapThrough>
            <wp:docPr id="9" name="Picture 2" descr="20190414_23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4_234942.jpg"/>
                    <pic:cNvPicPr/>
                  </pic:nvPicPr>
                  <pic:blipFill>
                    <a:blip r:embed="rId23" cstate="print"/>
                    <a:srcRect t="30579" r="2635" b="25344"/>
                    <a:stretch>
                      <a:fillRect/>
                    </a:stretch>
                  </pic:blipFill>
                  <pic:spPr>
                    <a:xfrm rot="5400000" flipV="1">
                      <a:off x="0" y="0"/>
                      <a:ext cx="1280160" cy="501650"/>
                    </a:xfrm>
                    <a:prstGeom prst="rect">
                      <a:avLst/>
                    </a:prstGeom>
                  </pic:spPr>
                </pic:pic>
              </a:graphicData>
            </a:graphic>
          </wp:anchor>
        </w:drawing>
      </w:r>
    </w:p>
    <w:p w:rsidR="00141C00" w:rsidRDefault="00141C00" w:rsidP="00141C00">
      <w:pPr>
        <w:ind w:firstLine="578"/>
        <w:jc w:val="both"/>
        <w:rPr>
          <w:szCs w:val="24"/>
          <w:lang w:val="id-ID"/>
        </w:rPr>
      </w:pPr>
    </w:p>
    <w:p w:rsidR="00141C00" w:rsidRPr="00396BE2" w:rsidRDefault="00141C00" w:rsidP="00141C00">
      <w:pPr>
        <w:ind w:firstLine="578"/>
        <w:jc w:val="both"/>
        <w:rPr>
          <w:szCs w:val="24"/>
          <w:lang w:val="id-ID"/>
        </w:rPr>
      </w:pPr>
    </w:p>
    <w:p w:rsidR="00B042C7" w:rsidRDefault="00B042C7" w:rsidP="00EC244C">
      <w:pPr>
        <w:pStyle w:val="Tajuk1JSH"/>
      </w:pPr>
    </w:p>
    <w:p w:rsidR="00141C00" w:rsidRDefault="00141C00" w:rsidP="00141C00">
      <w:pPr>
        <w:pStyle w:val="Paragraf1"/>
      </w:pPr>
      <w:r w:rsidRPr="00396BE2">
        <w:t>In table 14 the results of observations on the test formalin content in chicken nugget samples have negative results. Of all the samples tested there were no dangerous substances detected, namely formaldehyde. Side effects from the use of formaldehyde are not immediately visible but only seen cumulatively, unless someone experiences formalin poisoning with high doses. Formalin poisoning can cause stomach irritation and allergies. Formalin is also a carcinogen (causing cancer) and mutagen (causing changes in cell function). In very high levels of formalin can cause circulatory failure which leads to death. (Saparinto, 2006).</w:t>
      </w:r>
    </w:p>
    <w:p w:rsidR="00141C00" w:rsidRDefault="00141C00" w:rsidP="00141C00">
      <w:pPr>
        <w:pStyle w:val="Paragraf1"/>
        <w:jc w:val="center"/>
      </w:pPr>
      <w:r w:rsidRPr="00396BE2">
        <w:rPr>
          <w:b/>
          <w:sz w:val="26"/>
          <w:szCs w:val="26"/>
          <w:lang w:val="id-ID"/>
        </w:rPr>
        <w:lastRenderedPageBreak/>
        <w:t>CONCLUSSION</w:t>
      </w:r>
    </w:p>
    <w:p w:rsidR="00141C00" w:rsidRDefault="00141C00" w:rsidP="00470E58">
      <w:pPr>
        <w:pStyle w:val="Paragraf1"/>
      </w:pPr>
    </w:p>
    <w:p w:rsidR="00470E58" w:rsidRPr="00141C00" w:rsidRDefault="00141C00" w:rsidP="00141C00">
      <w:pPr>
        <w:pStyle w:val="Paragraf1"/>
        <w:rPr>
          <w:lang w:val="id-ID"/>
        </w:rPr>
      </w:pPr>
      <w:r w:rsidRPr="00396BE2">
        <w:t>Based on the results of the study, it can be concluded that partially the halal logo has a significant influence on consumer preferences. Halal awareness also has a significant positive effect on consumer preferences. Halal logo variables and halal awareness simultaneously have a positive effect on consumer preference variables. Halal logo and halal awareness affect consumer preferences by 47%, and the remaining 53% is influenced by other variables not examined in this study. Whereas in the research test of borax and formalin content, all nugget samples were decl</w:t>
      </w:r>
      <w:r>
        <w:t>ared free of borax and formalin</w:t>
      </w:r>
      <w:r w:rsidR="00470E58" w:rsidRPr="00F84F29">
        <w:t xml:space="preserve">. </w:t>
      </w:r>
    </w:p>
    <w:p w:rsidR="00470E58" w:rsidRPr="00F84F29" w:rsidRDefault="00470E58" w:rsidP="00470E58">
      <w:pPr>
        <w:ind w:firstLine="720"/>
        <w:jc w:val="both"/>
        <w:rPr>
          <w:szCs w:val="24"/>
        </w:rPr>
      </w:pPr>
    </w:p>
    <w:p w:rsidR="00052845" w:rsidRPr="00470E58" w:rsidRDefault="00052845" w:rsidP="00470E58">
      <w:pPr>
        <w:pStyle w:val="Alinea2JSH"/>
        <w:ind w:firstLine="0"/>
        <w:rPr>
          <w:lang w:val="en-US" w:eastAsia="zh-CN" w:bidi="en-US"/>
        </w:rPr>
      </w:pPr>
    </w:p>
    <w:p w:rsidR="00141C00" w:rsidRDefault="00141C00" w:rsidP="00141C00">
      <w:pPr>
        <w:pStyle w:val="Style1Ref"/>
        <w:jc w:val="center"/>
        <w:rPr>
          <w:rFonts w:ascii="Cambria" w:hAnsi="Cambria"/>
        </w:rPr>
      </w:pPr>
      <w:r w:rsidRPr="00396BE2">
        <w:rPr>
          <w:rFonts w:asciiTheme="majorHAnsi" w:hAnsiTheme="majorHAnsi"/>
          <w:b/>
          <w:lang w:val="id-ID"/>
        </w:rPr>
        <w:t>REFERENCES</w:t>
      </w:r>
    </w:p>
    <w:p w:rsidR="00141C00" w:rsidRDefault="00141C00" w:rsidP="00470E58">
      <w:pPr>
        <w:pStyle w:val="Style1Ref"/>
        <w:rPr>
          <w:rFonts w:ascii="Cambria" w:hAnsi="Cambria"/>
        </w:rPr>
      </w:pPr>
    </w:p>
    <w:p w:rsidR="00141C00" w:rsidRPr="00141C00" w:rsidRDefault="00141C00" w:rsidP="00141C00">
      <w:pPr>
        <w:pStyle w:val="RefJSH"/>
        <w:rPr>
          <w:sz w:val="24"/>
          <w:szCs w:val="24"/>
        </w:rPr>
      </w:pPr>
      <w:r w:rsidRPr="00141C00">
        <w:rPr>
          <w:sz w:val="24"/>
          <w:szCs w:val="24"/>
        </w:rPr>
        <w:t xml:space="preserve">Alfian, I., dan Marpaung, M. 2017. Analisis Pengaruh Label Halal, Brand, dan Harga terhadap Keputusan Pembelian di Kota Medan. </w:t>
      </w:r>
      <w:r w:rsidRPr="00141C00">
        <w:rPr>
          <w:i/>
          <w:sz w:val="24"/>
          <w:szCs w:val="24"/>
        </w:rPr>
        <w:t xml:space="preserve">At-Tawassuth. </w:t>
      </w:r>
      <w:r w:rsidRPr="00141C00">
        <w:rPr>
          <w:sz w:val="24"/>
          <w:szCs w:val="24"/>
        </w:rPr>
        <w:t>2(1): 122-145.</w:t>
      </w:r>
    </w:p>
    <w:p w:rsidR="00141C00" w:rsidRPr="00141C00" w:rsidRDefault="00141C00" w:rsidP="00141C00">
      <w:pPr>
        <w:pStyle w:val="RefJSH"/>
        <w:rPr>
          <w:sz w:val="24"/>
          <w:szCs w:val="24"/>
        </w:rPr>
      </w:pPr>
      <w:r w:rsidRPr="00141C00">
        <w:rPr>
          <w:sz w:val="24"/>
          <w:szCs w:val="24"/>
        </w:rPr>
        <w:t xml:space="preserve"> [BPS] Badan Pusat statistik. 2010. </w:t>
      </w:r>
      <w:r w:rsidRPr="00141C00">
        <w:rPr>
          <w:iCs/>
          <w:sz w:val="24"/>
          <w:szCs w:val="24"/>
        </w:rPr>
        <w:t>Jumlah Persentase Penduduk Menurut Agama yang Dianut.</w:t>
      </w:r>
      <w:r w:rsidRPr="00141C00">
        <w:rPr>
          <w:i/>
          <w:iCs/>
          <w:sz w:val="24"/>
          <w:szCs w:val="24"/>
        </w:rPr>
        <w:t xml:space="preserve"> </w:t>
      </w:r>
      <w:hyperlink r:id="rId24" w:history="1">
        <w:r w:rsidRPr="00141C00">
          <w:rPr>
            <w:rStyle w:val="Hyperlink"/>
            <w:rFonts w:asciiTheme="majorHAnsi" w:hAnsiTheme="majorHAnsi"/>
            <w:color w:val="auto"/>
            <w:sz w:val="24"/>
            <w:szCs w:val="24"/>
          </w:rPr>
          <w:t>http://sp2010.bps.go.id/</w:t>
        </w:r>
      </w:hyperlink>
      <w:r w:rsidRPr="00141C00">
        <w:rPr>
          <w:sz w:val="24"/>
          <w:szCs w:val="24"/>
        </w:rPr>
        <w:t xml:space="preserve"> [30 januari 2019].</w:t>
      </w:r>
    </w:p>
    <w:p w:rsidR="00141C00" w:rsidRPr="00141C00" w:rsidRDefault="00141C00" w:rsidP="00141C00">
      <w:pPr>
        <w:pStyle w:val="RefJSH"/>
        <w:rPr>
          <w:sz w:val="24"/>
          <w:szCs w:val="24"/>
        </w:rPr>
      </w:pPr>
      <w:r w:rsidRPr="00141C00">
        <w:rPr>
          <w:sz w:val="24"/>
          <w:szCs w:val="24"/>
        </w:rPr>
        <w:t>[BPS] Badan Pusat Statistik. 2017. Kecamatan Ciawi Dalam Angka Tahun 2017. Katalog BPS: 1102001.3201100. Badan Pusat Statistik, Jakarta.</w:t>
      </w:r>
    </w:p>
    <w:p w:rsidR="00141C00" w:rsidRPr="00141C00" w:rsidRDefault="00141C00" w:rsidP="00141C00">
      <w:pPr>
        <w:pStyle w:val="RefJSH"/>
        <w:rPr>
          <w:sz w:val="24"/>
          <w:szCs w:val="24"/>
        </w:rPr>
      </w:pPr>
      <w:r w:rsidRPr="00141C00">
        <w:rPr>
          <w:sz w:val="24"/>
          <w:szCs w:val="24"/>
        </w:rPr>
        <w:t xml:space="preserve">[BSN] Badan Standarisasi Nasional. 2002. </w:t>
      </w:r>
      <w:r w:rsidRPr="00141C00">
        <w:rPr>
          <w:i/>
          <w:sz w:val="24"/>
          <w:szCs w:val="24"/>
        </w:rPr>
        <w:t xml:space="preserve">Nugget </w:t>
      </w:r>
      <w:r w:rsidRPr="00141C00">
        <w:rPr>
          <w:sz w:val="24"/>
          <w:szCs w:val="24"/>
        </w:rPr>
        <w:t>Ayam SNI 01-6683-2002.</w:t>
      </w:r>
      <w:r w:rsidRPr="00141C00">
        <w:rPr>
          <w:i/>
          <w:sz w:val="24"/>
          <w:szCs w:val="24"/>
        </w:rPr>
        <w:t xml:space="preserve"> </w:t>
      </w:r>
      <w:r w:rsidRPr="00141C00">
        <w:rPr>
          <w:sz w:val="24"/>
          <w:szCs w:val="24"/>
        </w:rPr>
        <w:t>Badan Stadarisasi Nasional, Jakarta.</w:t>
      </w:r>
    </w:p>
    <w:p w:rsidR="00141C00" w:rsidRPr="00141C00" w:rsidRDefault="00141C00" w:rsidP="00141C00">
      <w:pPr>
        <w:pStyle w:val="RefJSH"/>
        <w:rPr>
          <w:sz w:val="24"/>
          <w:szCs w:val="24"/>
        </w:rPr>
      </w:pPr>
      <w:r w:rsidRPr="00141C00">
        <w:rPr>
          <w:sz w:val="24"/>
          <w:szCs w:val="24"/>
        </w:rPr>
        <w:t>[BSN] Badan Standarisasi Nasional. 2014. BSN</w:t>
      </w:r>
      <w:r w:rsidRPr="00141C00">
        <w:rPr>
          <w:i/>
          <w:sz w:val="24"/>
          <w:szCs w:val="24"/>
        </w:rPr>
        <w:t xml:space="preserve"> </w:t>
      </w:r>
      <w:r w:rsidRPr="00141C00">
        <w:rPr>
          <w:sz w:val="24"/>
          <w:szCs w:val="24"/>
        </w:rPr>
        <w:t>Dukung Bogor sebagai Kota Halal. http</w:t>
      </w:r>
      <w:r w:rsidRPr="00141C00">
        <w:rPr>
          <w:sz w:val="24"/>
          <w:szCs w:val="24"/>
          <w:u w:val="single"/>
        </w:rPr>
        <w:t>://www.bsn.go.id/main/berita/berita_det/.</w:t>
      </w:r>
      <w:r w:rsidRPr="00141C00">
        <w:rPr>
          <w:sz w:val="24"/>
          <w:szCs w:val="24"/>
        </w:rPr>
        <w:t xml:space="preserve"> [30 Januari 2019].</w:t>
      </w:r>
    </w:p>
    <w:p w:rsidR="00141C00" w:rsidRPr="00141C00" w:rsidRDefault="00141C00" w:rsidP="00141C00">
      <w:pPr>
        <w:pStyle w:val="RefJSH"/>
        <w:rPr>
          <w:sz w:val="24"/>
          <w:szCs w:val="24"/>
        </w:rPr>
      </w:pPr>
      <w:r w:rsidRPr="00141C00">
        <w:rPr>
          <w:sz w:val="24"/>
          <w:szCs w:val="24"/>
        </w:rPr>
        <w:t xml:space="preserve">Bulan, T.P.L. 2016. Pengaruh Labelisasi Halal terhadap Keputusan Pembelian Sosis di Kuala Simpang Kabupaten Aceh Tamiang. </w:t>
      </w:r>
      <w:r w:rsidRPr="00141C00">
        <w:rPr>
          <w:i/>
          <w:sz w:val="24"/>
          <w:szCs w:val="24"/>
        </w:rPr>
        <w:t xml:space="preserve">Jurnal Manajemen dan Keuangan. </w:t>
      </w:r>
      <w:r w:rsidRPr="00141C00">
        <w:rPr>
          <w:sz w:val="24"/>
          <w:szCs w:val="24"/>
        </w:rPr>
        <w:t xml:space="preserve"> 5(1): 430-439.</w:t>
      </w:r>
    </w:p>
    <w:p w:rsidR="00141C00" w:rsidRPr="00141C00" w:rsidRDefault="00141C00" w:rsidP="00141C00">
      <w:pPr>
        <w:pStyle w:val="RefJSH"/>
        <w:rPr>
          <w:sz w:val="24"/>
          <w:szCs w:val="24"/>
        </w:rPr>
      </w:pPr>
      <w:r w:rsidRPr="00141C00">
        <w:rPr>
          <w:sz w:val="24"/>
          <w:szCs w:val="24"/>
        </w:rPr>
        <w:t xml:space="preserve">Koerunnisa, T., Sunaryo, dan Puspaningrum, A. 2016. Pengaruh Kepercayaan agama, Logo Halal, dan Alasan </w:t>
      </w:r>
      <w:r w:rsidRPr="00141C00">
        <w:rPr>
          <w:sz w:val="24"/>
          <w:szCs w:val="24"/>
        </w:rPr>
        <w:lastRenderedPageBreak/>
        <w:t xml:space="preserve">Kesehatan terhadap Kesadaran Merek dan Keputusan Pembelian Makanan Halal pada Penduduk Kota Malang. </w:t>
      </w:r>
      <w:r w:rsidRPr="00141C00">
        <w:rPr>
          <w:i/>
          <w:sz w:val="24"/>
          <w:szCs w:val="24"/>
        </w:rPr>
        <w:t xml:space="preserve">Jurnal Ekonomi Bisnis. </w:t>
      </w:r>
      <w:r w:rsidRPr="00141C00">
        <w:rPr>
          <w:sz w:val="24"/>
          <w:szCs w:val="24"/>
        </w:rPr>
        <w:t>21(1): 36-45.</w:t>
      </w:r>
    </w:p>
    <w:p w:rsidR="00141C00" w:rsidRPr="00141C00" w:rsidRDefault="00141C00" w:rsidP="00141C00">
      <w:pPr>
        <w:pStyle w:val="RefJSH"/>
        <w:rPr>
          <w:sz w:val="24"/>
          <w:szCs w:val="24"/>
        </w:rPr>
      </w:pPr>
      <w:r w:rsidRPr="00141C00">
        <w:rPr>
          <w:sz w:val="24"/>
          <w:szCs w:val="24"/>
        </w:rPr>
        <w:t xml:space="preserve">LPPOM MUI. 2014. </w:t>
      </w:r>
      <w:r w:rsidRPr="00141C00">
        <w:rPr>
          <w:iCs/>
          <w:sz w:val="24"/>
          <w:szCs w:val="24"/>
        </w:rPr>
        <w:t>Statistik Sertifikasi Halal Indonesia</w:t>
      </w:r>
      <w:r w:rsidRPr="00141C00">
        <w:rPr>
          <w:i/>
          <w:iCs/>
          <w:sz w:val="24"/>
          <w:szCs w:val="24"/>
        </w:rPr>
        <w:t xml:space="preserve">. </w:t>
      </w:r>
      <w:r w:rsidRPr="00141C00">
        <w:rPr>
          <w:sz w:val="24"/>
          <w:szCs w:val="24"/>
        </w:rPr>
        <w:t xml:space="preserve"> </w:t>
      </w:r>
      <w:r w:rsidRPr="00141C00">
        <w:rPr>
          <w:sz w:val="24"/>
          <w:szCs w:val="24"/>
          <w:u w:val="single"/>
        </w:rPr>
        <w:t>http://www.halalmui.org/mui14/index.php</w:t>
      </w:r>
      <w:r w:rsidRPr="00141C00">
        <w:rPr>
          <w:sz w:val="24"/>
          <w:szCs w:val="24"/>
        </w:rPr>
        <w:t xml:space="preserve"> [30 Januari 2019].</w:t>
      </w:r>
    </w:p>
    <w:p w:rsidR="00141C00" w:rsidRPr="00141C00" w:rsidRDefault="00141C00" w:rsidP="00141C00">
      <w:pPr>
        <w:pStyle w:val="RefJSH"/>
        <w:rPr>
          <w:sz w:val="24"/>
          <w:szCs w:val="24"/>
        </w:rPr>
      </w:pPr>
      <w:r w:rsidRPr="00141C00">
        <w:rPr>
          <w:sz w:val="24"/>
          <w:szCs w:val="24"/>
        </w:rPr>
        <w:t xml:space="preserve">Mutmainah, L. 2018. The Role of Religiosity, Halal Awareness, Halal Certification, and food Ingredients on Purchase Intention of Halal Food. </w:t>
      </w:r>
      <w:r w:rsidRPr="00141C00">
        <w:rPr>
          <w:i/>
          <w:sz w:val="24"/>
          <w:szCs w:val="24"/>
        </w:rPr>
        <w:t xml:space="preserve">Journal of Islamic Economics, Finance, and Banking. </w:t>
      </w:r>
      <w:r w:rsidRPr="00141C00">
        <w:rPr>
          <w:sz w:val="24"/>
          <w:szCs w:val="24"/>
        </w:rPr>
        <w:t>1(1&amp;2): 33-50.</w:t>
      </w:r>
    </w:p>
    <w:p w:rsidR="00141C00" w:rsidRPr="00141C00" w:rsidRDefault="00141C00" w:rsidP="00141C00">
      <w:pPr>
        <w:pStyle w:val="RefJSH"/>
        <w:rPr>
          <w:sz w:val="24"/>
          <w:szCs w:val="24"/>
        </w:rPr>
      </w:pPr>
      <w:r w:rsidRPr="00141C00">
        <w:rPr>
          <w:sz w:val="24"/>
          <w:szCs w:val="24"/>
        </w:rPr>
        <w:t xml:space="preserve">Nofianti, K.A. 2019. Kesadaran dan Logo Halal: Apakah Menentukan Minat Beli? </w:t>
      </w:r>
      <w:r w:rsidRPr="00141C00">
        <w:rPr>
          <w:sz w:val="24"/>
          <w:szCs w:val="24"/>
        </w:rPr>
        <w:lastRenderedPageBreak/>
        <w:t>(Studi Pada Praktisi Bisnis Umkm di Gresik)</w:t>
      </w:r>
      <w:r w:rsidRPr="00141C00">
        <w:rPr>
          <w:i/>
          <w:sz w:val="24"/>
          <w:szCs w:val="24"/>
        </w:rPr>
        <w:t xml:space="preserve">. Journal of Halal Product and Research. </w:t>
      </w:r>
      <w:r w:rsidRPr="00141C00">
        <w:rPr>
          <w:sz w:val="24"/>
          <w:szCs w:val="24"/>
        </w:rPr>
        <w:t>2(1): 16-24.</w:t>
      </w:r>
    </w:p>
    <w:p w:rsidR="00141C00" w:rsidRPr="00141C00" w:rsidRDefault="00141C00" w:rsidP="00141C00">
      <w:pPr>
        <w:pStyle w:val="RefJSH"/>
        <w:rPr>
          <w:sz w:val="24"/>
          <w:szCs w:val="24"/>
        </w:rPr>
      </w:pPr>
      <w:r w:rsidRPr="00141C00">
        <w:rPr>
          <w:sz w:val="24"/>
          <w:szCs w:val="24"/>
        </w:rPr>
        <w:t xml:space="preserve">Saparinto, C. 2006. </w:t>
      </w:r>
      <w:r w:rsidRPr="00141C00">
        <w:rPr>
          <w:i/>
          <w:sz w:val="24"/>
          <w:szCs w:val="24"/>
        </w:rPr>
        <w:t xml:space="preserve">Bahan Tambahan Pangan. </w:t>
      </w:r>
      <w:r w:rsidRPr="00141C00">
        <w:rPr>
          <w:sz w:val="24"/>
          <w:szCs w:val="24"/>
        </w:rPr>
        <w:t>Kanisius, Yogyakarta.</w:t>
      </w:r>
    </w:p>
    <w:p w:rsidR="00141C00" w:rsidRPr="00141C00" w:rsidRDefault="00141C00" w:rsidP="00141C00">
      <w:pPr>
        <w:pStyle w:val="RefJSH"/>
        <w:rPr>
          <w:sz w:val="24"/>
          <w:szCs w:val="24"/>
        </w:rPr>
      </w:pPr>
      <w:r w:rsidRPr="00141C00">
        <w:rPr>
          <w:sz w:val="24"/>
          <w:szCs w:val="24"/>
        </w:rPr>
        <w:t xml:space="preserve">Sugiyono. 2010. </w:t>
      </w:r>
      <w:r w:rsidRPr="00141C00">
        <w:rPr>
          <w:i/>
          <w:iCs/>
          <w:sz w:val="24"/>
          <w:szCs w:val="24"/>
        </w:rPr>
        <w:t>Metode Penelitian Pendidikan: Pendekatan Kuantitatif, Kualitatif, dan R&amp;D</w:t>
      </w:r>
      <w:r w:rsidRPr="00141C00">
        <w:rPr>
          <w:sz w:val="24"/>
          <w:szCs w:val="24"/>
        </w:rPr>
        <w:t>. Alfabeta, Bandung.</w:t>
      </w:r>
    </w:p>
    <w:p w:rsidR="00141C00" w:rsidRPr="00141C00" w:rsidRDefault="00141C00" w:rsidP="00141C00">
      <w:pPr>
        <w:pStyle w:val="RefJSH"/>
        <w:rPr>
          <w:sz w:val="24"/>
          <w:szCs w:val="24"/>
        </w:rPr>
      </w:pPr>
      <w:r w:rsidRPr="00141C00">
        <w:rPr>
          <w:sz w:val="24"/>
          <w:szCs w:val="24"/>
        </w:rPr>
        <w:t xml:space="preserve">Sugiyono. 2010. </w:t>
      </w:r>
      <w:r w:rsidRPr="00141C00">
        <w:rPr>
          <w:i/>
          <w:iCs/>
          <w:sz w:val="24"/>
          <w:szCs w:val="24"/>
        </w:rPr>
        <w:t>Statistika untuk Penelitian</w:t>
      </w:r>
      <w:r w:rsidRPr="00141C00">
        <w:rPr>
          <w:sz w:val="24"/>
          <w:szCs w:val="24"/>
        </w:rPr>
        <w:t>. Alfabeta, Bandung.</w:t>
      </w:r>
    </w:p>
    <w:p w:rsidR="00141C00" w:rsidRPr="00141C00" w:rsidRDefault="00141C00" w:rsidP="00141C00">
      <w:pPr>
        <w:pStyle w:val="RefJSH"/>
        <w:rPr>
          <w:sz w:val="24"/>
          <w:szCs w:val="24"/>
        </w:rPr>
      </w:pPr>
      <w:r w:rsidRPr="00141C00">
        <w:rPr>
          <w:sz w:val="24"/>
          <w:szCs w:val="24"/>
        </w:rPr>
        <w:t xml:space="preserve">Sutrisno, H. 2002. </w:t>
      </w:r>
      <w:r w:rsidRPr="00141C00">
        <w:rPr>
          <w:i/>
          <w:sz w:val="24"/>
          <w:szCs w:val="24"/>
        </w:rPr>
        <w:t xml:space="preserve">Metodologi Riset. </w:t>
      </w:r>
      <w:r w:rsidRPr="00141C00">
        <w:rPr>
          <w:sz w:val="24"/>
          <w:szCs w:val="24"/>
        </w:rPr>
        <w:t>Andi Ofset, Yogyakarta.</w:t>
      </w:r>
    </w:p>
    <w:p w:rsidR="006E5F40" w:rsidRPr="00141C00" w:rsidRDefault="00141C00" w:rsidP="00141C00">
      <w:pPr>
        <w:pStyle w:val="RefJSH"/>
        <w:rPr>
          <w:noProof/>
          <w:sz w:val="24"/>
          <w:szCs w:val="24"/>
        </w:rPr>
      </w:pPr>
      <w:r w:rsidRPr="00141C00">
        <w:rPr>
          <w:sz w:val="24"/>
          <w:szCs w:val="24"/>
        </w:rPr>
        <w:t xml:space="preserve">Widyaningsih, M. 2008. </w:t>
      </w:r>
      <w:r w:rsidRPr="00141C00">
        <w:rPr>
          <w:i/>
          <w:sz w:val="24"/>
          <w:szCs w:val="24"/>
        </w:rPr>
        <w:t xml:space="preserve">Alternatif Pengganti Formalin pada Produk Pangan. </w:t>
      </w:r>
      <w:r w:rsidRPr="00141C00">
        <w:rPr>
          <w:sz w:val="24"/>
          <w:szCs w:val="24"/>
        </w:rPr>
        <w:t>Trubus Agrisarana, Surabaya</w:t>
      </w:r>
      <w:r w:rsidR="006E5F40" w:rsidRPr="00141C00">
        <w:rPr>
          <w:sz w:val="24"/>
          <w:szCs w:val="24"/>
        </w:rPr>
        <w:t>.</w:t>
      </w:r>
    </w:p>
    <w:p w:rsidR="00514638" w:rsidRPr="006E5F40" w:rsidRDefault="00514638" w:rsidP="006E5F40">
      <w:pPr>
        <w:pStyle w:val="RefJurnal"/>
        <w:rPr>
          <w:szCs w:val="24"/>
        </w:rPr>
      </w:pPr>
      <w:r w:rsidRPr="006E5F40">
        <w:rPr>
          <w:szCs w:val="24"/>
        </w:rPr>
        <w:t xml:space="preserve"> </w:t>
      </w:r>
    </w:p>
    <w:p w:rsidR="006D0D16" w:rsidRPr="006E5F40" w:rsidRDefault="006D0D16" w:rsidP="00677444">
      <w:pPr>
        <w:pStyle w:val="RefJurnal"/>
        <w:ind w:left="0" w:firstLine="0"/>
        <w:rPr>
          <w:szCs w:val="24"/>
        </w:rPr>
        <w:sectPr w:rsidR="006D0D16" w:rsidRPr="006E5F40" w:rsidSect="00134E9C">
          <w:type w:val="continuous"/>
          <w:pgSz w:w="11907" w:h="16839" w:code="9"/>
          <w:pgMar w:top="1361" w:right="1021" w:bottom="1021" w:left="1361" w:header="709" w:footer="709" w:gutter="0"/>
          <w:cols w:num="2" w:space="397"/>
          <w:docGrid w:linePitch="360"/>
        </w:sectPr>
      </w:pPr>
    </w:p>
    <w:p w:rsidR="00E03740" w:rsidRPr="006E5F40" w:rsidRDefault="00141C00" w:rsidP="00141C00">
      <w:pPr>
        <w:pStyle w:val="RefJurnal"/>
        <w:tabs>
          <w:tab w:val="left" w:pos="7280"/>
        </w:tabs>
        <w:ind w:left="0" w:firstLine="0"/>
        <w:rPr>
          <w:szCs w:val="24"/>
        </w:rPr>
      </w:pPr>
      <w:r>
        <w:rPr>
          <w:szCs w:val="24"/>
        </w:rPr>
        <w:lastRenderedPageBreak/>
        <w:tab/>
      </w:r>
    </w:p>
    <w:sectPr w:rsidR="00E03740" w:rsidRPr="006E5F40" w:rsidSect="00524A94">
      <w:type w:val="continuous"/>
      <w:pgSz w:w="11907" w:h="16839" w:code="9"/>
      <w:pgMar w:top="1361" w:right="1021" w:bottom="1021" w:left="1361" w:header="709" w:footer="709" w:gutter="0"/>
      <w:cols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B98" w:rsidRDefault="00F97B98" w:rsidP="00E65703">
      <w:r>
        <w:separator/>
      </w:r>
    </w:p>
  </w:endnote>
  <w:endnote w:type="continuationSeparator" w:id="0">
    <w:p w:rsidR="00F97B98" w:rsidRDefault="00F97B98" w:rsidP="00E6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1E00423-C743-472F-9380-D33664BF1971}"/>
    <w:embedBold r:id="rId2" w:fontKey="{4C9FFA03-5386-4C91-A16B-1D1A6CF0A765}"/>
    <w:embedItalic r:id="rId3" w:fontKey="{74A3EDFA-EAD9-4C52-A698-241CACF3B599}"/>
    <w:embedBoldItalic r:id="rId4" w:fontKey="{2F8C4235-C2F5-4AEC-86EB-124ED86957E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Gothic"/>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B98" w:rsidRDefault="00F97B98" w:rsidP="00E65703">
      <w:r>
        <w:separator/>
      </w:r>
    </w:p>
  </w:footnote>
  <w:footnote w:type="continuationSeparator" w:id="0">
    <w:p w:rsidR="00F97B98" w:rsidRDefault="00F97B98" w:rsidP="00E65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904" w:type="pct"/>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8855"/>
      <w:gridCol w:w="699"/>
    </w:tblGrid>
    <w:tr w:rsidR="002D538E" w:rsidRPr="00AD2888" w:rsidTr="008F4C9C">
      <w:tc>
        <w:tcPr>
          <w:tcW w:w="4634" w:type="pct"/>
          <w:tcBorders>
            <w:right w:val="single" w:sz="6" w:space="0" w:color="000000" w:themeColor="text1"/>
          </w:tcBorders>
        </w:tcPr>
        <w:sdt>
          <w:sdtPr>
            <w:rPr>
              <w:rFonts w:ascii="Cambria" w:hAnsi="Cambria"/>
              <w:sz w:val="20"/>
              <w:lang w:val="id-ID"/>
            </w:rPr>
            <w:alias w:val="Title"/>
            <w:id w:val="-1151595766"/>
            <w:dataBinding w:prefixMappings="xmlns:ns0='http://schemas.openxmlformats.org/package/2006/metadata/core-properties' xmlns:ns1='http://purl.org/dc/elements/1.1/'" w:xpath="/ns0:coreProperties[1]/ns1:title[1]" w:storeItemID="{6C3C8BC8-F283-45AE-878A-BAB7291924A1}"/>
            <w:text/>
          </w:sdtPr>
          <w:sdtEndPr/>
          <w:sdtContent>
            <w:p w:rsidR="002D538E" w:rsidRPr="00AD2888" w:rsidRDefault="000C2E27" w:rsidP="007F0D08">
              <w:pPr>
                <w:pStyle w:val="Header"/>
                <w:jc w:val="right"/>
                <w:rPr>
                  <w:rFonts w:ascii="Cambria" w:hAnsi="Cambria"/>
                  <w:b/>
                  <w:bCs/>
                  <w:sz w:val="20"/>
                  <w:lang w:val="id-ID"/>
                </w:rPr>
              </w:pPr>
              <w:r>
                <w:rPr>
                  <w:rFonts w:ascii="Cambria" w:hAnsi="Cambria"/>
                  <w:sz w:val="20"/>
                  <w:lang w:val="id-ID"/>
                </w:rPr>
                <w:t>Jurnal Pertanian ISSN 2087-4936 e-ISSN 2550-0244 Volume 12 Nomor 1, April 2021</w:t>
              </w:r>
            </w:p>
          </w:sdtContent>
        </w:sdt>
      </w:tc>
      <w:tc>
        <w:tcPr>
          <w:tcW w:w="366" w:type="pct"/>
          <w:tcBorders>
            <w:left w:val="single" w:sz="6" w:space="0" w:color="000000" w:themeColor="text1"/>
          </w:tcBorders>
        </w:tcPr>
        <w:p w:rsidR="002D538E" w:rsidRPr="00AD2888" w:rsidRDefault="002D538E" w:rsidP="008F4C9C">
          <w:pPr>
            <w:pStyle w:val="Header"/>
            <w:jc w:val="right"/>
            <w:rPr>
              <w:rFonts w:ascii="Cambria" w:hAnsi="Cambria"/>
              <w:b/>
              <w:sz w:val="20"/>
              <w:lang w:val="id-ID"/>
            </w:rPr>
          </w:pPr>
          <w:r w:rsidRPr="00AD2888">
            <w:rPr>
              <w:rFonts w:ascii="Cambria" w:hAnsi="Cambria"/>
              <w:sz w:val="20"/>
              <w:lang w:val="id-ID"/>
            </w:rPr>
            <w:fldChar w:fldCharType="begin"/>
          </w:r>
          <w:r w:rsidRPr="00AD2888">
            <w:rPr>
              <w:rFonts w:ascii="Cambria" w:hAnsi="Cambria"/>
              <w:sz w:val="20"/>
              <w:lang w:val="id-ID"/>
            </w:rPr>
            <w:instrText xml:space="preserve"> PAGE   \* MERGEFORMAT </w:instrText>
          </w:r>
          <w:r w:rsidRPr="00AD2888">
            <w:rPr>
              <w:rFonts w:ascii="Cambria" w:hAnsi="Cambria"/>
              <w:sz w:val="20"/>
              <w:lang w:val="id-ID"/>
            </w:rPr>
            <w:fldChar w:fldCharType="separate"/>
          </w:r>
          <w:r>
            <w:rPr>
              <w:rFonts w:ascii="Cambria" w:hAnsi="Cambria"/>
              <w:noProof/>
              <w:sz w:val="20"/>
              <w:lang w:val="id-ID"/>
            </w:rPr>
            <w:t>80</w:t>
          </w:r>
          <w:r w:rsidRPr="00AD2888">
            <w:rPr>
              <w:rFonts w:ascii="Cambria" w:hAnsi="Cambria"/>
              <w:sz w:val="20"/>
              <w:lang w:val="id-ID"/>
            </w:rPr>
            <w:fldChar w:fldCharType="end"/>
          </w:r>
        </w:p>
      </w:tc>
    </w:tr>
  </w:tbl>
  <w:p w:rsidR="002D538E" w:rsidRDefault="002D53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786" w:type="pct"/>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6677"/>
      <w:gridCol w:w="699"/>
    </w:tblGrid>
    <w:tr w:rsidR="002D538E" w:rsidRPr="0018682F" w:rsidTr="00830D2D">
      <w:trPr>
        <w:trHeight w:val="567"/>
      </w:trPr>
      <w:tc>
        <w:tcPr>
          <w:tcW w:w="4526" w:type="pct"/>
          <w:tcBorders>
            <w:right w:val="single" w:sz="6" w:space="0" w:color="000000" w:themeColor="text1"/>
          </w:tcBorders>
        </w:tcPr>
        <w:sdt>
          <w:sdtPr>
            <w:rPr>
              <w:rFonts w:ascii="Cambria" w:hAnsi="Cambria"/>
              <w:sz w:val="22"/>
              <w:lang w:val="id-ID"/>
            </w:rPr>
            <w:alias w:val="Title"/>
            <w:id w:val="465784349"/>
            <w:dataBinding w:prefixMappings="xmlns:ns0='http://schemas.openxmlformats.org/package/2006/metadata/core-properties' xmlns:ns1='http://purl.org/dc/elements/1.1/'" w:xpath="/ns0:coreProperties[1]/ns1:title[1]" w:storeItemID="{6C3C8BC8-F283-45AE-878A-BAB7291924A1}"/>
            <w:text/>
          </w:sdtPr>
          <w:sdtContent>
            <w:p w:rsidR="002D538E" w:rsidRPr="0018682F" w:rsidRDefault="000C2E27" w:rsidP="000C2E27">
              <w:pPr>
                <w:pStyle w:val="Header"/>
                <w:jc w:val="right"/>
                <w:rPr>
                  <w:rFonts w:ascii="Cambria" w:hAnsi="Cambria"/>
                  <w:b/>
                  <w:bCs/>
                  <w:sz w:val="22"/>
                  <w:lang w:val="id-ID"/>
                </w:rPr>
              </w:pPr>
              <w:r w:rsidRPr="000C2E27">
                <w:rPr>
                  <w:rFonts w:ascii="Cambria" w:hAnsi="Cambria"/>
                  <w:sz w:val="22"/>
                  <w:lang w:val="id-ID"/>
                </w:rPr>
                <w:t>Jurnal Pertanian ISSN 2087-4936 e-ISSN 2550-0244 Volume 12 Nomor 1, April 2021</w:t>
              </w:r>
            </w:p>
          </w:sdtContent>
        </w:sdt>
      </w:tc>
      <w:tc>
        <w:tcPr>
          <w:tcW w:w="474" w:type="pct"/>
          <w:tcBorders>
            <w:left w:val="single" w:sz="6" w:space="0" w:color="000000" w:themeColor="text1"/>
          </w:tcBorders>
        </w:tcPr>
        <w:p w:rsidR="002D538E" w:rsidRPr="0018682F" w:rsidRDefault="002D538E" w:rsidP="00390344">
          <w:pPr>
            <w:pStyle w:val="Header"/>
            <w:jc w:val="right"/>
            <w:rPr>
              <w:rFonts w:ascii="Cambria" w:hAnsi="Cambria"/>
              <w:b/>
              <w:sz w:val="22"/>
              <w:lang w:val="id-ID"/>
            </w:rPr>
          </w:pPr>
          <w:r w:rsidRPr="0018682F">
            <w:rPr>
              <w:rFonts w:ascii="Cambria" w:hAnsi="Cambria"/>
              <w:sz w:val="22"/>
              <w:lang w:val="id-ID"/>
            </w:rPr>
            <w:fldChar w:fldCharType="begin"/>
          </w:r>
          <w:r w:rsidRPr="0018682F">
            <w:rPr>
              <w:rFonts w:ascii="Cambria" w:hAnsi="Cambria"/>
              <w:sz w:val="22"/>
              <w:lang w:val="id-ID"/>
            </w:rPr>
            <w:instrText xml:space="preserve"> PAGE   \* MERGEFORMAT </w:instrText>
          </w:r>
          <w:r w:rsidRPr="0018682F">
            <w:rPr>
              <w:rFonts w:ascii="Cambria" w:hAnsi="Cambria"/>
              <w:sz w:val="22"/>
              <w:lang w:val="id-ID"/>
            </w:rPr>
            <w:fldChar w:fldCharType="separate"/>
          </w:r>
          <w:r w:rsidR="007D0E7B">
            <w:rPr>
              <w:rFonts w:ascii="Cambria" w:hAnsi="Cambria"/>
              <w:noProof/>
              <w:sz w:val="22"/>
              <w:lang w:val="id-ID"/>
            </w:rPr>
            <w:t>45</w:t>
          </w:r>
          <w:r w:rsidRPr="0018682F">
            <w:rPr>
              <w:rFonts w:ascii="Cambria" w:hAnsi="Cambria"/>
              <w:sz w:val="22"/>
              <w:lang w:val="id-ID"/>
            </w:rPr>
            <w:fldChar w:fldCharType="end"/>
          </w:r>
        </w:p>
      </w:tc>
    </w:tr>
  </w:tbl>
  <w:p w:rsidR="002D538E" w:rsidRDefault="002D53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1" w:type="pct"/>
      <w:tblLook w:val="0600" w:firstRow="0" w:lastRow="0" w:firstColumn="0" w:lastColumn="0" w:noHBand="1" w:noVBand="1"/>
    </w:tblPr>
    <w:tblGrid>
      <w:gridCol w:w="673"/>
      <w:gridCol w:w="4256"/>
      <w:gridCol w:w="4678"/>
    </w:tblGrid>
    <w:tr w:rsidR="002D538E" w:rsidRPr="0018682F" w:rsidTr="00AD6C88">
      <w:tc>
        <w:tcPr>
          <w:tcW w:w="673" w:type="dxa"/>
          <w:tcBorders>
            <w:right w:val="single" w:sz="4" w:space="0" w:color="auto"/>
          </w:tcBorders>
        </w:tcPr>
        <w:p w:rsidR="002D538E" w:rsidRPr="0018682F" w:rsidRDefault="002D538E" w:rsidP="00AD6C88">
          <w:pPr>
            <w:pStyle w:val="Header"/>
            <w:rPr>
              <w:rFonts w:ascii="Cambria" w:hAnsi="Cambria"/>
              <w:sz w:val="22"/>
              <w:lang w:val="id-ID"/>
            </w:rPr>
          </w:pPr>
          <w:r w:rsidRPr="0018682F">
            <w:rPr>
              <w:rFonts w:ascii="Cambria" w:hAnsi="Cambria"/>
              <w:sz w:val="22"/>
              <w:lang w:val="id-ID"/>
            </w:rPr>
            <w:fldChar w:fldCharType="begin"/>
          </w:r>
          <w:r w:rsidRPr="0018682F">
            <w:rPr>
              <w:rFonts w:ascii="Cambria" w:hAnsi="Cambria"/>
              <w:sz w:val="22"/>
              <w:lang w:val="id-ID"/>
            </w:rPr>
            <w:instrText xml:space="preserve"> PAGE   \* MERGEFORMAT </w:instrText>
          </w:r>
          <w:r w:rsidRPr="0018682F">
            <w:rPr>
              <w:rFonts w:ascii="Cambria" w:hAnsi="Cambria"/>
              <w:sz w:val="22"/>
              <w:lang w:val="id-ID"/>
            </w:rPr>
            <w:fldChar w:fldCharType="separate"/>
          </w:r>
          <w:r w:rsidR="007D0E7B">
            <w:rPr>
              <w:rFonts w:ascii="Cambria" w:hAnsi="Cambria"/>
              <w:noProof/>
              <w:sz w:val="22"/>
              <w:lang w:val="id-ID"/>
            </w:rPr>
            <w:t>46</w:t>
          </w:r>
          <w:r w:rsidRPr="0018682F">
            <w:rPr>
              <w:rFonts w:ascii="Cambria" w:hAnsi="Cambria"/>
              <w:sz w:val="22"/>
              <w:lang w:val="id-ID"/>
            </w:rPr>
            <w:fldChar w:fldCharType="end"/>
          </w:r>
        </w:p>
      </w:tc>
      <w:tc>
        <w:tcPr>
          <w:tcW w:w="4256" w:type="dxa"/>
          <w:tcBorders>
            <w:left w:val="single" w:sz="4" w:space="0" w:color="auto"/>
          </w:tcBorders>
          <w:noWrap/>
        </w:tcPr>
        <w:p w:rsidR="002D538E" w:rsidRPr="0018682F" w:rsidRDefault="00141C00" w:rsidP="006E5F40">
          <w:pPr>
            <w:pStyle w:val="Header"/>
            <w:tabs>
              <w:tab w:val="clear" w:pos="4680"/>
              <w:tab w:val="clear" w:pos="9360"/>
            </w:tabs>
            <w:rPr>
              <w:rFonts w:ascii="Cambria" w:hAnsi="Cambria"/>
              <w:sz w:val="22"/>
            </w:rPr>
          </w:pPr>
          <w:proofErr w:type="spellStart"/>
          <w:r>
            <w:rPr>
              <w:rFonts w:ascii="Cambria" w:hAnsi="Cambria"/>
              <w:sz w:val="22"/>
            </w:rPr>
            <w:t>Kusumaningrum</w:t>
          </w:r>
          <w:proofErr w:type="spellEnd"/>
          <w:r>
            <w:rPr>
              <w:rFonts w:ascii="Cambria" w:hAnsi="Cambria"/>
              <w:sz w:val="22"/>
            </w:rPr>
            <w:t xml:space="preserve"> </w:t>
          </w:r>
          <w:proofErr w:type="spellStart"/>
          <w:r>
            <w:rPr>
              <w:rFonts w:ascii="Cambria" w:hAnsi="Cambria"/>
              <w:sz w:val="22"/>
            </w:rPr>
            <w:t>et,al</w:t>
          </w:r>
          <w:proofErr w:type="spellEnd"/>
          <w:r>
            <w:rPr>
              <w:rFonts w:ascii="Cambria" w:hAnsi="Cambria"/>
              <w:sz w:val="22"/>
            </w:rPr>
            <w:t>.</w:t>
          </w:r>
        </w:p>
      </w:tc>
      <w:tc>
        <w:tcPr>
          <w:tcW w:w="4678" w:type="dxa"/>
        </w:tcPr>
        <w:p w:rsidR="002D538E" w:rsidRPr="006E5F40" w:rsidRDefault="00141C00" w:rsidP="00EA33D8">
          <w:pPr>
            <w:pStyle w:val="Header"/>
            <w:tabs>
              <w:tab w:val="clear" w:pos="4680"/>
              <w:tab w:val="clear" w:pos="9360"/>
            </w:tabs>
            <w:ind w:left="34"/>
            <w:jc w:val="right"/>
            <w:rPr>
              <w:rFonts w:ascii="Cambria" w:hAnsi="Cambria"/>
              <w:sz w:val="22"/>
            </w:rPr>
          </w:pPr>
          <w:proofErr w:type="spellStart"/>
          <w:r>
            <w:rPr>
              <w:rFonts w:ascii="Cambria" w:hAnsi="Cambria"/>
              <w:sz w:val="22"/>
            </w:rPr>
            <w:t>Pengaruh</w:t>
          </w:r>
          <w:proofErr w:type="spellEnd"/>
          <w:r>
            <w:rPr>
              <w:rFonts w:ascii="Cambria" w:hAnsi="Cambria"/>
              <w:sz w:val="22"/>
            </w:rPr>
            <w:t xml:space="preserve"> Logo Ha</w:t>
          </w:r>
          <w:r w:rsidR="000C2E27">
            <w:rPr>
              <w:rFonts w:ascii="Cambria" w:hAnsi="Cambria"/>
              <w:sz w:val="22"/>
            </w:rPr>
            <w:t>l</w:t>
          </w:r>
          <w:r>
            <w:rPr>
              <w:rFonts w:ascii="Cambria" w:hAnsi="Cambria"/>
              <w:sz w:val="22"/>
            </w:rPr>
            <w:t xml:space="preserve">al </w:t>
          </w:r>
          <w:proofErr w:type="spellStart"/>
          <w:r>
            <w:rPr>
              <w:rFonts w:ascii="Cambria" w:hAnsi="Cambria"/>
              <w:sz w:val="22"/>
            </w:rPr>
            <w:t>dan</w:t>
          </w:r>
          <w:proofErr w:type="spellEnd"/>
          <w:r>
            <w:rPr>
              <w:rFonts w:ascii="Cambria" w:hAnsi="Cambria"/>
              <w:sz w:val="22"/>
            </w:rPr>
            <w:t xml:space="preserve"> </w:t>
          </w:r>
          <w:proofErr w:type="spellStart"/>
          <w:r>
            <w:rPr>
              <w:rFonts w:ascii="Cambria" w:hAnsi="Cambria"/>
              <w:sz w:val="22"/>
            </w:rPr>
            <w:t>kesadaran</w:t>
          </w:r>
          <w:proofErr w:type="spellEnd"/>
          <w:r>
            <w:rPr>
              <w:rFonts w:ascii="Cambria" w:hAnsi="Cambria"/>
              <w:sz w:val="22"/>
            </w:rPr>
            <w:t xml:space="preserve"> Halal </w:t>
          </w:r>
        </w:p>
      </w:tc>
    </w:tr>
  </w:tbl>
  <w:p w:rsidR="002D538E" w:rsidRDefault="002D538E">
    <w:pPr>
      <w:pStyle w:val="Header"/>
    </w:pPr>
  </w:p>
  <w:p w:rsidR="002D538E" w:rsidRDefault="002D538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842" w:type="pct"/>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6804"/>
      <w:gridCol w:w="681"/>
    </w:tblGrid>
    <w:tr w:rsidR="002D538E" w:rsidRPr="0018682F" w:rsidTr="00844203">
      <w:tc>
        <w:tcPr>
          <w:tcW w:w="4545" w:type="pct"/>
          <w:tcBorders>
            <w:right w:val="single" w:sz="6" w:space="0" w:color="000000" w:themeColor="text1"/>
          </w:tcBorders>
        </w:tcPr>
        <w:sdt>
          <w:sdtPr>
            <w:rPr>
              <w:rFonts w:ascii="Cambria" w:hAnsi="Cambria"/>
              <w:sz w:val="22"/>
              <w:lang w:val="id-ID"/>
            </w:rPr>
            <w:alias w:val="Title"/>
            <w:id w:val="-551538590"/>
            <w:dataBinding w:prefixMappings="xmlns:ns0='http://schemas.openxmlformats.org/package/2006/metadata/core-properties' xmlns:ns1='http://purl.org/dc/elements/1.1/'" w:xpath="/ns0:coreProperties[1]/ns1:title[1]" w:storeItemID="{6C3C8BC8-F283-45AE-878A-BAB7291924A1}"/>
            <w:text/>
          </w:sdtPr>
          <w:sdtEndPr/>
          <w:sdtContent>
            <w:p w:rsidR="002D538E" w:rsidRPr="0018682F" w:rsidRDefault="000C2E27" w:rsidP="000765C3">
              <w:pPr>
                <w:pStyle w:val="Header"/>
                <w:jc w:val="right"/>
                <w:rPr>
                  <w:rFonts w:ascii="Cambria" w:hAnsi="Cambria"/>
                  <w:b/>
                  <w:bCs/>
                  <w:sz w:val="22"/>
                  <w:lang w:val="id-ID"/>
                </w:rPr>
              </w:pPr>
              <w:r>
                <w:rPr>
                  <w:rFonts w:ascii="Cambria" w:hAnsi="Cambria"/>
                  <w:sz w:val="22"/>
                  <w:lang w:val="id-ID"/>
                </w:rPr>
                <w:t>Jurnal Pertanian ISSN 2087-4936 e-ISSN 2550-0244</w:t>
              </w:r>
              <w:r>
                <w:rPr>
                  <w:rFonts w:ascii="Cambria" w:hAnsi="Cambria"/>
                  <w:sz w:val="22"/>
                </w:rPr>
                <w:t xml:space="preserve"> </w:t>
              </w:r>
              <w:r>
                <w:rPr>
                  <w:rFonts w:ascii="Cambria" w:hAnsi="Cambria"/>
                  <w:sz w:val="22"/>
                  <w:lang w:val="id-ID"/>
                </w:rPr>
                <w:t>Volume 12 Nomor 1, April 2021</w:t>
              </w:r>
            </w:p>
          </w:sdtContent>
        </w:sdt>
      </w:tc>
      <w:tc>
        <w:tcPr>
          <w:tcW w:w="455" w:type="pct"/>
          <w:tcBorders>
            <w:left w:val="single" w:sz="6" w:space="0" w:color="000000" w:themeColor="text1"/>
          </w:tcBorders>
        </w:tcPr>
        <w:p w:rsidR="002D538E" w:rsidRPr="0018682F" w:rsidRDefault="002D538E" w:rsidP="00AD6C88">
          <w:pPr>
            <w:pStyle w:val="Header"/>
            <w:jc w:val="right"/>
            <w:rPr>
              <w:rFonts w:ascii="Cambria" w:hAnsi="Cambria"/>
              <w:b/>
              <w:sz w:val="22"/>
              <w:lang w:val="id-ID"/>
            </w:rPr>
          </w:pPr>
          <w:r w:rsidRPr="0018682F">
            <w:rPr>
              <w:rFonts w:ascii="Cambria" w:hAnsi="Cambria"/>
              <w:sz w:val="22"/>
              <w:lang w:val="id-ID"/>
            </w:rPr>
            <w:fldChar w:fldCharType="begin"/>
          </w:r>
          <w:r w:rsidRPr="0018682F">
            <w:rPr>
              <w:rFonts w:ascii="Cambria" w:hAnsi="Cambria"/>
              <w:sz w:val="22"/>
              <w:lang w:val="id-ID"/>
            </w:rPr>
            <w:instrText xml:space="preserve"> PAGE   \* MERGEFORMAT </w:instrText>
          </w:r>
          <w:r w:rsidRPr="0018682F">
            <w:rPr>
              <w:rFonts w:ascii="Cambria" w:hAnsi="Cambria"/>
              <w:sz w:val="22"/>
              <w:lang w:val="id-ID"/>
            </w:rPr>
            <w:fldChar w:fldCharType="separate"/>
          </w:r>
          <w:r w:rsidR="007D0E7B">
            <w:rPr>
              <w:rFonts w:ascii="Cambria" w:hAnsi="Cambria"/>
              <w:noProof/>
              <w:sz w:val="22"/>
              <w:lang w:val="id-ID"/>
            </w:rPr>
            <w:t>47</w:t>
          </w:r>
          <w:r w:rsidRPr="0018682F">
            <w:rPr>
              <w:rFonts w:ascii="Cambria" w:hAnsi="Cambria"/>
              <w:sz w:val="22"/>
              <w:lang w:val="id-ID"/>
            </w:rPr>
            <w:fldChar w:fldCharType="end"/>
          </w:r>
        </w:p>
      </w:tc>
    </w:tr>
  </w:tbl>
  <w:p w:rsidR="002D538E" w:rsidRDefault="002D53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3D27"/>
    <w:multiLevelType w:val="hybridMultilevel"/>
    <w:tmpl w:val="7F045F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E6159A"/>
    <w:multiLevelType w:val="multilevel"/>
    <w:tmpl w:val="61AC596E"/>
    <w:lvl w:ilvl="0">
      <w:start w:val="1"/>
      <w:numFmt w:val="decimal"/>
      <w:lvlText w:val="%1."/>
      <w:lvlJc w:val="left"/>
      <w:pPr>
        <w:ind w:left="1440" w:hanging="360"/>
      </w:pPr>
    </w:lvl>
    <w:lvl w:ilvl="1">
      <w:start w:val="8"/>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nsid w:val="08C80967"/>
    <w:multiLevelType w:val="hybridMultilevel"/>
    <w:tmpl w:val="C69ABE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AD6C7F"/>
    <w:multiLevelType w:val="hybridMultilevel"/>
    <w:tmpl w:val="00228C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7A7E97"/>
    <w:multiLevelType w:val="hybridMultilevel"/>
    <w:tmpl w:val="75DE4F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5F6373"/>
    <w:multiLevelType w:val="hybridMultilevel"/>
    <w:tmpl w:val="04F204B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DD9520F"/>
    <w:multiLevelType w:val="hybridMultilevel"/>
    <w:tmpl w:val="5BF05968"/>
    <w:lvl w:ilvl="0" w:tplc="0421000F">
      <w:start w:val="1"/>
      <w:numFmt w:val="decimal"/>
      <w:lvlText w:val="%1."/>
      <w:lvlJc w:val="left"/>
      <w:pPr>
        <w:ind w:left="502" w:hanging="360"/>
      </w:pPr>
      <w:rPr>
        <w:rFonts w:hint="default"/>
        <w:i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7">
    <w:nsid w:val="21F328F3"/>
    <w:multiLevelType w:val="hybridMultilevel"/>
    <w:tmpl w:val="06E6217C"/>
    <w:lvl w:ilvl="0" w:tplc="0A2A3AE2">
      <w:start w:val="1"/>
      <w:numFmt w:val="lowerLetter"/>
      <w:lvlText w:val="%1."/>
      <w:lvlJc w:val="left"/>
      <w:pPr>
        <w:ind w:left="644" w:hanging="360"/>
      </w:pPr>
      <w:rPr>
        <w:rFonts w:hint="default"/>
        <w:b/>
        <w:i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265F5618"/>
    <w:multiLevelType w:val="hybridMultilevel"/>
    <w:tmpl w:val="4264632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6FC4211"/>
    <w:multiLevelType w:val="hybridMultilevel"/>
    <w:tmpl w:val="B14C2D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E54A3E"/>
    <w:multiLevelType w:val="hybridMultilevel"/>
    <w:tmpl w:val="CF42D2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F77AAB"/>
    <w:multiLevelType w:val="hybridMultilevel"/>
    <w:tmpl w:val="89A852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F9400E3"/>
    <w:multiLevelType w:val="hybridMultilevel"/>
    <w:tmpl w:val="AE6C11C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30D944C8"/>
    <w:multiLevelType w:val="hybridMultilevel"/>
    <w:tmpl w:val="BA783D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57E6207"/>
    <w:multiLevelType w:val="hybridMultilevel"/>
    <w:tmpl w:val="E78EB1F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C9B354D"/>
    <w:multiLevelType w:val="hybridMultilevel"/>
    <w:tmpl w:val="F1A035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14F456E"/>
    <w:multiLevelType w:val="hybridMultilevel"/>
    <w:tmpl w:val="7A98B284"/>
    <w:lvl w:ilvl="0" w:tplc="F70C1322">
      <w:start w:val="1"/>
      <w:numFmt w:val="lowerLetter"/>
      <w:lvlText w:val="%1."/>
      <w:lvlJc w:val="left"/>
      <w:pPr>
        <w:ind w:left="578" w:hanging="360"/>
      </w:pPr>
      <w:rPr>
        <w:rFonts w:hint="default"/>
      </w:r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17">
    <w:nsid w:val="46D227FA"/>
    <w:multiLevelType w:val="hybridMultilevel"/>
    <w:tmpl w:val="7092F542"/>
    <w:lvl w:ilvl="0" w:tplc="5ED8F09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53D60CE2"/>
    <w:multiLevelType w:val="hybridMultilevel"/>
    <w:tmpl w:val="C4904942"/>
    <w:lvl w:ilvl="0" w:tplc="CD466DAE">
      <w:start w:val="1"/>
      <w:numFmt w:val="lowerLetter"/>
      <w:lvlText w:val="%1."/>
      <w:lvlJc w:val="left"/>
      <w:pPr>
        <w:ind w:left="1004" w:hanging="360"/>
      </w:pPr>
      <w:rPr>
        <w:rFonts w:hint="default"/>
      </w:r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9">
    <w:nsid w:val="62C72B23"/>
    <w:multiLevelType w:val="hybridMultilevel"/>
    <w:tmpl w:val="64A6D4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55053CE"/>
    <w:multiLevelType w:val="hybridMultilevel"/>
    <w:tmpl w:val="8914380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C791368"/>
    <w:multiLevelType w:val="hybridMultilevel"/>
    <w:tmpl w:val="5412AE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8"/>
  </w:num>
  <w:num w:numId="3">
    <w:abstractNumId w:val="1"/>
  </w:num>
  <w:num w:numId="4">
    <w:abstractNumId w:val="2"/>
  </w:num>
  <w:num w:numId="5">
    <w:abstractNumId w:val="10"/>
  </w:num>
  <w:num w:numId="6">
    <w:abstractNumId w:val="9"/>
  </w:num>
  <w:num w:numId="7">
    <w:abstractNumId w:val="5"/>
  </w:num>
  <w:num w:numId="8">
    <w:abstractNumId w:val="13"/>
  </w:num>
  <w:num w:numId="9">
    <w:abstractNumId w:val="11"/>
  </w:num>
  <w:num w:numId="10">
    <w:abstractNumId w:val="3"/>
  </w:num>
  <w:num w:numId="11">
    <w:abstractNumId w:val="15"/>
  </w:num>
  <w:num w:numId="12">
    <w:abstractNumId w:val="20"/>
  </w:num>
  <w:num w:numId="13">
    <w:abstractNumId w:val="21"/>
  </w:num>
  <w:num w:numId="14">
    <w:abstractNumId w:val="17"/>
  </w:num>
  <w:num w:numId="15">
    <w:abstractNumId w:val="19"/>
  </w:num>
  <w:num w:numId="16">
    <w:abstractNumId w:val="0"/>
  </w:num>
  <w:num w:numId="17">
    <w:abstractNumId w:val="4"/>
  </w:num>
  <w:num w:numId="18">
    <w:abstractNumId w:val="18"/>
  </w:num>
  <w:num w:numId="19">
    <w:abstractNumId w:val="6"/>
  </w:num>
  <w:num w:numId="20">
    <w:abstractNumId w:val="16"/>
  </w:num>
  <w:num w:numId="21">
    <w:abstractNumId w:val="7"/>
  </w:num>
  <w:num w:numId="2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mirrorMargins/>
  <w:hideSpellingErrors/>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A2"/>
    <w:rsid w:val="00000AC7"/>
    <w:rsid w:val="00002A88"/>
    <w:rsid w:val="00004EC8"/>
    <w:rsid w:val="000102ED"/>
    <w:rsid w:val="00010791"/>
    <w:rsid w:val="000116F5"/>
    <w:rsid w:val="00012320"/>
    <w:rsid w:val="00012979"/>
    <w:rsid w:val="00015517"/>
    <w:rsid w:val="00015ACE"/>
    <w:rsid w:val="00020346"/>
    <w:rsid w:val="000210EB"/>
    <w:rsid w:val="00021331"/>
    <w:rsid w:val="0002298F"/>
    <w:rsid w:val="00022AB7"/>
    <w:rsid w:val="0002311F"/>
    <w:rsid w:val="0002326E"/>
    <w:rsid w:val="00023A0F"/>
    <w:rsid w:val="00024739"/>
    <w:rsid w:val="00024BB6"/>
    <w:rsid w:val="00027681"/>
    <w:rsid w:val="00035669"/>
    <w:rsid w:val="00037BA4"/>
    <w:rsid w:val="00042A00"/>
    <w:rsid w:val="00042CAA"/>
    <w:rsid w:val="00043FC0"/>
    <w:rsid w:val="0004519F"/>
    <w:rsid w:val="00047711"/>
    <w:rsid w:val="00050D95"/>
    <w:rsid w:val="00051229"/>
    <w:rsid w:val="00052845"/>
    <w:rsid w:val="000613D6"/>
    <w:rsid w:val="00062DB3"/>
    <w:rsid w:val="00063A48"/>
    <w:rsid w:val="00063EFC"/>
    <w:rsid w:val="00065DF9"/>
    <w:rsid w:val="0007066D"/>
    <w:rsid w:val="00070741"/>
    <w:rsid w:val="0007096D"/>
    <w:rsid w:val="00070BDF"/>
    <w:rsid w:val="00070E82"/>
    <w:rsid w:val="0007223F"/>
    <w:rsid w:val="00072339"/>
    <w:rsid w:val="00073207"/>
    <w:rsid w:val="00074853"/>
    <w:rsid w:val="00075A80"/>
    <w:rsid w:val="000765C3"/>
    <w:rsid w:val="00076B81"/>
    <w:rsid w:val="00080CE8"/>
    <w:rsid w:val="00081572"/>
    <w:rsid w:val="00081F5A"/>
    <w:rsid w:val="00081F5B"/>
    <w:rsid w:val="000826AA"/>
    <w:rsid w:val="000844FC"/>
    <w:rsid w:val="00090091"/>
    <w:rsid w:val="0009046E"/>
    <w:rsid w:val="000922AE"/>
    <w:rsid w:val="000927A8"/>
    <w:rsid w:val="00094008"/>
    <w:rsid w:val="00094753"/>
    <w:rsid w:val="00094C32"/>
    <w:rsid w:val="0009545E"/>
    <w:rsid w:val="000967F3"/>
    <w:rsid w:val="0009739D"/>
    <w:rsid w:val="000A14F9"/>
    <w:rsid w:val="000A1D33"/>
    <w:rsid w:val="000A3159"/>
    <w:rsid w:val="000A458D"/>
    <w:rsid w:val="000A63C9"/>
    <w:rsid w:val="000A7154"/>
    <w:rsid w:val="000B0549"/>
    <w:rsid w:val="000B0987"/>
    <w:rsid w:val="000B15AB"/>
    <w:rsid w:val="000B30B7"/>
    <w:rsid w:val="000B31B9"/>
    <w:rsid w:val="000B4B1E"/>
    <w:rsid w:val="000B5040"/>
    <w:rsid w:val="000B5918"/>
    <w:rsid w:val="000C0463"/>
    <w:rsid w:val="000C14C1"/>
    <w:rsid w:val="000C180E"/>
    <w:rsid w:val="000C1A82"/>
    <w:rsid w:val="000C1FC3"/>
    <w:rsid w:val="000C2265"/>
    <w:rsid w:val="000C2E27"/>
    <w:rsid w:val="000C5E9B"/>
    <w:rsid w:val="000D0A2E"/>
    <w:rsid w:val="000D225D"/>
    <w:rsid w:val="000D262B"/>
    <w:rsid w:val="000D27F8"/>
    <w:rsid w:val="000D5B86"/>
    <w:rsid w:val="000D6321"/>
    <w:rsid w:val="000E3CD2"/>
    <w:rsid w:val="000E4BC6"/>
    <w:rsid w:val="000E6558"/>
    <w:rsid w:val="000F2E5C"/>
    <w:rsid w:val="000F389D"/>
    <w:rsid w:val="000F3E14"/>
    <w:rsid w:val="000F43A4"/>
    <w:rsid w:val="000F4720"/>
    <w:rsid w:val="000F5EA9"/>
    <w:rsid w:val="000F62E0"/>
    <w:rsid w:val="000F770C"/>
    <w:rsid w:val="000F7C7B"/>
    <w:rsid w:val="00100A7C"/>
    <w:rsid w:val="00102AA0"/>
    <w:rsid w:val="001040CB"/>
    <w:rsid w:val="00105DA1"/>
    <w:rsid w:val="00105EEE"/>
    <w:rsid w:val="001075E7"/>
    <w:rsid w:val="00107A21"/>
    <w:rsid w:val="0011082A"/>
    <w:rsid w:val="00110E86"/>
    <w:rsid w:val="001118AE"/>
    <w:rsid w:val="00111B2C"/>
    <w:rsid w:val="001120C2"/>
    <w:rsid w:val="001128CB"/>
    <w:rsid w:val="0011694A"/>
    <w:rsid w:val="001172A9"/>
    <w:rsid w:val="001174AF"/>
    <w:rsid w:val="00117698"/>
    <w:rsid w:val="00120195"/>
    <w:rsid w:val="00121FF4"/>
    <w:rsid w:val="0012222B"/>
    <w:rsid w:val="0012346C"/>
    <w:rsid w:val="00125780"/>
    <w:rsid w:val="00125D02"/>
    <w:rsid w:val="001267BB"/>
    <w:rsid w:val="00127027"/>
    <w:rsid w:val="00127A15"/>
    <w:rsid w:val="00127BD8"/>
    <w:rsid w:val="0013243A"/>
    <w:rsid w:val="00134E9C"/>
    <w:rsid w:val="001378A9"/>
    <w:rsid w:val="00141C00"/>
    <w:rsid w:val="00142E0D"/>
    <w:rsid w:val="00144090"/>
    <w:rsid w:val="00144A61"/>
    <w:rsid w:val="00144EC3"/>
    <w:rsid w:val="00147CD0"/>
    <w:rsid w:val="0015087A"/>
    <w:rsid w:val="00151819"/>
    <w:rsid w:val="00153275"/>
    <w:rsid w:val="00153D5E"/>
    <w:rsid w:val="00154BCC"/>
    <w:rsid w:val="00161D50"/>
    <w:rsid w:val="00162299"/>
    <w:rsid w:val="00163678"/>
    <w:rsid w:val="001638A6"/>
    <w:rsid w:val="001640C1"/>
    <w:rsid w:val="00164D17"/>
    <w:rsid w:val="001651F6"/>
    <w:rsid w:val="0016546D"/>
    <w:rsid w:val="00166D89"/>
    <w:rsid w:val="001673A4"/>
    <w:rsid w:val="00174A76"/>
    <w:rsid w:val="00174D8F"/>
    <w:rsid w:val="0017683E"/>
    <w:rsid w:val="00176CC6"/>
    <w:rsid w:val="001774BE"/>
    <w:rsid w:val="00180523"/>
    <w:rsid w:val="00180D39"/>
    <w:rsid w:val="00180D6D"/>
    <w:rsid w:val="001815A0"/>
    <w:rsid w:val="001818A9"/>
    <w:rsid w:val="00181BDF"/>
    <w:rsid w:val="00181C00"/>
    <w:rsid w:val="001826CB"/>
    <w:rsid w:val="001827C4"/>
    <w:rsid w:val="00182A6B"/>
    <w:rsid w:val="00183B32"/>
    <w:rsid w:val="0018600A"/>
    <w:rsid w:val="0018682F"/>
    <w:rsid w:val="00187212"/>
    <w:rsid w:val="00187C9B"/>
    <w:rsid w:val="00187F53"/>
    <w:rsid w:val="001908EE"/>
    <w:rsid w:val="00190957"/>
    <w:rsid w:val="00192C8E"/>
    <w:rsid w:val="00195688"/>
    <w:rsid w:val="00195C24"/>
    <w:rsid w:val="001A014A"/>
    <w:rsid w:val="001A07A7"/>
    <w:rsid w:val="001A0F56"/>
    <w:rsid w:val="001A2AC6"/>
    <w:rsid w:val="001A2D8C"/>
    <w:rsid w:val="001A4118"/>
    <w:rsid w:val="001A5E96"/>
    <w:rsid w:val="001A5EA8"/>
    <w:rsid w:val="001A77B6"/>
    <w:rsid w:val="001A7D0F"/>
    <w:rsid w:val="001A7DEC"/>
    <w:rsid w:val="001B1BAE"/>
    <w:rsid w:val="001B1D4F"/>
    <w:rsid w:val="001B224F"/>
    <w:rsid w:val="001B3186"/>
    <w:rsid w:val="001B31A1"/>
    <w:rsid w:val="001B4D2E"/>
    <w:rsid w:val="001B5BA1"/>
    <w:rsid w:val="001B6D90"/>
    <w:rsid w:val="001B786A"/>
    <w:rsid w:val="001C08FD"/>
    <w:rsid w:val="001C38CD"/>
    <w:rsid w:val="001C449A"/>
    <w:rsid w:val="001C6012"/>
    <w:rsid w:val="001C71FF"/>
    <w:rsid w:val="001D1A25"/>
    <w:rsid w:val="001D1FD6"/>
    <w:rsid w:val="001D2878"/>
    <w:rsid w:val="001D4400"/>
    <w:rsid w:val="001D4CE4"/>
    <w:rsid w:val="001D5F88"/>
    <w:rsid w:val="001D69C5"/>
    <w:rsid w:val="001E2D83"/>
    <w:rsid w:val="001E415F"/>
    <w:rsid w:val="001E503B"/>
    <w:rsid w:val="001E5A16"/>
    <w:rsid w:val="001E60A5"/>
    <w:rsid w:val="001E67FA"/>
    <w:rsid w:val="001F0DDB"/>
    <w:rsid w:val="001F1ECA"/>
    <w:rsid w:val="001F58ED"/>
    <w:rsid w:val="001F7CD5"/>
    <w:rsid w:val="00202BB1"/>
    <w:rsid w:val="00202D3F"/>
    <w:rsid w:val="00203CB3"/>
    <w:rsid w:val="002041C6"/>
    <w:rsid w:val="00204AD0"/>
    <w:rsid w:val="002050DB"/>
    <w:rsid w:val="00205819"/>
    <w:rsid w:val="00206880"/>
    <w:rsid w:val="00210610"/>
    <w:rsid w:val="00211130"/>
    <w:rsid w:val="00212917"/>
    <w:rsid w:val="00216BB0"/>
    <w:rsid w:val="00217DFA"/>
    <w:rsid w:val="0022003F"/>
    <w:rsid w:val="00220CD1"/>
    <w:rsid w:val="00220FCC"/>
    <w:rsid w:val="00224141"/>
    <w:rsid w:val="0022797D"/>
    <w:rsid w:val="00231D5A"/>
    <w:rsid w:val="00241236"/>
    <w:rsid w:val="00244E69"/>
    <w:rsid w:val="002471BE"/>
    <w:rsid w:val="002478D5"/>
    <w:rsid w:val="002479AD"/>
    <w:rsid w:val="00251441"/>
    <w:rsid w:val="00252657"/>
    <w:rsid w:val="002537C7"/>
    <w:rsid w:val="002606DC"/>
    <w:rsid w:val="00262366"/>
    <w:rsid w:val="00264CF7"/>
    <w:rsid w:val="00264F28"/>
    <w:rsid w:val="00265169"/>
    <w:rsid w:val="002658A6"/>
    <w:rsid w:val="00265CC4"/>
    <w:rsid w:val="00272D11"/>
    <w:rsid w:val="00277443"/>
    <w:rsid w:val="002774AC"/>
    <w:rsid w:val="002824F6"/>
    <w:rsid w:val="0028346D"/>
    <w:rsid w:val="00286A08"/>
    <w:rsid w:val="00286E4B"/>
    <w:rsid w:val="00287535"/>
    <w:rsid w:val="002877DE"/>
    <w:rsid w:val="00290AF5"/>
    <w:rsid w:val="00295F58"/>
    <w:rsid w:val="002970B9"/>
    <w:rsid w:val="002974D9"/>
    <w:rsid w:val="002A01F7"/>
    <w:rsid w:val="002A11E7"/>
    <w:rsid w:val="002A1522"/>
    <w:rsid w:val="002A1635"/>
    <w:rsid w:val="002A3EE8"/>
    <w:rsid w:val="002A465B"/>
    <w:rsid w:val="002A4E26"/>
    <w:rsid w:val="002A5F3B"/>
    <w:rsid w:val="002A628B"/>
    <w:rsid w:val="002A7072"/>
    <w:rsid w:val="002B2D82"/>
    <w:rsid w:val="002B3E8E"/>
    <w:rsid w:val="002B4D48"/>
    <w:rsid w:val="002B6F27"/>
    <w:rsid w:val="002B75FE"/>
    <w:rsid w:val="002C173B"/>
    <w:rsid w:val="002C30FF"/>
    <w:rsid w:val="002C348C"/>
    <w:rsid w:val="002C36B5"/>
    <w:rsid w:val="002C3728"/>
    <w:rsid w:val="002C3AEE"/>
    <w:rsid w:val="002C4538"/>
    <w:rsid w:val="002C4623"/>
    <w:rsid w:val="002C4A59"/>
    <w:rsid w:val="002C5D2B"/>
    <w:rsid w:val="002C718A"/>
    <w:rsid w:val="002C71B2"/>
    <w:rsid w:val="002C74BA"/>
    <w:rsid w:val="002D0833"/>
    <w:rsid w:val="002D105D"/>
    <w:rsid w:val="002D4B07"/>
    <w:rsid w:val="002D50A2"/>
    <w:rsid w:val="002D538E"/>
    <w:rsid w:val="002D53E7"/>
    <w:rsid w:val="002E02A3"/>
    <w:rsid w:val="002E1779"/>
    <w:rsid w:val="002E4F27"/>
    <w:rsid w:val="002E61EF"/>
    <w:rsid w:val="002F1111"/>
    <w:rsid w:val="002F123B"/>
    <w:rsid w:val="002F48C3"/>
    <w:rsid w:val="002F4EF1"/>
    <w:rsid w:val="00300571"/>
    <w:rsid w:val="00302EE1"/>
    <w:rsid w:val="00303169"/>
    <w:rsid w:val="003032EF"/>
    <w:rsid w:val="0030474B"/>
    <w:rsid w:val="00304944"/>
    <w:rsid w:val="00307263"/>
    <w:rsid w:val="0030748D"/>
    <w:rsid w:val="00307C5E"/>
    <w:rsid w:val="00307FD7"/>
    <w:rsid w:val="0031089B"/>
    <w:rsid w:val="003114A3"/>
    <w:rsid w:val="00311DE3"/>
    <w:rsid w:val="00316FD1"/>
    <w:rsid w:val="0031780C"/>
    <w:rsid w:val="00317D92"/>
    <w:rsid w:val="00317FD0"/>
    <w:rsid w:val="003209CE"/>
    <w:rsid w:val="00320DC8"/>
    <w:rsid w:val="003242F1"/>
    <w:rsid w:val="00325520"/>
    <w:rsid w:val="00327641"/>
    <w:rsid w:val="003330A9"/>
    <w:rsid w:val="003333BC"/>
    <w:rsid w:val="0033387A"/>
    <w:rsid w:val="003340A1"/>
    <w:rsid w:val="003379E6"/>
    <w:rsid w:val="00340693"/>
    <w:rsid w:val="0034213E"/>
    <w:rsid w:val="0034222D"/>
    <w:rsid w:val="003440B9"/>
    <w:rsid w:val="00345F77"/>
    <w:rsid w:val="00347731"/>
    <w:rsid w:val="00347962"/>
    <w:rsid w:val="00350AF9"/>
    <w:rsid w:val="00350E3B"/>
    <w:rsid w:val="003531AA"/>
    <w:rsid w:val="003534EF"/>
    <w:rsid w:val="003536F2"/>
    <w:rsid w:val="00353F2D"/>
    <w:rsid w:val="00354595"/>
    <w:rsid w:val="00354BBE"/>
    <w:rsid w:val="00355321"/>
    <w:rsid w:val="0035553D"/>
    <w:rsid w:val="00356580"/>
    <w:rsid w:val="00357462"/>
    <w:rsid w:val="003617EA"/>
    <w:rsid w:val="0036390F"/>
    <w:rsid w:val="00363F17"/>
    <w:rsid w:val="00364BEF"/>
    <w:rsid w:val="00365D87"/>
    <w:rsid w:val="00373166"/>
    <w:rsid w:val="003761F6"/>
    <w:rsid w:val="00377A31"/>
    <w:rsid w:val="003802D4"/>
    <w:rsid w:val="00382BF9"/>
    <w:rsid w:val="00390344"/>
    <w:rsid w:val="00393A13"/>
    <w:rsid w:val="00394281"/>
    <w:rsid w:val="00394A96"/>
    <w:rsid w:val="00395743"/>
    <w:rsid w:val="00395EA5"/>
    <w:rsid w:val="00396188"/>
    <w:rsid w:val="00397089"/>
    <w:rsid w:val="0039725F"/>
    <w:rsid w:val="00397337"/>
    <w:rsid w:val="003A16F3"/>
    <w:rsid w:val="003A4334"/>
    <w:rsid w:val="003A4F2F"/>
    <w:rsid w:val="003A7E38"/>
    <w:rsid w:val="003B399B"/>
    <w:rsid w:val="003B552D"/>
    <w:rsid w:val="003B7D23"/>
    <w:rsid w:val="003C1A9B"/>
    <w:rsid w:val="003C2166"/>
    <w:rsid w:val="003C2797"/>
    <w:rsid w:val="003C7722"/>
    <w:rsid w:val="003D104B"/>
    <w:rsid w:val="003D14A0"/>
    <w:rsid w:val="003D624B"/>
    <w:rsid w:val="003D676A"/>
    <w:rsid w:val="003D741A"/>
    <w:rsid w:val="003E18C4"/>
    <w:rsid w:val="003E53E8"/>
    <w:rsid w:val="003E7184"/>
    <w:rsid w:val="003E78D3"/>
    <w:rsid w:val="003F0C1E"/>
    <w:rsid w:val="003F3B43"/>
    <w:rsid w:val="003F4366"/>
    <w:rsid w:val="004004E0"/>
    <w:rsid w:val="004014D2"/>
    <w:rsid w:val="00401643"/>
    <w:rsid w:val="00402D55"/>
    <w:rsid w:val="00404896"/>
    <w:rsid w:val="00405504"/>
    <w:rsid w:val="00406A34"/>
    <w:rsid w:val="00411815"/>
    <w:rsid w:val="00413605"/>
    <w:rsid w:val="0041363C"/>
    <w:rsid w:val="00413769"/>
    <w:rsid w:val="00414AB3"/>
    <w:rsid w:val="0041565B"/>
    <w:rsid w:val="00417D0F"/>
    <w:rsid w:val="0042070F"/>
    <w:rsid w:val="00420C96"/>
    <w:rsid w:val="00421146"/>
    <w:rsid w:val="0042420B"/>
    <w:rsid w:val="00424E13"/>
    <w:rsid w:val="00425E42"/>
    <w:rsid w:val="0042706C"/>
    <w:rsid w:val="004306E8"/>
    <w:rsid w:val="00433656"/>
    <w:rsid w:val="004336AB"/>
    <w:rsid w:val="00442229"/>
    <w:rsid w:val="004434AD"/>
    <w:rsid w:val="00445A4A"/>
    <w:rsid w:val="004504DE"/>
    <w:rsid w:val="00452BA2"/>
    <w:rsid w:val="00453262"/>
    <w:rsid w:val="00455A60"/>
    <w:rsid w:val="00455BD3"/>
    <w:rsid w:val="00455E65"/>
    <w:rsid w:val="004568BE"/>
    <w:rsid w:val="004568DF"/>
    <w:rsid w:val="00456B00"/>
    <w:rsid w:val="00461E8D"/>
    <w:rsid w:val="00465FD1"/>
    <w:rsid w:val="0047000F"/>
    <w:rsid w:val="00470305"/>
    <w:rsid w:val="00470494"/>
    <w:rsid w:val="00470E58"/>
    <w:rsid w:val="0047105C"/>
    <w:rsid w:val="004714D1"/>
    <w:rsid w:val="004748A8"/>
    <w:rsid w:val="00476EDD"/>
    <w:rsid w:val="004800A3"/>
    <w:rsid w:val="00480154"/>
    <w:rsid w:val="0048088D"/>
    <w:rsid w:val="004818A9"/>
    <w:rsid w:val="004820C3"/>
    <w:rsid w:val="0048368A"/>
    <w:rsid w:val="00485A5A"/>
    <w:rsid w:val="004901A1"/>
    <w:rsid w:val="004911A9"/>
    <w:rsid w:val="004920BC"/>
    <w:rsid w:val="00492108"/>
    <w:rsid w:val="0049223D"/>
    <w:rsid w:val="0049772F"/>
    <w:rsid w:val="00497AED"/>
    <w:rsid w:val="004A29A8"/>
    <w:rsid w:val="004A3235"/>
    <w:rsid w:val="004A37AC"/>
    <w:rsid w:val="004A579A"/>
    <w:rsid w:val="004A678A"/>
    <w:rsid w:val="004B0CE6"/>
    <w:rsid w:val="004B2F4F"/>
    <w:rsid w:val="004B5B36"/>
    <w:rsid w:val="004B5F35"/>
    <w:rsid w:val="004B5FF4"/>
    <w:rsid w:val="004B71AE"/>
    <w:rsid w:val="004B745A"/>
    <w:rsid w:val="004C0A0F"/>
    <w:rsid w:val="004C2018"/>
    <w:rsid w:val="004C3589"/>
    <w:rsid w:val="004C502E"/>
    <w:rsid w:val="004C5507"/>
    <w:rsid w:val="004C5CE2"/>
    <w:rsid w:val="004C6B06"/>
    <w:rsid w:val="004C6B9D"/>
    <w:rsid w:val="004C6BEA"/>
    <w:rsid w:val="004C6FAD"/>
    <w:rsid w:val="004D1544"/>
    <w:rsid w:val="004D22C9"/>
    <w:rsid w:val="004D22CE"/>
    <w:rsid w:val="004D2E45"/>
    <w:rsid w:val="004D543A"/>
    <w:rsid w:val="004D5622"/>
    <w:rsid w:val="004D6116"/>
    <w:rsid w:val="004D66F3"/>
    <w:rsid w:val="004D7288"/>
    <w:rsid w:val="004E0218"/>
    <w:rsid w:val="004E0F73"/>
    <w:rsid w:val="004E1052"/>
    <w:rsid w:val="004E1274"/>
    <w:rsid w:val="004E2A2C"/>
    <w:rsid w:val="004E2EE4"/>
    <w:rsid w:val="004E3537"/>
    <w:rsid w:val="004E4A8D"/>
    <w:rsid w:val="004E56E5"/>
    <w:rsid w:val="004E5CFE"/>
    <w:rsid w:val="004E6DDF"/>
    <w:rsid w:val="004F0A52"/>
    <w:rsid w:val="004F3FE0"/>
    <w:rsid w:val="004F4607"/>
    <w:rsid w:val="004F6E58"/>
    <w:rsid w:val="00501FFB"/>
    <w:rsid w:val="00502013"/>
    <w:rsid w:val="00502CC4"/>
    <w:rsid w:val="0050636D"/>
    <w:rsid w:val="00506ECF"/>
    <w:rsid w:val="005071A0"/>
    <w:rsid w:val="00507D52"/>
    <w:rsid w:val="005110D5"/>
    <w:rsid w:val="00512C67"/>
    <w:rsid w:val="00514638"/>
    <w:rsid w:val="00520BDF"/>
    <w:rsid w:val="00521138"/>
    <w:rsid w:val="005215FB"/>
    <w:rsid w:val="00522277"/>
    <w:rsid w:val="00522C91"/>
    <w:rsid w:val="00523520"/>
    <w:rsid w:val="00524715"/>
    <w:rsid w:val="0052475D"/>
    <w:rsid w:val="00524A94"/>
    <w:rsid w:val="00525338"/>
    <w:rsid w:val="005256C5"/>
    <w:rsid w:val="00526318"/>
    <w:rsid w:val="0052674A"/>
    <w:rsid w:val="00527DD2"/>
    <w:rsid w:val="00531A9A"/>
    <w:rsid w:val="005332AC"/>
    <w:rsid w:val="00533E3F"/>
    <w:rsid w:val="005349E6"/>
    <w:rsid w:val="00535876"/>
    <w:rsid w:val="005365AF"/>
    <w:rsid w:val="005365E2"/>
    <w:rsid w:val="005371BF"/>
    <w:rsid w:val="00537373"/>
    <w:rsid w:val="00540FCA"/>
    <w:rsid w:val="005434DB"/>
    <w:rsid w:val="00544A1D"/>
    <w:rsid w:val="00545A41"/>
    <w:rsid w:val="005464DF"/>
    <w:rsid w:val="00546A00"/>
    <w:rsid w:val="00547FB5"/>
    <w:rsid w:val="00551132"/>
    <w:rsid w:val="0055124A"/>
    <w:rsid w:val="00552B1E"/>
    <w:rsid w:val="00553367"/>
    <w:rsid w:val="00553FFA"/>
    <w:rsid w:val="00554EDD"/>
    <w:rsid w:val="005554D5"/>
    <w:rsid w:val="00555CEC"/>
    <w:rsid w:val="00555D16"/>
    <w:rsid w:val="005565CC"/>
    <w:rsid w:val="00556D8C"/>
    <w:rsid w:val="00560A8C"/>
    <w:rsid w:val="00560CA7"/>
    <w:rsid w:val="005617C5"/>
    <w:rsid w:val="00562CE7"/>
    <w:rsid w:val="00563EEE"/>
    <w:rsid w:val="00564992"/>
    <w:rsid w:val="005665FA"/>
    <w:rsid w:val="00570154"/>
    <w:rsid w:val="00570BA8"/>
    <w:rsid w:val="00570D05"/>
    <w:rsid w:val="00573566"/>
    <w:rsid w:val="00573736"/>
    <w:rsid w:val="00573EC4"/>
    <w:rsid w:val="00574448"/>
    <w:rsid w:val="00576DDD"/>
    <w:rsid w:val="005771E4"/>
    <w:rsid w:val="00577AD3"/>
    <w:rsid w:val="0058073D"/>
    <w:rsid w:val="0058171C"/>
    <w:rsid w:val="00582F11"/>
    <w:rsid w:val="00583319"/>
    <w:rsid w:val="00583FAF"/>
    <w:rsid w:val="005843E6"/>
    <w:rsid w:val="00584A87"/>
    <w:rsid w:val="00585CFE"/>
    <w:rsid w:val="00587E98"/>
    <w:rsid w:val="00592508"/>
    <w:rsid w:val="00593FE3"/>
    <w:rsid w:val="00594022"/>
    <w:rsid w:val="00595654"/>
    <w:rsid w:val="00596943"/>
    <w:rsid w:val="005976F0"/>
    <w:rsid w:val="00597E28"/>
    <w:rsid w:val="005A0638"/>
    <w:rsid w:val="005A0657"/>
    <w:rsid w:val="005A0C1A"/>
    <w:rsid w:val="005A18FA"/>
    <w:rsid w:val="005A1AE5"/>
    <w:rsid w:val="005A1DA7"/>
    <w:rsid w:val="005A28C4"/>
    <w:rsid w:val="005A303F"/>
    <w:rsid w:val="005A3B0E"/>
    <w:rsid w:val="005A3D2D"/>
    <w:rsid w:val="005A3F02"/>
    <w:rsid w:val="005A48EE"/>
    <w:rsid w:val="005A5E90"/>
    <w:rsid w:val="005A63D9"/>
    <w:rsid w:val="005A6B54"/>
    <w:rsid w:val="005A6E30"/>
    <w:rsid w:val="005B602A"/>
    <w:rsid w:val="005C060B"/>
    <w:rsid w:val="005C0D45"/>
    <w:rsid w:val="005C0D5A"/>
    <w:rsid w:val="005C1194"/>
    <w:rsid w:val="005C3423"/>
    <w:rsid w:val="005C34D9"/>
    <w:rsid w:val="005C44CA"/>
    <w:rsid w:val="005C5EB2"/>
    <w:rsid w:val="005C6556"/>
    <w:rsid w:val="005D0148"/>
    <w:rsid w:val="005D09DE"/>
    <w:rsid w:val="005D2B89"/>
    <w:rsid w:val="005D2F91"/>
    <w:rsid w:val="005D341B"/>
    <w:rsid w:val="005D517C"/>
    <w:rsid w:val="005D6F28"/>
    <w:rsid w:val="005D702A"/>
    <w:rsid w:val="005D70CD"/>
    <w:rsid w:val="005E25C4"/>
    <w:rsid w:val="005E427C"/>
    <w:rsid w:val="005E78D3"/>
    <w:rsid w:val="005E7C3E"/>
    <w:rsid w:val="005E7F42"/>
    <w:rsid w:val="005F2194"/>
    <w:rsid w:val="005F5ABA"/>
    <w:rsid w:val="005F646C"/>
    <w:rsid w:val="005F6C2F"/>
    <w:rsid w:val="005F7AF0"/>
    <w:rsid w:val="00601CFC"/>
    <w:rsid w:val="0060229C"/>
    <w:rsid w:val="00602432"/>
    <w:rsid w:val="00607860"/>
    <w:rsid w:val="00607E71"/>
    <w:rsid w:val="006105E9"/>
    <w:rsid w:val="00610B16"/>
    <w:rsid w:val="00611834"/>
    <w:rsid w:val="006124D1"/>
    <w:rsid w:val="00613435"/>
    <w:rsid w:val="00613AE9"/>
    <w:rsid w:val="00614B7E"/>
    <w:rsid w:val="006155D7"/>
    <w:rsid w:val="00615A2D"/>
    <w:rsid w:val="00617CE6"/>
    <w:rsid w:val="006206BF"/>
    <w:rsid w:val="00620CBF"/>
    <w:rsid w:val="006215E1"/>
    <w:rsid w:val="00621FA3"/>
    <w:rsid w:val="00625A6F"/>
    <w:rsid w:val="00626F6A"/>
    <w:rsid w:val="006273D5"/>
    <w:rsid w:val="00630305"/>
    <w:rsid w:val="006303C4"/>
    <w:rsid w:val="006321BD"/>
    <w:rsid w:val="00634021"/>
    <w:rsid w:val="006347B2"/>
    <w:rsid w:val="00634810"/>
    <w:rsid w:val="00635D3D"/>
    <w:rsid w:val="006407E6"/>
    <w:rsid w:val="0064149B"/>
    <w:rsid w:val="00641B17"/>
    <w:rsid w:val="00642C9D"/>
    <w:rsid w:val="00643D44"/>
    <w:rsid w:val="0064492F"/>
    <w:rsid w:val="00647400"/>
    <w:rsid w:val="00653A0F"/>
    <w:rsid w:val="00654060"/>
    <w:rsid w:val="00654334"/>
    <w:rsid w:val="006559DA"/>
    <w:rsid w:val="00655BB0"/>
    <w:rsid w:val="0065649A"/>
    <w:rsid w:val="00657F69"/>
    <w:rsid w:val="006603DC"/>
    <w:rsid w:val="006605A1"/>
    <w:rsid w:val="00662672"/>
    <w:rsid w:val="00663138"/>
    <w:rsid w:val="0066536D"/>
    <w:rsid w:val="006670F6"/>
    <w:rsid w:val="006702B7"/>
    <w:rsid w:val="00673AF3"/>
    <w:rsid w:val="006740DE"/>
    <w:rsid w:val="00674D0E"/>
    <w:rsid w:val="00677444"/>
    <w:rsid w:val="006801C0"/>
    <w:rsid w:val="0068166F"/>
    <w:rsid w:val="00681849"/>
    <w:rsid w:val="00682040"/>
    <w:rsid w:val="006831A2"/>
    <w:rsid w:val="006831D4"/>
    <w:rsid w:val="006835AA"/>
    <w:rsid w:val="00683694"/>
    <w:rsid w:val="00684DFA"/>
    <w:rsid w:val="006854CD"/>
    <w:rsid w:val="00686D05"/>
    <w:rsid w:val="006947F1"/>
    <w:rsid w:val="0069532F"/>
    <w:rsid w:val="0069608F"/>
    <w:rsid w:val="006A2F1B"/>
    <w:rsid w:val="006A3A47"/>
    <w:rsid w:val="006A64FD"/>
    <w:rsid w:val="006B5241"/>
    <w:rsid w:val="006B5A54"/>
    <w:rsid w:val="006B6460"/>
    <w:rsid w:val="006B7394"/>
    <w:rsid w:val="006C2001"/>
    <w:rsid w:val="006C260D"/>
    <w:rsid w:val="006C4044"/>
    <w:rsid w:val="006C4B1C"/>
    <w:rsid w:val="006C60AC"/>
    <w:rsid w:val="006C6B6E"/>
    <w:rsid w:val="006D0776"/>
    <w:rsid w:val="006D077D"/>
    <w:rsid w:val="006D0D16"/>
    <w:rsid w:val="006D0F4E"/>
    <w:rsid w:val="006D17E8"/>
    <w:rsid w:val="006D2B87"/>
    <w:rsid w:val="006D4C4A"/>
    <w:rsid w:val="006D4DE0"/>
    <w:rsid w:val="006D7F57"/>
    <w:rsid w:val="006E001D"/>
    <w:rsid w:val="006E1FD4"/>
    <w:rsid w:val="006E3D11"/>
    <w:rsid w:val="006E4EBA"/>
    <w:rsid w:val="006E5211"/>
    <w:rsid w:val="006E5EB8"/>
    <w:rsid w:val="006E5F40"/>
    <w:rsid w:val="006F11F7"/>
    <w:rsid w:val="006F1609"/>
    <w:rsid w:val="006F21E9"/>
    <w:rsid w:val="006F24F7"/>
    <w:rsid w:val="006F2DA7"/>
    <w:rsid w:val="006F3BF8"/>
    <w:rsid w:val="006F3DBB"/>
    <w:rsid w:val="00701112"/>
    <w:rsid w:val="00701D2D"/>
    <w:rsid w:val="00702390"/>
    <w:rsid w:val="007029CB"/>
    <w:rsid w:val="007040D7"/>
    <w:rsid w:val="007066B5"/>
    <w:rsid w:val="00710AC3"/>
    <w:rsid w:val="00710D85"/>
    <w:rsid w:val="00713B49"/>
    <w:rsid w:val="00715D19"/>
    <w:rsid w:val="00716D90"/>
    <w:rsid w:val="00720743"/>
    <w:rsid w:val="00721458"/>
    <w:rsid w:val="00724DF9"/>
    <w:rsid w:val="00725F5A"/>
    <w:rsid w:val="00725FE7"/>
    <w:rsid w:val="00730D87"/>
    <w:rsid w:val="007331A2"/>
    <w:rsid w:val="007335D7"/>
    <w:rsid w:val="007404F3"/>
    <w:rsid w:val="00740C46"/>
    <w:rsid w:val="00740E62"/>
    <w:rsid w:val="00741559"/>
    <w:rsid w:val="00743106"/>
    <w:rsid w:val="00744A33"/>
    <w:rsid w:val="007464AA"/>
    <w:rsid w:val="00747F0F"/>
    <w:rsid w:val="0075197B"/>
    <w:rsid w:val="00752B64"/>
    <w:rsid w:val="007544E5"/>
    <w:rsid w:val="00754EC0"/>
    <w:rsid w:val="0075511E"/>
    <w:rsid w:val="0075520D"/>
    <w:rsid w:val="00756D5A"/>
    <w:rsid w:val="0076002F"/>
    <w:rsid w:val="007640CD"/>
    <w:rsid w:val="00766801"/>
    <w:rsid w:val="00766860"/>
    <w:rsid w:val="007714CA"/>
    <w:rsid w:val="00773821"/>
    <w:rsid w:val="00774247"/>
    <w:rsid w:val="007742FC"/>
    <w:rsid w:val="007744ED"/>
    <w:rsid w:val="00774A59"/>
    <w:rsid w:val="00774DA4"/>
    <w:rsid w:val="00776639"/>
    <w:rsid w:val="007807B9"/>
    <w:rsid w:val="007831DF"/>
    <w:rsid w:val="00783C34"/>
    <w:rsid w:val="00784DF6"/>
    <w:rsid w:val="00787F81"/>
    <w:rsid w:val="007909DA"/>
    <w:rsid w:val="00791476"/>
    <w:rsid w:val="00792B04"/>
    <w:rsid w:val="00797B8C"/>
    <w:rsid w:val="007A038B"/>
    <w:rsid w:val="007A07EA"/>
    <w:rsid w:val="007A2AAD"/>
    <w:rsid w:val="007A438D"/>
    <w:rsid w:val="007A4E51"/>
    <w:rsid w:val="007A5BA7"/>
    <w:rsid w:val="007B195C"/>
    <w:rsid w:val="007B25F1"/>
    <w:rsid w:val="007B2FD3"/>
    <w:rsid w:val="007B4482"/>
    <w:rsid w:val="007B5908"/>
    <w:rsid w:val="007B5A64"/>
    <w:rsid w:val="007B753E"/>
    <w:rsid w:val="007C2779"/>
    <w:rsid w:val="007C3362"/>
    <w:rsid w:val="007C4713"/>
    <w:rsid w:val="007C59FB"/>
    <w:rsid w:val="007C65B4"/>
    <w:rsid w:val="007C6778"/>
    <w:rsid w:val="007C6C5D"/>
    <w:rsid w:val="007D0E7B"/>
    <w:rsid w:val="007D3F55"/>
    <w:rsid w:val="007D41DF"/>
    <w:rsid w:val="007D45CE"/>
    <w:rsid w:val="007E23CE"/>
    <w:rsid w:val="007E2404"/>
    <w:rsid w:val="007E57C5"/>
    <w:rsid w:val="007F0027"/>
    <w:rsid w:val="007F0D08"/>
    <w:rsid w:val="007F2C2D"/>
    <w:rsid w:val="007F367C"/>
    <w:rsid w:val="007F4BFA"/>
    <w:rsid w:val="007F5342"/>
    <w:rsid w:val="007F6A36"/>
    <w:rsid w:val="008015BD"/>
    <w:rsid w:val="00802735"/>
    <w:rsid w:val="00802E5C"/>
    <w:rsid w:val="00806A5E"/>
    <w:rsid w:val="00806D29"/>
    <w:rsid w:val="00807F4E"/>
    <w:rsid w:val="00812960"/>
    <w:rsid w:val="00812D5A"/>
    <w:rsid w:val="00813048"/>
    <w:rsid w:val="00813577"/>
    <w:rsid w:val="00813E02"/>
    <w:rsid w:val="008152EF"/>
    <w:rsid w:val="00816BB5"/>
    <w:rsid w:val="008172D2"/>
    <w:rsid w:val="00820ACE"/>
    <w:rsid w:val="00821827"/>
    <w:rsid w:val="00821AE6"/>
    <w:rsid w:val="0082228D"/>
    <w:rsid w:val="008223EC"/>
    <w:rsid w:val="00823394"/>
    <w:rsid w:val="00824D66"/>
    <w:rsid w:val="0082563F"/>
    <w:rsid w:val="00827C55"/>
    <w:rsid w:val="00830D2D"/>
    <w:rsid w:val="0083365E"/>
    <w:rsid w:val="00833A8B"/>
    <w:rsid w:val="008354D2"/>
    <w:rsid w:val="00835670"/>
    <w:rsid w:val="0083588F"/>
    <w:rsid w:val="0083707D"/>
    <w:rsid w:val="00841460"/>
    <w:rsid w:val="00841973"/>
    <w:rsid w:val="008426AD"/>
    <w:rsid w:val="00842726"/>
    <w:rsid w:val="00843AD6"/>
    <w:rsid w:val="00844203"/>
    <w:rsid w:val="00844FA4"/>
    <w:rsid w:val="008456BD"/>
    <w:rsid w:val="008466EE"/>
    <w:rsid w:val="008474A6"/>
    <w:rsid w:val="0085004E"/>
    <w:rsid w:val="0085063C"/>
    <w:rsid w:val="008515AB"/>
    <w:rsid w:val="00851A92"/>
    <w:rsid w:val="00851C24"/>
    <w:rsid w:val="0085205F"/>
    <w:rsid w:val="00853D59"/>
    <w:rsid w:val="00853E60"/>
    <w:rsid w:val="00855700"/>
    <w:rsid w:val="00855F2E"/>
    <w:rsid w:val="00855F89"/>
    <w:rsid w:val="00857F6A"/>
    <w:rsid w:val="00861247"/>
    <w:rsid w:val="0086211C"/>
    <w:rsid w:val="00862732"/>
    <w:rsid w:val="008654A3"/>
    <w:rsid w:val="008657E4"/>
    <w:rsid w:val="00866735"/>
    <w:rsid w:val="00866749"/>
    <w:rsid w:val="00871716"/>
    <w:rsid w:val="00871CC4"/>
    <w:rsid w:val="00871CE0"/>
    <w:rsid w:val="00871E96"/>
    <w:rsid w:val="00876371"/>
    <w:rsid w:val="008769BD"/>
    <w:rsid w:val="00876E4F"/>
    <w:rsid w:val="00877319"/>
    <w:rsid w:val="00877976"/>
    <w:rsid w:val="00881EE4"/>
    <w:rsid w:val="00882108"/>
    <w:rsid w:val="008836D0"/>
    <w:rsid w:val="008841B8"/>
    <w:rsid w:val="00892F03"/>
    <w:rsid w:val="00894126"/>
    <w:rsid w:val="00894D3E"/>
    <w:rsid w:val="00895DE4"/>
    <w:rsid w:val="00897DD6"/>
    <w:rsid w:val="008A1214"/>
    <w:rsid w:val="008A18E9"/>
    <w:rsid w:val="008A29E6"/>
    <w:rsid w:val="008A2A2F"/>
    <w:rsid w:val="008A46AD"/>
    <w:rsid w:val="008A491C"/>
    <w:rsid w:val="008A5389"/>
    <w:rsid w:val="008A53E4"/>
    <w:rsid w:val="008A777C"/>
    <w:rsid w:val="008B095F"/>
    <w:rsid w:val="008B0B41"/>
    <w:rsid w:val="008B0CD6"/>
    <w:rsid w:val="008B2E3D"/>
    <w:rsid w:val="008B3CE4"/>
    <w:rsid w:val="008B456F"/>
    <w:rsid w:val="008B4584"/>
    <w:rsid w:val="008B5BE4"/>
    <w:rsid w:val="008B70FB"/>
    <w:rsid w:val="008B77EA"/>
    <w:rsid w:val="008C08A3"/>
    <w:rsid w:val="008C0BD9"/>
    <w:rsid w:val="008C1F95"/>
    <w:rsid w:val="008C28E9"/>
    <w:rsid w:val="008C44BE"/>
    <w:rsid w:val="008C57E7"/>
    <w:rsid w:val="008C5AFB"/>
    <w:rsid w:val="008C6C4E"/>
    <w:rsid w:val="008D15B4"/>
    <w:rsid w:val="008D447F"/>
    <w:rsid w:val="008D5537"/>
    <w:rsid w:val="008E0A17"/>
    <w:rsid w:val="008E0B31"/>
    <w:rsid w:val="008E3AE5"/>
    <w:rsid w:val="008E4EDC"/>
    <w:rsid w:val="008E5A39"/>
    <w:rsid w:val="008F29FD"/>
    <w:rsid w:val="008F3C26"/>
    <w:rsid w:val="008F4167"/>
    <w:rsid w:val="008F4C9C"/>
    <w:rsid w:val="008F4F00"/>
    <w:rsid w:val="009004D9"/>
    <w:rsid w:val="009009DB"/>
    <w:rsid w:val="00901A9A"/>
    <w:rsid w:val="00905009"/>
    <w:rsid w:val="009058E7"/>
    <w:rsid w:val="00906077"/>
    <w:rsid w:val="00906A38"/>
    <w:rsid w:val="00906C24"/>
    <w:rsid w:val="00907CA3"/>
    <w:rsid w:val="00907FBF"/>
    <w:rsid w:val="00911811"/>
    <w:rsid w:val="009144E6"/>
    <w:rsid w:val="00914788"/>
    <w:rsid w:val="00915CFB"/>
    <w:rsid w:val="00916464"/>
    <w:rsid w:val="009169BB"/>
    <w:rsid w:val="00916C25"/>
    <w:rsid w:val="00916CD2"/>
    <w:rsid w:val="00917494"/>
    <w:rsid w:val="00920FA0"/>
    <w:rsid w:val="009235E8"/>
    <w:rsid w:val="00923E41"/>
    <w:rsid w:val="00924154"/>
    <w:rsid w:val="009246C6"/>
    <w:rsid w:val="00925141"/>
    <w:rsid w:val="00925647"/>
    <w:rsid w:val="00926E1C"/>
    <w:rsid w:val="00931515"/>
    <w:rsid w:val="00933E59"/>
    <w:rsid w:val="00934063"/>
    <w:rsid w:val="009355F3"/>
    <w:rsid w:val="00936EDF"/>
    <w:rsid w:val="009374B3"/>
    <w:rsid w:val="00937774"/>
    <w:rsid w:val="00941E0F"/>
    <w:rsid w:val="00942DB6"/>
    <w:rsid w:val="0094324B"/>
    <w:rsid w:val="0094342B"/>
    <w:rsid w:val="00943FE7"/>
    <w:rsid w:val="009510AE"/>
    <w:rsid w:val="0095179B"/>
    <w:rsid w:val="009517AA"/>
    <w:rsid w:val="00954119"/>
    <w:rsid w:val="0095536F"/>
    <w:rsid w:val="00955F47"/>
    <w:rsid w:val="00957567"/>
    <w:rsid w:val="00957894"/>
    <w:rsid w:val="0096097A"/>
    <w:rsid w:val="009616C1"/>
    <w:rsid w:val="00963106"/>
    <w:rsid w:val="009639A3"/>
    <w:rsid w:val="00963CF5"/>
    <w:rsid w:val="00965891"/>
    <w:rsid w:val="00966916"/>
    <w:rsid w:val="00966E4C"/>
    <w:rsid w:val="00973105"/>
    <w:rsid w:val="009734B4"/>
    <w:rsid w:val="00973F65"/>
    <w:rsid w:val="009742F9"/>
    <w:rsid w:val="00977B18"/>
    <w:rsid w:val="00977D97"/>
    <w:rsid w:val="00982173"/>
    <w:rsid w:val="00982356"/>
    <w:rsid w:val="00983687"/>
    <w:rsid w:val="00984D3E"/>
    <w:rsid w:val="00986528"/>
    <w:rsid w:val="00987CA3"/>
    <w:rsid w:val="00992B3E"/>
    <w:rsid w:val="00993C95"/>
    <w:rsid w:val="00993E4E"/>
    <w:rsid w:val="00995C9D"/>
    <w:rsid w:val="00995F7E"/>
    <w:rsid w:val="009A0145"/>
    <w:rsid w:val="009A0BB6"/>
    <w:rsid w:val="009A1A3B"/>
    <w:rsid w:val="009A3371"/>
    <w:rsid w:val="009A33FC"/>
    <w:rsid w:val="009A3C39"/>
    <w:rsid w:val="009A5E5B"/>
    <w:rsid w:val="009A79A2"/>
    <w:rsid w:val="009A7B31"/>
    <w:rsid w:val="009B0752"/>
    <w:rsid w:val="009B09D4"/>
    <w:rsid w:val="009B109C"/>
    <w:rsid w:val="009B312F"/>
    <w:rsid w:val="009B31CD"/>
    <w:rsid w:val="009B3B33"/>
    <w:rsid w:val="009B6A13"/>
    <w:rsid w:val="009C0F40"/>
    <w:rsid w:val="009C11CB"/>
    <w:rsid w:val="009C3D01"/>
    <w:rsid w:val="009C6188"/>
    <w:rsid w:val="009D0312"/>
    <w:rsid w:val="009D04DA"/>
    <w:rsid w:val="009D04FF"/>
    <w:rsid w:val="009D118A"/>
    <w:rsid w:val="009D20DF"/>
    <w:rsid w:val="009D26DF"/>
    <w:rsid w:val="009D3B45"/>
    <w:rsid w:val="009E0CD7"/>
    <w:rsid w:val="009E201B"/>
    <w:rsid w:val="009E264F"/>
    <w:rsid w:val="009E29F1"/>
    <w:rsid w:val="009E560C"/>
    <w:rsid w:val="009E5C94"/>
    <w:rsid w:val="009E665A"/>
    <w:rsid w:val="009E6C6F"/>
    <w:rsid w:val="009E6DB6"/>
    <w:rsid w:val="009F1691"/>
    <w:rsid w:val="009F3CF7"/>
    <w:rsid w:val="009F5C52"/>
    <w:rsid w:val="009F6C1E"/>
    <w:rsid w:val="009F6F3B"/>
    <w:rsid w:val="009F7E02"/>
    <w:rsid w:val="00A012BF"/>
    <w:rsid w:val="00A034CC"/>
    <w:rsid w:val="00A0467F"/>
    <w:rsid w:val="00A04A4E"/>
    <w:rsid w:val="00A05DAE"/>
    <w:rsid w:val="00A063BB"/>
    <w:rsid w:val="00A111F0"/>
    <w:rsid w:val="00A1152D"/>
    <w:rsid w:val="00A11556"/>
    <w:rsid w:val="00A14536"/>
    <w:rsid w:val="00A147BB"/>
    <w:rsid w:val="00A14A02"/>
    <w:rsid w:val="00A165A8"/>
    <w:rsid w:val="00A16917"/>
    <w:rsid w:val="00A1763F"/>
    <w:rsid w:val="00A17C5E"/>
    <w:rsid w:val="00A206D5"/>
    <w:rsid w:val="00A208E0"/>
    <w:rsid w:val="00A21E3E"/>
    <w:rsid w:val="00A240C5"/>
    <w:rsid w:val="00A25F83"/>
    <w:rsid w:val="00A3094D"/>
    <w:rsid w:val="00A30B24"/>
    <w:rsid w:val="00A32629"/>
    <w:rsid w:val="00A32E07"/>
    <w:rsid w:val="00A33389"/>
    <w:rsid w:val="00A33555"/>
    <w:rsid w:val="00A364DA"/>
    <w:rsid w:val="00A365D4"/>
    <w:rsid w:val="00A42B89"/>
    <w:rsid w:val="00A42D47"/>
    <w:rsid w:val="00A448DE"/>
    <w:rsid w:val="00A46573"/>
    <w:rsid w:val="00A46AD8"/>
    <w:rsid w:val="00A51333"/>
    <w:rsid w:val="00A51E7C"/>
    <w:rsid w:val="00A54B11"/>
    <w:rsid w:val="00A62B0D"/>
    <w:rsid w:val="00A62D4B"/>
    <w:rsid w:val="00A62E9C"/>
    <w:rsid w:val="00A62F0F"/>
    <w:rsid w:val="00A6411E"/>
    <w:rsid w:val="00A6512D"/>
    <w:rsid w:val="00A67C71"/>
    <w:rsid w:val="00A67F7B"/>
    <w:rsid w:val="00A7070B"/>
    <w:rsid w:val="00A72862"/>
    <w:rsid w:val="00A735FB"/>
    <w:rsid w:val="00A74DCC"/>
    <w:rsid w:val="00A75DB0"/>
    <w:rsid w:val="00A76BD8"/>
    <w:rsid w:val="00A81176"/>
    <w:rsid w:val="00A81483"/>
    <w:rsid w:val="00A81EB7"/>
    <w:rsid w:val="00A8392B"/>
    <w:rsid w:val="00A83C0E"/>
    <w:rsid w:val="00A83D0C"/>
    <w:rsid w:val="00A86CDE"/>
    <w:rsid w:val="00A86DBE"/>
    <w:rsid w:val="00A9006E"/>
    <w:rsid w:val="00A9051F"/>
    <w:rsid w:val="00A911FD"/>
    <w:rsid w:val="00A919F6"/>
    <w:rsid w:val="00A92CCF"/>
    <w:rsid w:val="00A93231"/>
    <w:rsid w:val="00A943C7"/>
    <w:rsid w:val="00AA43AA"/>
    <w:rsid w:val="00AA4B76"/>
    <w:rsid w:val="00AA63C6"/>
    <w:rsid w:val="00AB0D49"/>
    <w:rsid w:val="00AB166A"/>
    <w:rsid w:val="00AB2E60"/>
    <w:rsid w:val="00AB3D66"/>
    <w:rsid w:val="00AB44B4"/>
    <w:rsid w:val="00AB494B"/>
    <w:rsid w:val="00AB4D9C"/>
    <w:rsid w:val="00AB5AFA"/>
    <w:rsid w:val="00AB6DA7"/>
    <w:rsid w:val="00AB7BA3"/>
    <w:rsid w:val="00AB7BDA"/>
    <w:rsid w:val="00AC0D84"/>
    <w:rsid w:val="00AC0DCF"/>
    <w:rsid w:val="00AC28E0"/>
    <w:rsid w:val="00AC3C98"/>
    <w:rsid w:val="00AC4EA5"/>
    <w:rsid w:val="00AC4ED6"/>
    <w:rsid w:val="00AC7563"/>
    <w:rsid w:val="00AC7C28"/>
    <w:rsid w:val="00AD1047"/>
    <w:rsid w:val="00AD1DE3"/>
    <w:rsid w:val="00AD227E"/>
    <w:rsid w:val="00AD27CD"/>
    <w:rsid w:val="00AD2888"/>
    <w:rsid w:val="00AD403E"/>
    <w:rsid w:val="00AD47DD"/>
    <w:rsid w:val="00AD5C99"/>
    <w:rsid w:val="00AD6765"/>
    <w:rsid w:val="00AD6C88"/>
    <w:rsid w:val="00AE0978"/>
    <w:rsid w:val="00AE0BFA"/>
    <w:rsid w:val="00AE38CA"/>
    <w:rsid w:val="00AE39BD"/>
    <w:rsid w:val="00AE4990"/>
    <w:rsid w:val="00AF0AD2"/>
    <w:rsid w:val="00AF0FDE"/>
    <w:rsid w:val="00AF355F"/>
    <w:rsid w:val="00AF3D13"/>
    <w:rsid w:val="00AF426F"/>
    <w:rsid w:val="00AF43FC"/>
    <w:rsid w:val="00AF48C3"/>
    <w:rsid w:val="00AF5FEE"/>
    <w:rsid w:val="00AF6977"/>
    <w:rsid w:val="00AF73BF"/>
    <w:rsid w:val="00AF78B0"/>
    <w:rsid w:val="00B0357B"/>
    <w:rsid w:val="00B042C7"/>
    <w:rsid w:val="00B0696E"/>
    <w:rsid w:val="00B07706"/>
    <w:rsid w:val="00B07E0F"/>
    <w:rsid w:val="00B13902"/>
    <w:rsid w:val="00B13A23"/>
    <w:rsid w:val="00B14918"/>
    <w:rsid w:val="00B14B07"/>
    <w:rsid w:val="00B15BC5"/>
    <w:rsid w:val="00B17D8D"/>
    <w:rsid w:val="00B22368"/>
    <w:rsid w:val="00B23599"/>
    <w:rsid w:val="00B24409"/>
    <w:rsid w:val="00B24DAF"/>
    <w:rsid w:val="00B2600E"/>
    <w:rsid w:val="00B2774F"/>
    <w:rsid w:val="00B304C1"/>
    <w:rsid w:val="00B30524"/>
    <w:rsid w:val="00B31365"/>
    <w:rsid w:val="00B319A3"/>
    <w:rsid w:val="00B31DDD"/>
    <w:rsid w:val="00B32210"/>
    <w:rsid w:val="00B32DDC"/>
    <w:rsid w:val="00B33AE9"/>
    <w:rsid w:val="00B34850"/>
    <w:rsid w:val="00B34BC2"/>
    <w:rsid w:val="00B3651F"/>
    <w:rsid w:val="00B41D89"/>
    <w:rsid w:val="00B42DB7"/>
    <w:rsid w:val="00B44352"/>
    <w:rsid w:val="00B466B7"/>
    <w:rsid w:val="00B51005"/>
    <w:rsid w:val="00B515C9"/>
    <w:rsid w:val="00B51920"/>
    <w:rsid w:val="00B52064"/>
    <w:rsid w:val="00B520E9"/>
    <w:rsid w:val="00B5225F"/>
    <w:rsid w:val="00B52CEC"/>
    <w:rsid w:val="00B538DC"/>
    <w:rsid w:val="00B54590"/>
    <w:rsid w:val="00B54B78"/>
    <w:rsid w:val="00B5528E"/>
    <w:rsid w:val="00B60B6C"/>
    <w:rsid w:val="00B60EA2"/>
    <w:rsid w:val="00B60F40"/>
    <w:rsid w:val="00B643A8"/>
    <w:rsid w:val="00B65898"/>
    <w:rsid w:val="00B6757E"/>
    <w:rsid w:val="00B701E6"/>
    <w:rsid w:val="00B71005"/>
    <w:rsid w:val="00B71E69"/>
    <w:rsid w:val="00B72A84"/>
    <w:rsid w:val="00B731F2"/>
    <w:rsid w:val="00B74806"/>
    <w:rsid w:val="00B75333"/>
    <w:rsid w:val="00B76163"/>
    <w:rsid w:val="00B77151"/>
    <w:rsid w:val="00B773A9"/>
    <w:rsid w:val="00B80CF0"/>
    <w:rsid w:val="00B8152E"/>
    <w:rsid w:val="00B82C29"/>
    <w:rsid w:val="00B83553"/>
    <w:rsid w:val="00B85700"/>
    <w:rsid w:val="00B85D90"/>
    <w:rsid w:val="00B86897"/>
    <w:rsid w:val="00B90F49"/>
    <w:rsid w:val="00B91E23"/>
    <w:rsid w:val="00B9212C"/>
    <w:rsid w:val="00B96BB7"/>
    <w:rsid w:val="00BA0D2A"/>
    <w:rsid w:val="00BA15DC"/>
    <w:rsid w:val="00BA2A18"/>
    <w:rsid w:val="00BA5CA5"/>
    <w:rsid w:val="00BB0B5A"/>
    <w:rsid w:val="00BB2861"/>
    <w:rsid w:val="00BB344B"/>
    <w:rsid w:val="00BB6701"/>
    <w:rsid w:val="00BB6E36"/>
    <w:rsid w:val="00BB70D3"/>
    <w:rsid w:val="00BC0C9F"/>
    <w:rsid w:val="00BC48D8"/>
    <w:rsid w:val="00BC72E6"/>
    <w:rsid w:val="00BD1D9F"/>
    <w:rsid w:val="00BD1F35"/>
    <w:rsid w:val="00BD2D67"/>
    <w:rsid w:val="00BD3E03"/>
    <w:rsid w:val="00BD48E4"/>
    <w:rsid w:val="00BD5E96"/>
    <w:rsid w:val="00BD6D42"/>
    <w:rsid w:val="00BD7B4D"/>
    <w:rsid w:val="00BE2018"/>
    <w:rsid w:val="00BE317B"/>
    <w:rsid w:val="00BE5405"/>
    <w:rsid w:val="00BE62B5"/>
    <w:rsid w:val="00BE78A4"/>
    <w:rsid w:val="00BE7F6D"/>
    <w:rsid w:val="00BF2233"/>
    <w:rsid w:val="00BF2610"/>
    <w:rsid w:val="00BF2A37"/>
    <w:rsid w:val="00BF2C4D"/>
    <w:rsid w:val="00BF3288"/>
    <w:rsid w:val="00BF4B6E"/>
    <w:rsid w:val="00BF4E57"/>
    <w:rsid w:val="00BF69F2"/>
    <w:rsid w:val="00C00066"/>
    <w:rsid w:val="00C00613"/>
    <w:rsid w:val="00C00E94"/>
    <w:rsid w:val="00C01B60"/>
    <w:rsid w:val="00C0273A"/>
    <w:rsid w:val="00C02E62"/>
    <w:rsid w:val="00C03067"/>
    <w:rsid w:val="00C03689"/>
    <w:rsid w:val="00C04B02"/>
    <w:rsid w:val="00C12D4B"/>
    <w:rsid w:val="00C156F1"/>
    <w:rsid w:val="00C15DD6"/>
    <w:rsid w:val="00C20398"/>
    <w:rsid w:val="00C22210"/>
    <w:rsid w:val="00C25CA1"/>
    <w:rsid w:val="00C271E1"/>
    <w:rsid w:val="00C300A5"/>
    <w:rsid w:val="00C30DB2"/>
    <w:rsid w:val="00C30DF4"/>
    <w:rsid w:val="00C31106"/>
    <w:rsid w:val="00C3111B"/>
    <w:rsid w:val="00C3121D"/>
    <w:rsid w:val="00C31A8C"/>
    <w:rsid w:val="00C322F4"/>
    <w:rsid w:val="00C32C1B"/>
    <w:rsid w:val="00C363DE"/>
    <w:rsid w:val="00C37159"/>
    <w:rsid w:val="00C40BC8"/>
    <w:rsid w:val="00C41150"/>
    <w:rsid w:val="00C42AAE"/>
    <w:rsid w:val="00C42EBA"/>
    <w:rsid w:val="00C452CF"/>
    <w:rsid w:val="00C47C70"/>
    <w:rsid w:val="00C47CDF"/>
    <w:rsid w:val="00C505F9"/>
    <w:rsid w:val="00C50AB1"/>
    <w:rsid w:val="00C53091"/>
    <w:rsid w:val="00C5309D"/>
    <w:rsid w:val="00C5343F"/>
    <w:rsid w:val="00C5345E"/>
    <w:rsid w:val="00C55643"/>
    <w:rsid w:val="00C60BE2"/>
    <w:rsid w:val="00C63A61"/>
    <w:rsid w:val="00C640A8"/>
    <w:rsid w:val="00C65E44"/>
    <w:rsid w:val="00C66AF6"/>
    <w:rsid w:val="00C67C8A"/>
    <w:rsid w:val="00C67D2F"/>
    <w:rsid w:val="00C7077E"/>
    <w:rsid w:val="00C70916"/>
    <w:rsid w:val="00C70DB3"/>
    <w:rsid w:val="00C71EFA"/>
    <w:rsid w:val="00C7474E"/>
    <w:rsid w:val="00C74DE0"/>
    <w:rsid w:val="00C76E90"/>
    <w:rsid w:val="00C8028C"/>
    <w:rsid w:val="00C8232A"/>
    <w:rsid w:val="00C82D28"/>
    <w:rsid w:val="00C8484A"/>
    <w:rsid w:val="00C84BC0"/>
    <w:rsid w:val="00C87652"/>
    <w:rsid w:val="00C87CA1"/>
    <w:rsid w:val="00C92882"/>
    <w:rsid w:val="00C94BD8"/>
    <w:rsid w:val="00C95BDC"/>
    <w:rsid w:val="00C966F0"/>
    <w:rsid w:val="00C97732"/>
    <w:rsid w:val="00CA5802"/>
    <w:rsid w:val="00CA6048"/>
    <w:rsid w:val="00CA689A"/>
    <w:rsid w:val="00CB0161"/>
    <w:rsid w:val="00CB1562"/>
    <w:rsid w:val="00CB1A74"/>
    <w:rsid w:val="00CB34CD"/>
    <w:rsid w:val="00CB56EF"/>
    <w:rsid w:val="00CB5A9B"/>
    <w:rsid w:val="00CB6535"/>
    <w:rsid w:val="00CC295D"/>
    <w:rsid w:val="00CC2D99"/>
    <w:rsid w:val="00CC4E29"/>
    <w:rsid w:val="00CC50EB"/>
    <w:rsid w:val="00CC600B"/>
    <w:rsid w:val="00CC76AC"/>
    <w:rsid w:val="00CC7D25"/>
    <w:rsid w:val="00CD000E"/>
    <w:rsid w:val="00CD03D8"/>
    <w:rsid w:val="00CD16A3"/>
    <w:rsid w:val="00CD1AA6"/>
    <w:rsid w:val="00CD3216"/>
    <w:rsid w:val="00CD4441"/>
    <w:rsid w:val="00CD5DDD"/>
    <w:rsid w:val="00CD61A5"/>
    <w:rsid w:val="00CD7260"/>
    <w:rsid w:val="00CD7A87"/>
    <w:rsid w:val="00CE088D"/>
    <w:rsid w:val="00CE190B"/>
    <w:rsid w:val="00CE4832"/>
    <w:rsid w:val="00CE487C"/>
    <w:rsid w:val="00CE71D5"/>
    <w:rsid w:val="00CF0F87"/>
    <w:rsid w:val="00CF1330"/>
    <w:rsid w:val="00CF1F1A"/>
    <w:rsid w:val="00CF4F15"/>
    <w:rsid w:val="00CF594B"/>
    <w:rsid w:val="00CF7182"/>
    <w:rsid w:val="00CF773F"/>
    <w:rsid w:val="00D002BD"/>
    <w:rsid w:val="00D006E4"/>
    <w:rsid w:val="00D02187"/>
    <w:rsid w:val="00D028FF"/>
    <w:rsid w:val="00D03B41"/>
    <w:rsid w:val="00D03E93"/>
    <w:rsid w:val="00D04BA2"/>
    <w:rsid w:val="00D05129"/>
    <w:rsid w:val="00D05DE9"/>
    <w:rsid w:val="00D066C9"/>
    <w:rsid w:val="00D071E6"/>
    <w:rsid w:val="00D07799"/>
    <w:rsid w:val="00D1055F"/>
    <w:rsid w:val="00D10D1A"/>
    <w:rsid w:val="00D12599"/>
    <w:rsid w:val="00D14DB9"/>
    <w:rsid w:val="00D15C9D"/>
    <w:rsid w:val="00D165E0"/>
    <w:rsid w:val="00D16F03"/>
    <w:rsid w:val="00D1703B"/>
    <w:rsid w:val="00D20C8B"/>
    <w:rsid w:val="00D23608"/>
    <w:rsid w:val="00D24529"/>
    <w:rsid w:val="00D24CF9"/>
    <w:rsid w:val="00D25808"/>
    <w:rsid w:val="00D26D69"/>
    <w:rsid w:val="00D270F9"/>
    <w:rsid w:val="00D274C8"/>
    <w:rsid w:val="00D31F4E"/>
    <w:rsid w:val="00D36CC7"/>
    <w:rsid w:val="00D377CE"/>
    <w:rsid w:val="00D37AD5"/>
    <w:rsid w:val="00D4255E"/>
    <w:rsid w:val="00D428BE"/>
    <w:rsid w:val="00D42D5C"/>
    <w:rsid w:val="00D439EB"/>
    <w:rsid w:val="00D447C9"/>
    <w:rsid w:val="00D461FB"/>
    <w:rsid w:val="00D47982"/>
    <w:rsid w:val="00D52B87"/>
    <w:rsid w:val="00D53126"/>
    <w:rsid w:val="00D546D3"/>
    <w:rsid w:val="00D55BBD"/>
    <w:rsid w:val="00D56CE3"/>
    <w:rsid w:val="00D6037C"/>
    <w:rsid w:val="00D60653"/>
    <w:rsid w:val="00D61BCF"/>
    <w:rsid w:val="00D63204"/>
    <w:rsid w:val="00D6368B"/>
    <w:rsid w:val="00D646DE"/>
    <w:rsid w:val="00D67A25"/>
    <w:rsid w:val="00D7178A"/>
    <w:rsid w:val="00D730C3"/>
    <w:rsid w:val="00D754FF"/>
    <w:rsid w:val="00D76078"/>
    <w:rsid w:val="00D76D4A"/>
    <w:rsid w:val="00D77743"/>
    <w:rsid w:val="00D82E0C"/>
    <w:rsid w:val="00D856D5"/>
    <w:rsid w:val="00D868EA"/>
    <w:rsid w:val="00D86A98"/>
    <w:rsid w:val="00D86D87"/>
    <w:rsid w:val="00D9072D"/>
    <w:rsid w:val="00D95530"/>
    <w:rsid w:val="00D9623E"/>
    <w:rsid w:val="00DA1D8F"/>
    <w:rsid w:val="00DA25D1"/>
    <w:rsid w:val="00DA392C"/>
    <w:rsid w:val="00DA4FDB"/>
    <w:rsid w:val="00DA60E0"/>
    <w:rsid w:val="00DB0138"/>
    <w:rsid w:val="00DB243E"/>
    <w:rsid w:val="00DB2566"/>
    <w:rsid w:val="00DB2BEE"/>
    <w:rsid w:val="00DB4312"/>
    <w:rsid w:val="00DB5759"/>
    <w:rsid w:val="00DB7B6A"/>
    <w:rsid w:val="00DC02BF"/>
    <w:rsid w:val="00DC0D23"/>
    <w:rsid w:val="00DC16C9"/>
    <w:rsid w:val="00DC3E13"/>
    <w:rsid w:val="00DC76EB"/>
    <w:rsid w:val="00DD0894"/>
    <w:rsid w:val="00DD0AB3"/>
    <w:rsid w:val="00DD172B"/>
    <w:rsid w:val="00DD1DD3"/>
    <w:rsid w:val="00DD2492"/>
    <w:rsid w:val="00DD5615"/>
    <w:rsid w:val="00DD6142"/>
    <w:rsid w:val="00DE09ED"/>
    <w:rsid w:val="00DE1385"/>
    <w:rsid w:val="00DE1932"/>
    <w:rsid w:val="00DE2F39"/>
    <w:rsid w:val="00DE2FBE"/>
    <w:rsid w:val="00DE3482"/>
    <w:rsid w:val="00DE5368"/>
    <w:rsid w:val="00DE56CF"/>
    <w:rsid w:val="00DE5A56"/>
    <w:rsid w:val="00DE5CF5"/>
    <w:rsid w:val="00DE62A7"/>
    <w:rsid w:val="00DE6496"/>
    <w:rsid w:val="00DE6A69"/>
    <w:rsid w:val="00DF39CE"/>
    <w:rsid w:val="00DF3B92"/>
    <w:rsid w:val="00DF4C0E"/>
    <w:rsid w:val="00DF658C"/>
    <w:rsid w:val="00DF6EA9"/>
    <w:rsid w:val="00DF70BB"/>
    <w:rsid w:val="00E03740"/>
    <w:rsid w:val="00E0383E"/>
    <w:rsid w:val="00E03E02"/>
    <w:rsid w:val="00E05204"/>
    <w:rsid w:val="00E05DDE"/>
    <w:rsid w:val="00E0640E"/>
    <w:rsid w:val="00E06F05"/>
    <w:rsid w:val="00E070B9"/>
    <w:rsid w:val="00E101AB"/>
    <w:rsid w:val="00E12ABB"/>
    <w:rsid w:val="00E1371C"/>
    <w:rsid w:val="00E139FC"/>
    <w:rsid w:val="00E13C44"/>
    <w:rsid w:val="00E13D1F"/>
    <w:rsid w:val="00E16C11"/>
    <w:rsid w:val="00E206A5"/>
    <w:rsid w:val="00E20D0E"/>
    <w:rsid w:val="00E2180F"/>
    <w:rsid w:val="00E2688C"/>
    <w:rsid w:val="00E26D7A"/>
    <w:rsid w:val="00E27C72"/>
    <w:rsid w:val="00E3130E"/>
    <w:rsid w:val="00E328D7"/>
    <w:rsid w:val="00E34FA9"/>
    <w:rsid w:val="00E36451"/>
    <w:rsid w:val="00E36F65"/>
    <w:rsid w:val="00E37191"/>
    <w:rsid w:val="00E3790D"/>
    <w:rsid w:val="00E403B2"/>
    <w:rsid w:val="00E44DD2"/>
    <w:rsid w:val="00E50885"/>
    <w:rsid w:val="00E515AE"/>
    <w:rsid w:val="00E53E37"/>
    <w:rsid w:val="00E573A2"/>
    <w:rsid w:val="00E6004A"/>
    <w:rsid w:val="00E60465"/>
    <w:rsid w:val="00E61440"/>
    <w:rsid w:val="00E65703"/>
    <w:rsid w:val="00E70496"/>
    <w:rsid w:val="00E7058E"/>
    <w:rsid w:val="00E710CC"/>
    <w:rsid w:val="00E71C1B"/>
    <w:rsid w:val="00E76072"/>
    <w:rsid w:val="00E760CF"/>
    <w:rsid w:val="00E81437"/>
    <w:rsid w:val="00E8201F"/>
    <w:rsid w:val="00E833CF"/>
    <w:rsid w:val="00E87EAD"/>
    <w:rsid w:val="00E91DF9"/>
    <w:rsid w:val="00E92E71"/>
    <w:rsid w:val="00E934CC"/>
    <w:rsid w:val="00E93572"/>
    <w:rsid w:val="00E94529"/>
    <w:rsid w:val="00E9552E"/>
    <w:rsid w:val="00E95E45"/>
    <w:rsid w:val="00E9664F"/>
    <w:rsid w:val="00EA2758"/>
    <w:rsid w:val="00EA2DF1"/>
    <w:rsid w:val="00EA33D8"/>
    <w:rsid w:val="00EA3886"/>
    <w:rsid w:val="00EA4B9E"/>
    <w:rsid w:val="00EB1190"/>
    <w:rsid w:val="00EB2630"/>
    <w:rsid w:val="00EB27EE"/>
    <w:rsid w:val="00EB366A"/>
    <w:rsid w:val="00EB3788"/>
    <w:rsid w:val="00EB38FC"/>
    <w:rsid w:val="00EB4B8E"/>
    <w:rsid w:val="00EB504D"/>
    <w:rsid w:val="00EB638F"/>
    <w:rsid w:val="00EB7130"/>
    <w:rsid w:val="00EB74C0"/>
    <w:rsid w:val="00EB7C24"/>
    <w:rsid w:val="00EC0242"/>
    <w:rsid w:val="00EC0ECC"/>
    <w:rsid w:val="00EC1C58"/>
    <w:rsid w:val="00EC244C"/>
    <w:rsid w:val="00EC3772"/>
    <w:rsid w:val="00EC523E"/>
    <w:rsid w:val="00EC57AE"/>
    <w:rsid w:val="00EC6186"/>
    <w:rsid w:val="00EC7953"/>
    <w:rsid w:val="00ED2093"/>
    <w:rsid w:val="00ED21AC"/>
    <w:rsid w:val="00ED2D00"/>
    <w:rsid w:val="00ED2FE0"/>
    <w:rsid w:val="00ED53F5"/>
    <w:rsid w:val="00ED6D23"/>
    <w:rsid w:val="00ED6D45"/>
    <w:rsid w:val="00ED6DE4"/>
    <w:rsid w:val="00ED735B"/>
    <w:rsid w:val="00EE0FDA"/>
    <w:rsid w:val="00EE1601"/>
    <w:rsid w:val="00EE1A7E"/>
    <w:rsid w:val="00EE28E1"/>
    <w:rsid w:val="00EE2D81"/>
    <w:rsid w:val="00EE3C33"/>
    <w:rsid w:val="00EE59F7"/>
    <w:rsid w:val="00EE63B2"/>
    <w:rsid w:val="00EF0514"/>
    <w:rsid w:val="00EF0D8F"/>
    <w:rsid w:val="00EF12B9"/>
    <w:rsid w:val="00EF39CC"/>
    <w:rsid w:val="00EF4CC8"/>
    <w:rsid w:val="00EF63C0"/>
    <w:rsid w:val="00EF6DB3"/>
    <w:rsid w:val="00F001F5"/>
    <w:rsid w:val="00F008E4"/>
    <w:rsid w:val="00F01A49"/>
    <w:rsid w:val="00F02736"/>
    <w:rsid w:val="00F02DF0"/>
    <w:rsid w:val="00F03BF7"/>
    <w:rsid w:val="00F03D14"/>
    <w:rsid w:val="00F04165"/>
    <w:rsid w:val="00F053F5"/>
    <w:rsid w:val="00F117C7"/>
    <w:rsid w:val="00F13256"/>
    <w:rsid w:val="00F13650"/>
    <w:rsid w:val="00F152C6"/>
    <w:rsid w:val="00F1750D"/>
    <w:rsid w:val="00F17BCF"/>
    <w:rsid w:val="00F21559"/>
    <w:rsid w:val="00F21CC5"/>
    <w:rsid w:val="00F232FB"/>
    <w:rsid w:val="00F23961"/>
    <w:rsid w:val="00F24050"/>
    <w:rsid w:val="00F24738"/>
    <w:rsid w:val="00F257DC"/>
    <w:rsid w:val="00F265F8"/>
    <w:rsid w:val="00F26BE6"/>
    <w:rsid w:val="00F27FD6"/>
    <w:rsid w:val="00F31EFE"/>
    <w:rsid w:val="00F344E7"/>
    <w:rsid w:val="00F34CB0"/>
    <w:rsid w:val="00F35B2F"/>
    <w:rsid w:val="00F3696E"/>
    <w:rsid w:val="00F37E5C"/>
    <w:rsid w:val="00F406AB"/>
    <w:rsid w:val="00F41112"/>
    <w:rsid w:val="00F423AE"/>
    <w:rsid w:val="00F4394B"/>
    <w:rsid w:val="00F439DB"/>
    <w:rsid w:val="00F44A4A"/>
    <w:rsid w:val="00F45121"/>
    <w:rsid w:val="00F466CE"/>
    <w:rsid w:val="00F520C7"/>
    <w:rsid w:val="00F52158"/>
    <w:rsid w:val="00F528BE"/>
    <w:rsid w:val="00F546F7"/>
    <w:rsid w:val="00F548E3"/>
    <w:rsid w:val="00F55E7E"/>
    <w:rsid w:val="00F57F46"/>
    <w:rsid w:val="00F6109D"/>
    <w:rsid w:val="00F61F15"/>
    <w:rsid w:val="00F62916"/>
    <w:rsid w:val="00F63426"/>
    <w:rsid w:val="00F63BF3"/>
    <w:rsid w:val="00F63C94"/>
    <w:rsid w:val="00F64EAA"/>
    <w:rsid w:val="00F66B05"/>
    <w:rsid w:val="00F73B98"/>
    <w:rsid w:val="00F76A25"/>
    <w:rsid w:val="00F8020F"/>
    <w:rsid w:val="00F80C5F"/>
    <w:rsid w:val="00F823AF"/>
    <w:rsid w:val="00F849C2"/>
    <w:rsid w:val="00F85FE9"/>
    <w:rsid w:val="00F86AB6"/>
    <w:rsid w:val="00F86F08"/>
    <w:rsid w:val="00F875E0"/>
    <w:rsid w:val="00F9162A"/>
    <w:rsid w:val="00F92EAC"/>
    <w:rsid w:val="00F95DA0"/>
    <w:rsid w:val="00F96A5A"/>
    <w:rsid w:val="00F96AC3"/>
    <w:rsid w:val="00F970FD"/>
    <w:rsid w:val="00F970FE"/>
    <w:rsid w:val="00F97B98"/>
    <w:rsid w:val="00FA0F92"/>
    <w:rsid w:val="00FA2582"/>
    <w:rsid w:val="00FA2D81"/>
    <w:rsid w:val="00FA38CD"/>
    <w:rsid w:val="00FA3EFC"/>
    <w:rsid w:val="00FA6F36"/>
    <w:rsid w:val="00FB013C"/>
    <w:rsid w:val="00FB0315"/>
    <w:rsid w:val="00FB1A30"/>
    <w:rsid w:val="00FB2403"/>
    <w:rsid w:val="00FB5717"/>
    <w:rsid w:val="00FB5E1C"/>
    <w:rsid w:val="00FB68CB"/>
    <w:rsid w:val="00FB6B17"/>
    <w:rsid w:val="00FB76D4"/>
    <w:rsid w:val="00FC03C9"/>
    <w:rsid w:val="00FC08FA"/>
    <w:rsid w:val="00FC1490"/>
    <w:rsid w:val="00FC2EF9"/>
    <w:rsid w:val="00FC4009"/>
    <w:rsid w:val="00FC571C"/>
    <w:rsid w:val="00FD0416"/>
    <w:rsid w:val="00FD0686"/>
    <w:rsid w:val="00FD145E"/>
    <w:rsid w:val="00FD1DA6"/>
    <w:rsid w:val="00FD1DCB"/>
    <w:rsid w:val="00FD2898"/>
    <w:rsid w:val="00FD34C8"/>
    <w:rsid w:val="00FD3665"/>
    <w:rsid w:val="00FD6BD5"/>
    <w:rsid w:val="00FE0B50"/>
    <w:rsid w:val="00FE4AE0"/>
    <w:rsid w:val="00FE4F6D"/>
    <w:rsid w:val="00FE77C2"/>
    <w:rsid w:val="00FF0AB4"/>
    <w:rsid w:val="00FF1BF7"/>
    <w:rsid w:val="00FF5B6D"/>
    <w:rsid w:val="00FF5F0D"/>
    <w:rsid w:val="00FF7D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rsid w:val="00AD28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JSH"/>
    <w:basedOn w:val="Normal"/>
    <w:next w:val="Normal"/>
    <w:link w:val="Heading2Char"/>
    <w:uiPriority w:val="9"/>
    <w:unhideWhenUsed/>
    <w:qFormat/>
    <w:rsid w:val="00231D5A"/>
    <w:pPr>
      <w:keepNext/>
      <w:keepLines/>
      <w:spacing w:before="120" w:after="120"/>
      <w:outlineLvl w:val="1"/>
    </w:pPr>
    <w:rPr>
      <w:rFonts w:asciiTheme="majorHAnsi" w:eastAsiaTheme="majorEastAsia" w:hAnsiTheme="majorHAnsi" w:cstheme="majorBidi"/>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Theme="majorHAnsi" w:eastAsiaTheme="majorEastAsia" w:hAnsiTheme="majorHAnsi" w:cstheme="majorBidi"/>
      <w:b/>
      <w:bCs/>
      <w:color w:val="000000" w:themeColor="text1"/>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Theme="majorHAnsi" w:eastAsiaTheme="majorEastAsia" w:hAnsiTheme="majorHAnsi" w:cstheme="majorBidi"/>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Theme="majorHAnsi" w:eastAsiaTheme="majorEastAsia" w:hAnsiTheme="majorHAnsi" w:cstheme="majorBidi"/>
      <w:i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basedOn w:val="DefaultParagraphFont"/>
    <w:link w:val="BodyTextIndent2"/>
    <w:uiPriority w:val="99"/>
    <w:semiHidden/>
    <w:rsid w:val="000F770C"/>
    <w:rPr>
      <w:rFonts w:ascii="Times New Roman" w:hAnsi="Times New Roman"/>
      <w:sz w:val="24"/>
      <w:lang w:val="id-ID"/>
    </w:rPr>
  </w:style>
  <w:style w:type="character" w:customStyle="1" w:styleId="LampChar">
    <w:name w:val="Lamp Char"/>
    <w:basedOn w:val="DefaultParagraphFont"/>
    <w:link w:val="Lamp"/>
    <w:rsid w:val="00111B2C"/>
    <w:rPr>
      <w:sz w:val="24"/>
      <w:szCs w:val="24"/>
    </w:rPr>
  </w:style>
  <w:style w:type="paragraph" w:customStyle="1" w:styleId="Gambar">
    <w:name w:val="Gambar"/>
    <w:basedOn w:val="BodyTextIndent2"/>
    <w:next w:val="Normal"/>
    <w:link w:val="GambarChar"/>
    <w:autoRedefine/>
    <w:qFormat/>
    <w:rsid w:val="000765C3"/>
    <w:pPr>
      <w:tabs>
        <w:tab w:val="left" w:pos="1247"/>
      </w:tabs>
      <w:spacing w:line="240" w:lineRule="auto"/>
      <w:ind w:left="1247" w:hanging="1247"/>
      <w:jc w:val="both"/>
    </w:pPr>
    <w:rPr>
      <w:rFonts w:ascii="Cambria" w:eastAsia="Times New Roman" w:hAnsi="Cambria"/>
      <w:sz w:val="22"/>
      <w:lang w:bidi="en-US"/>
    </w:rPr>
  </w:style>
  <w:style w:type="character" w:customStyle="1" w:styleId="GambarChar">
    <w:name w:val="Gambar Char"/>
    <w:basedOn w:val="DefaultParagraphFont"/>
    <w:link w:val="Gambar"/>
    <w:rsid w:val="000765C3"/>
    <w:rPr>
      <w:rFonts w:ascii="Cambria" w:eastAsia="Times New Roman" w:hAnsi="Cambria"/>
      <w:sz w:val="22"/>
      <w:lang w:bidi="en-US"/>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basedOn w:val="DefaultParagraphFont"/>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basedOn w:val="DefaultParagraphFont"/>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111B2C"/>
    <w:pPr>
      <w:spacing w:after="0" w:line="300" w:lineRule="exact"/>
      <w:ind w:firstLine="567"/>
    </w:pPr>
    <w:rPr>
      <w:rFonts w:asciiTheme="majorHAnsi" w:eastAsiaTheme="majorEastAsia" w:hAnsiTheme="majorHAnsi" w:cstheme="majorBidi"/>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basedOn w:val="DefaultParagraphFont"/>
    <w:link w:val="BodyText"/>
    <w:uiPriority w:val="99"/>
    <w:rsid w:val="00807F4E"/>
    <w:rPr>
      <w:rFonts w:ascii="Cambria" w:hAnsi="Cambria"/>
    </w:rPr>
  </w:style>
  <w:style w:type="character" w:customStyle="1" w:styleId="Style1NTDChar">
    <w:name w:val="Style1NTD Char"/>
    <w:basedOn w:val="DefaultParagraphFont"/>
    <w:link w:val="Style1NTD"/>
    <w:rsid w:val="00111B2C"/>
    <w:rPr>
      <w:rFonts w:asciiTheme="majorHAnsi" w:eastAsiaTheme="majorEastAsia" w:hAnsiTheme="majorHAnsi" w:cstheme="majorBidi"/>
      <w:noProof/>
      <w:sz w:val="22"/>
      <w:lang w:val="id-ID" w:bidi="en-US"/>
    </w:rPr>
  </w:style>
  <w:style w:type="paragraph" w:customStyle="1" w:styleId="Tabel">
    <w:name w:val="Tabel"/>
    <w:basedOn w:val="Gambar"/>
    <w:next w:val="Style1NTD"/>
    <w:link w:val="TabelChar"/>
    <w:autoRedefine/>
    <w:uiPriority w:val="99"/>
    <w:qFormat/>
    <w:rsid w:val="00527DD2"/>
    <w:pPr>
      <w:tabs>
        <w:tab w:val="clear" w:pos="1247"/>
      </w:tabs>
      <w:spacing w:before="200"/>
      <w:ind w:left="851" w:hanging="851"/>
    </w:pPr>
    <w:rPr>
      <w:sz w:val="24"/>
      <w:szCs w:val="24"/>
      <w:lang w:val="sv-SE" w:eastAsia="id-ID"/>
    </w:rPr>
  </w:style>
  <w:style w:type="character" w:customStyle="1" w:styleId="TabelChar">
    <w:name w:val="Tabel Char"/>
    <w:basedOn w:val="GambarChar"/>
    <w:link w:val="Tabel"/>
    <w:uiPriority w:val="99"/>
    <w:rsid w:val="00527DD2"/>
    <w:rPr>
      <w:rFonts w:ascii="Cambria" w:eastAsia="Times New Roman" w:hAnsi="Cambria"/>
      <w:sz w:val="24"/>
      <w:szCs w:val="24"/>
      <w:lang w:val="sv-SE" w:eastAsia="id-ID" w:bidi="en-US"/>
    </w:rPr>
  </w:style>
  <w:style w:type="paragraph" w:styleId="ListParagraph">
    <w:name w:val="List Paragraph"/>
    <w:aliases w:val="Body of text"/>
    <w:basedOn w:val="Normal"/>
    <w:link w:val="ListParagraphChar"/>
    <w:uiPriority w:val="34"/>
    <w:qFormat/>
    <w:rsid w:val="00111B2C"/>
    <w:pPr>
      <w:ind w:left="720"/>
      <w:contextualSpacing/>
    </w:pPr>
  </w:style>
  <w:style w:type="character" w:styleId="Hyperlink">
    <w:name w:val="Hyperlink"/>
    <w:basedOn w:val="DefaultParagraphFont"/>
    <w:uiPriority w:val="99"/>
    <w:unhideWhenUsed/>
    <w:rsid w:val="00B85D90"/>
    <w:rPr>
      <w:color w:val="0000FF" w:themeColor="hyperlink"/>
      <w:u w:val="single"/>
    </w:rPr>
  </w:style>
  <w:style w:type="table" w:styleId="TableGrid">
    <w:name w:val="Table Grid"/>
    <w:basedOn w:val="TableNormal"/>
    <w:uiPriority w:val="5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65703"/>
    <w:pPr>
      <w:tabs>
        <w:tab w:val="center" w:pos="4680"/>
        <w:tab w:val="right" w:pos="9360"/>
      </w:tabs>
    </w:pPr>
  </w:style>
  <w:style w:type="character" w:customStyle="1" w:styleId="HeaderChar">
    <w:name w:val="Header Char"/>
    <w:basedOn w:val="DefaultParagraphFont"/>
    <w:link w:val="Header"/>
    <w:uiPriority w:val="99"/>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basedOn w:val="DefaultParagraphFont"/>
    <w:link w:val="Footer"/>
    <w:uiPriority w:val="99"/>
    <w:rsid w:val="00E65703"/>
    <w:rPr>
      <w:sz w:val="24"/>
    </w:rPr>
  </w:style>
  <w:style w:type="character" w:styleId="CommentReference">
    <w:name w:val="annotation reference"/>
    <w:basedOn w:val="DefaultParagraphFont"/>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basedOn w:val="CommentText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basedOn w:val="DefaultParagraphFont"/>
    <w:link w:val="BalloonText"/>
    <w:uiPriority w:val="99"/>
    <w:semiHidden/>
    <w:rsid w:val="006D2B87"/>
    <w:rPr>
      <w:rFonts w:ascii="Tahoma" w:hAnsi="Tahoma" w:cs="Tahoma"/>
      <w:sz w:val="16"/>
      <w:szCs w:val="16"/>
    </w:rPr>
  </w:style>
  <w:style w:type="paragraph" w:customStyle="1" w:styleId="Default">
    <w:name w:val="Default"/>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204AD0"/>
    <w:pPr>
      <w:pBdr>
        <w:top w:val="single" w:sz="4" w:space="1" w:color="auto"/>
        <w:bottom w:val="single" w:sz="4" w:space="1" w:color="auto"/>
      </w:pBdr>
      <w:spacing w:before="60" w:after="60"/>
      <w:ind w:left="284" w:hanging="284"/>
      <w:jc w:val="both"/>
    </w:pPr>
    <w:rPr>
      <w:rFonts w:ascii="Cambria" w:eastAsia="Times New Roman" w:hAnsi="Cambria"/>
      <w:noProof/>
      <w:sz w:val="22"/>
      <w:szCs w:val="24"/>
    </w:rPr>
  </w:style>
  <w:style w:type="character" w:customStyle="1" w:styleId="ReffJSHChar">
    <w:name w:val="ReffJSH Char"/>
    <w:basedOn w:val="DefaultParagraphFont"/>
    <w:link w:val="ReffJSH"/>
    <w:uiPriority w:val="99"/>
    <w:locked/>
    <w:rsid w:val="00204AD0"/>
    <w:rPr>
      <w:rFonts w:ascii="Cambria" w:eastAsia="Times New Roman" w:hAnsi="Cambria"/>
      <w:noProof/>
      <w:sz w:val="22"/>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basedOn w:val="DefaultParagraphFont"/>
    <w:uiPriority w:val="32"/>
    <w:rsid w:val="00111B2C"/>
    <w:rPr>
      <w:b/>
      <w:bCs/>
      <w:smallCaps/>
      <w:color w:val="C0504D" w:themeColor="accent2"/>
      <w:spacing w:val="5"/>
      <w:u w:val="single"/>
    </w:rPr>
  </w:style>
  <w:style w:type="table" w:customStyle="1" w:styleId="LightShading2">
    <w:name w:val="Light Shading2"/>
    <w:basedOn w:val="TableNormal"/>
    <w:uiPriority w:val="60"/>
    <w:rsid w:val="00AF5FE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aliases w:val="Heading1 JSH Char"/>
    <w:basedOn w:val="DefaultParagraphFont"/>
    <w:link w:val="Heading1"/>
    <w:uiPriority w:val="9"/>
    <w:rsid w:val="00AD28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JSH Char"/>
    <w:basedOn w:val="DefaultParagraphFont"/>
    <w:link w:val="Heading2"/>
    <w:uiPriority w:val="9"/>
    <w:rsid w:val="00231D5A"/>
    <w:rPr>
      <w:rFonts w:asciiTheme="majorHAnsi" w:eastAsiaTheme="majorEastAsia" w:hAnsiTheme="majorHAnsi" w:cstheme="majorBidi"/>
      <w:b/>
      <w:bCs/>
      <w:i/>
      <w:caps/>
      <w:szCs w:val="26"/>
    </w:rPr>
  </w:style>
  <w:style w:type="character" w:customStyle="1" w:styleId="Heading5Char">
    <w:name w:val="Heading 5 Char"/>
    <w:aliases w:val="Heading 5 NamaPenulis Char"/>
    <w:basedOn w:val="DefaultParagraphFont"/>
    <w:link w:val="Heading5"/>
    <w:uiPriority w:val="9"/>
    <w:rsid w:val="00D439EB"/>
    <w:rPr>
      <w:rFonts w:asciiTheme="majorHAnsi" w:eastAsiaTheme="majorEastAsia" w:hAnsiTheme="majorHAnsi" w:cstheme="majorBidi"/>
      <w:b/>
    </w:rPr>
  </w:style>
  <w:style w:type="character" w:customStyle="1" w:styleId="Heading6Char">
    <w:name w:val="Heading 6 Char"/>
    <w:aliases w:val="Heading 6AlamatPenulis Char"/>
    <w:basedOn w:val="DefaultParagraphFont"/>
    <w:link w:val="Heading6"/>
    <w:uiPriority w:val="9"/>
    <w:rsid w:val="00D439EB"/>
    <w:rPr>
      <w:rFonts w:asciiTheme="majorHAnsi" w:eastAsiaTheme="majorEastAsia" w:hAnsiTheme="majorHAnsi" w:cstheme="majorBidi"/>
      <w:iCs/>
      <w:color w:val="000000" w:themeColor="text1"/>
    </w:rPr>
  </w:style>
  <w:style w:type="paragraph" w:styleId="IntenseQuote">
    <w:name w:val="Intense Quote"/>
    <w:basedOn w:val="Normal"/>
    <w:next w:val="Normal"/>
    <w:link w:val="IntenseQuoteChar"/>
    <w:uiPriority w:val="30"/>
    <w:rsid w:val="001908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08EE"/>
    <w:rPr>
      <w:b/>
      <w:bCs/>
      <w:i/>
      <w:iCs/>
      <w:color w:val="4F81BD" w:themeColor="accent1"/>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themeColor="text1"/>
      <w:sz w:val="20"/>
    </w:rPr>
  </w:style>
  <w:style w:type="character" w:customStyle="1" w:styleId="QuoteChar">
    <w:name w:val="Quote Char"/>
    <w:aliases w:val="Keyword JSH Char"/>
    <w:basedOn w:val="DefaultParagraphFont"/>
    <w:link w:val="Quote"/>
    <w:uiPriority w:val="29"/>
    <w:rsid w:val="001908EE"/>
    <w:rPr>
      <w:rFonts w:ascii="Cambria" w:hAnsi="Cambria"/>
      <w:i/>
      <w:iCs/>
      <w:color w:val="000000" w:themeColor="text1"/>
    </w:rPr>
  </w:style>
  <w:style w:type="character" w:customStyle="1" w:styleId="Heading3Char">
    <w:name w:val="Heading 3 Char"/>
    <w:aliases w:val="Heading 3 JSH Char"/>
    <w:basedOn w:val="DefaultParagraphFont"/>
    <w:link w:val="Heading3"/>
    <w:uiPriority w:val="9"/>
    <w:rsid w:val="00807F4E"/>
    <w:rPr>
      <w:rFonts w:asciiTheme="majorHAnsi" w:eastAsiaTheme="majorEastAsia" w:hAnsiTheme="majorHAnsi" w:cstheme="majorBidi"/>
      <w:b/>
      <w:bCs/>
      <w:color w:val="000000" w:themeColor="text1"/>
    </w:rPr>
  </w:style>
  <w:style w:type="paragraph" w:customStyle="1" w:styleId="Alinea1JSH">
    <w:name w:val="Alinea1JSH"/>
    <w:basedOn w:val="BodyText"/>
    <w:next w:val="Alinea2JSH"/>
    <w:link w:val="Alinea1JSHChar"/>
    <w:autoRedefine/>
    <w:qFormat/>
    <w:rsid w:val="00684DFA"/>
    <w:pPr>
      <w:ind w:right="-227"/>
    </w:pPr>
  </w:style>
  <w:style w:type="paragraph" w:customStyle="1" w:styleId="Tajuk1JSH">
    <w:name w:val="Tajuk1JSH"/>
    <w:basedOn w:val="Heading1"/>
    <w:autoRedefine/>
    <w:qFormat/>
    <w:rsid w:val="0018682F"/>
    <w:pPr>
      <w:spacing w:before="240" w:after="120"/>
      <w:jc w:val="center"/>
    </w:pPr>
    <w:rPr>
      <w:rFonts w:ascii="Cambria" w:hAnsi="Cambria"/>
      <w:color w:val="auto"/>
      <w:sz w:val="26"/>
      <w:szCs w:val="24"/>
      <w:lang w:val="sv-SE" w:eastAsia="zh-CN"/>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9B312F"/>
    <w:pPr>
      <w:jc w:val="both"/>
    </w:pPr>
    <w:rPr>
      <w:sz w:val="22"/>
      <w:lang w:val="id-ID"/>
    </w:rPr>
  </w:style>
  <w:style w:type="paragraph" w:customStyle="1" w:styleId="NamaPenulis">
    <w:name w:val="NamaPenulis"/>
    <w:basedOn w:val="Heading5"/>
    <w:link w:val="NamaPenulisChar"/>
    <w:autoRedefine/>
    <w:qFormat/>
    <w:rsid w:val="00356580"/>
    <w:pPr>
      <w:spacing w:before="0"/>
      <w:jc w:val="center"/>
    </w:pPr>
    <w:rPr>
      <w:sz w:val="22"/>
    </w:rPr>
  </w:style>
  <w:style w:type="character" w:customStyle="1" w:styleId="TAJUK3JSHChar">
    <w:name w:val="TAJUK 3 JSH Char"/>
    <w:basedOn w:val="Heading3Char"/>
    <w:link w:val="TAJUK3JSH"/>
    <w:rsid w:val="009B312F"/>
    <w:rPr>
      <w:rFonts w:asciiTheme="majorHAnsi" w:eastAsiaTheme="majorEastAsia" w:hAnsiTheme="majorHAnsi" w:cstheme="majorBidi"/>
      <w:b/>
      <w:bCs/>
      <w:color w:val="000000" w:themeColor="text1"/>
      <w:sz w:val="22"/>
      <w:lang w:val="id-ID"/>
    </w:rPr>
  </w:style>
  <w:style w:type="paragraph" w:styleId="FootnoteText">
    <w:name w:val="footnote text"/>
    <w:basedOn w:val="Normal"/>
    <w:link w:val="FootnoteTextChar"/>
    <w:uiPriority w:val="99"/>
    <w:unhideWhenUsed/>
    <w:rsid w:val="007E23CE"/>
    <w:rPr>
      <w:sz w:val="20"/>
    </w:rPr>
  </w:style>
  <w:style w:type="character" w:customStyle="1" w:styleId="NamaPenulisChar">
    <w:name w:val="NamaPenulis Char"/>
    <w:basedOn w:val="Heading5Char"/>
    <w:link w:val="NamaPenulis"/>
    <w:rsid w:val="00356580"/>
    <w:rPr>
      <w:rFonts w:asciiTheme="majorHAnsi" w:eastAsiaTheme="majorEastAsia" w:hAnsiTheme="majorHAnsi" w:cstheme="majorBidi"/>
      <w:b/>
      <w:sz w:val="22"/>
    </w:rPr>
  </w:style>
  <w:style w:type="character" w:customStyle="1" w:styleId="FootnoteTextChar">
    <w:name w:val="Footnote Text Char"/>
    <w:basedOn w:val="DefaultParagraphFont"/>
    <w:link w:val="FootnoteText"/>
    <w:uiPriority w:val="99"/>
    <w:rsid w:val="007E23CE"/>
  </w:style>
  <w:style w:type="character" w:styleId="FootnoteReference">
    <w:name w:val="footnote reference"/>
    <w:basedOn w:val="DefaultParagraphFont"/>
    <w:uiPriority w:val="99"/>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basedOn w:val="DefaultParagraphFont"/>
    <w:uiPriority w:val="99"/>
    <w:semiHidden/>
    <w:unhideWhenUsed/>
    <w:rsid w:val="007E23CE"/>
    <w:rPr>
      <w:vertAlign w:val="superscript"/>
    </w:rPr>
  </w:style>
  <w:style w:type="paragraph" w:customStyle="1" w:styleId="JdlJSH">
    <w:name w:val="JdlJSH"/>
    <w:basedOn w:val="Tajuk1JSH"/>
    <w:autoRedefine/>
    <w:qFormat/>
    <w:rsid w:val="00B85700"/>
    <w:rPr>
      <w:caps/>
      <w:szCs w:val="40"/>
      <w:lang w:val="id-ID" w:eastAsia="id-ID"/>
    </w:rPr>
  </w:style>
  <w:style w:type="paragraph" w:customStyle="1" w:styleId="Alinea2JSH">
    <w:name w:val="Alinea2JSH"/>
    <w:basedOn w:val="BodyText"/>
    <w:autoRedefine/>
    <w:qFormat/>
    <w:rsid w:val="00220FCC"/>
    <w:pPr>
      <w:ind w:firstLine="288"/>
    </w:pPr>
    <w:rPr>
      <w:sz w:val="24"/>
      <w:lang w:val="id-ID"/>
    </w:rPr>
  </w:style>
  <w:style w:type="character" w:customStyle="1" w:styleId="Alinea1JSHChar">
    <w:name w:val="Alinea1JSH Char"/>
    <w:basedOn w:val="BodyTextChar"/>
    <w:link w:val="Alinea1JSH"/>
    <w:rsid w:val="00684DFA"/>
    <w:rPr>
      <w:rFonts w:ascii="Cambria" w:hAnsi="Cambria"/>
    </w:rPr>
  </w:style>
  <w:style w:type="character" w:styleId="PlaceholderText">
    <w:name w:val="Placeholder Text"/>
    <w:basedOn w:val="DefaultParagraphFont"/>
    <w:uiPriority w:val="99"/>
    <w:semiHidden/>
    <w:rsid w:val="00EA2758"/>
    <w:rPr>
      <w:color w:val="808080"/>
    </w:rPr>
  </w:style>
  <w:style w:type="paragraph" w:customStyle="1" w:styleId="JJP">
    <w:name w:val="JJP"/>
    <w:basedOn w:val="Heading1"/>
    <w:autoRedefine/>
    <w:qFormat/>
    <w:rsid w:val="003617EA"/>
    <w:pPr>
      <w:spacing w:before="240" w:after="120"/>
      <w:jc w:val="center"/>
    </w:pPr>
    <w:rPr>
      <w:rFonts w:ascii="Times New Roman" w:eastAsia="SimSun" w:hAnsi="Times New Roman" w:cs="Times New Roman"/>
      <w:color w:val="auto"/>
      <w:lang w:val="id-ID" w:eastAsia="id-ID"/>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basedOn w:val="Heading2Char"/>
    <w:link w:val="TajukmiringJSH"/>
    <w:rsid w:val="00C5343F"/>
    <w:rPr>
      <w:rFonts w:asciiTheme="majorHAnsi" w:eastAsiaTheme="majorEastAsia" w:hAnsiTheme="majorHAnsi" w:cstheme="majorBidi"/>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basedOn w:val="DefaultParagraphFont"/>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basedOn w:val="DefaultParagraphFont"/>
    <w:link w:val="Style1Ref"/>
    <w:uiPriority w:val="99"/>
    <w:locked/>
    <w:rsid w:val="00C65E44"/>
    <w:rPr>
      <w:rFonts w:eastAsia="Times New Roman"/>
      <w:sz w:val="24"/>
      <w:szCs w:val="24"/>
    </w:rPr>
  </w:style>
  <w:style w:type="paragraph" w:styleId="NoSpacing">
    <w:name w:val="No Spacing"/>
    <w:link w:val="NoSpacingChar"/>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basedOn w:val="TitleChar"/>
    <w:link w:val="JudulJurnal"/>
    <w:rsid w:val="00DC76EB"/>
    <w:rPr>
      <w:rFonts w:asciiTheme="majorHAnsi" w:eastAsiaTheme="majorEastAsia" w:hAnsiTheme="majorHAnsi" w:cstheme="majorBidi"/>
      <w:b/>
      <w:color w:val="17365D" w:themeColor="text2" w:themeShade="BF"/>
      <w:spacing w:val="5"/>
      <w:kern w:val="28"/>
      <w:sz w:val="22"/>
      <w:szCs w:val="22"/>
      <w:lang w:val="id-ID" w:bidi="en-US"/>
    </w:rPr>
  </w:style>
  <w:style w:type="paragraph" w:styleId="Title">
    <w:name w:val="Title"/>
    <w:basedOn w:val="Normal"/>
    <w:next w:val="Normal"/>
    <w:link w:val="TitleChar"/>
    <w:uiPriority w:val="10"/>
    <w:rsid w:val="00DC76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6EB"/>
    <w:rPr>
      <w:rFonts w:asciiTheme="majorHAnsi" w:eastAsiaTheme="majorEastAsia" w:hAnsiTheme="majorHAnsi" w:cstheme="majorBidi"/>
      <w:color w:val="17365D" w:themeColor="text2" w:themeShade="BF"/>
      <w:spacing w:val="5"/>
      <w:kern w:val="28"/>
      <w:sz w:val="52"/>
      <w:szCs w:val="52"/>
    </w:rPr>
  </w:style>
  <w:style w:type="paragraph" w:customStyle="1" w:styleId="AlamatPenulis">
    <w:name w:val="AlamatPenulis"/>
    <w:basedOn w:val="NormalIndent"/>
    <w:next w:val="Normal"/>
    <w:autoRedefine/>
    <w:qFormat/>
    <w:rsid w:val="00356580"/>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C97732"/>
    <w:pPr>
      <w:spacing w:after="60"/>
      <w:jc w:val="center"/>
    </w:pPr>
    <w:rPr>
      <w:rFonts w:ascii="Cambria" w:hAnsi="Cambria"/>
      <w:snapToGrid w:val="0"/>
      <w:szCs w:val="24"/>
      <w:lang w:val="id-ID" w:eastAsia="zh-CN"/>
    </w:rPr>
  </w:style>
  <w:style w:type="character" w:customStyle="1" w:styleId="Paragraf2Char">
    <w:name w:val="Paragraf 2 Char"/>
    <w:basedOn w:val="DefaultParagraphFont"/>
    <w:link w:val="Paragraf2"/>
    <w:rsid w:val="00C97732"/>
    <w:rPr>
      <w:rFonts w:ascii="Cambria" w:hAnsi="Cambria"/>
      <w:snapToGrid w:val="0"/>
      <w:sz w:val="24"/>
      <w:szCs w:val="24"/>
      <w:lang w:val="id-ID" w:eastAsia="zh-CN"/>
    </w:rPr>
  </w:style>
  <w:style w:type="paragraph" w:customStyle="1" w:styleId="Paragraf1">
    <w:name w:val="Paragraf 1"/>
    <w:basedOn w:val="Normal"/>
    <w:next w:val="Paragraf2"/>
    <w:link w:val="Paragraf1Char"/>
    <w:autoRedefine/>
    <w:qFormat/>
    <w:rsid w:val="003531AA"/>
    <w:pPr>
      <w:spacing w:after="60"/>
      <w:jc w:val="both"/>
    </w:pPr>
    <w:rPr>
      <w:rFonts w:asciiTheme="majorHAnsi" w:eastAsia="Times New Roman" w:hAnsiTheme="majorHAnsi"/>
      <w:bCs/>
      <w:noProof/>
      <w:szCs w:val="24"/>
      <w:shd w:val="clear" w:color="auto" w:fill="FFFFFF"/>
      <w:lang w:val="fi-FI" w:eastAsia="zh-CN" w:bidi="en-US"/>
    </w:rPr>
  </w:style>
  <w:style w:type="character" w:customStyle="1" w:styleId="Paragraf1Char">
    <w:name w:val="Paragraf 1 Char"/>
    <w:basedOn w:val="DefaultParagraphFont"/>
    <w:link w:val="Paragraf1"/>
    <w:rsid w:val="003531AA"/>
    <w:rPr>
      <w:rFonts w:asciiTheme="majorHAnsi" w:eastAsia="Times New Roman" w:hAnsiTheme="majorHAnsi"/>
      <w:bCs/>
      <w:noProof/>
      <w:sz w:val="24"/>
      <w:szCs w:val="24"/>
      <w:lang w:val="fi-FI" w:eastAsia="zh-CN" w:bidi="en-US"/>
    </w:rPr>
  </w:style>
  <w:style w:type="table" w:styleId="LightShading">
    <w:name w:val="Light Shading"/>
    <w:basedOn w:val="TableNormal"/>
    <w:uiPriority w:val="60"/>
    <w:rsid w:val="00FB031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basedOn w:val="DefaultParagraphFont"/>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basedOn w:val="BodyText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D1703B"/>
    <w:pPr>
      <w:tabs>
        <w:tab w:val="left" w:pos="1077"/>
      </w:tabs>
      <w:spacing w:after="120"/>
      <w:ind w:left="1077" w:hanging="1077"/>
      <w:contextualSpacing/>
      <w:jc w:val="both"/>
    </w:pPr>
    <w:rPr>
      <w:rFonts w:ascii="Cambria" w:eastAsiaTheme="majorEastAsia" w:hAnsi="Cambria" w:cstheme="majorBidi"/>
      <w:szCs w:val="24"/>
      <w:lang w:val="id-ID" w:bidi="en-US"/>
    </w:rPr>
  </w:style>
  <w:style w:type="character" w:customStyle="1" w:styleId="GambarDKChar">
    <w:name w:val="Gambar DK Char"/>
    <w:basedOn w:val="DefaultParagraphFont"/>
    <w:link w:val="GambarDK"/>
    <w:rsid w:val="00D1703B"/>
    <w:rPr>
      <w:rFonts w:ascii="Cambria" w:eastAsiaTheme="majorEastAsia" w:hAnsi="Cambria" w:cstheme="majorBidi"/>
      <w:sz w:val="24"/>
      <w:szCs w:val="24"/>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heme="majorEastAsia" w:cstheme="majorBidi"/>
      <w:sz w:val="22"/>
      <w:szCs w:val="22"/>
      <w:lang w:val="id-ID" w:bidi="en-US"/>
    </w:rPr>
  </w:style>
  <w:style w:type="character" w:customStyle="1" w:styleId="Style2DKChar">
    <w:name w:val="Style2 DK Char"/>
    <w:basedOn w:val="DefaultParagraphFont"/>
    <w:link w:val="Style2DK"/>
    <w:rsid w:val="007E2404"/>
    <w:rPr>
      <w:rFonts w:ascii="Cambria" w:eastAsiaTheme="majorEastAsia" w:hAnsi="Cambria" w:cstheme="majorBidi"/>
      <w:sz w:val="22"/>
      <w:szCs w:val="22"/>
      <w:lang w:val="id-ID" w:bidi="en-US"/>
    </w:rPr>
  </w:style>
  <w:style w:type="paragraph" w:customStyle="1" w:styleId="KeteranganDK">
    <w:name w:val="Keterangan DK"/>
    <w:basedOn w:val="FootnoteText"/>
    <w:next w:val="Paragraf2"/>
    <w:link w:val="KeteranganDKChar"/>
    <w:autoRedefine/>
    <w:qFormat/>
    <w:rsid w:val="00D1703B"/>
    <w:pPr>
      <w:spacing w:after="120"/>
      <w:jc w:val="both"/>
    </w:pPr>
    <w:rPr>
      <w:rFonts w:ascii="Cambria" w:eastAsiaTheme="majorEastAsia" w:hAnsi="Cambria" w:cstheme="majorBidi"/>
      <w:sz w:val="22"/>
      <w:szCs w:val="24"/>
      <w:lang w:val="it-IT" w:bidi="en-US"/>
    </w:rPr>
  </w:style>
  <w:style w:type="character" w:customStyle="1" w:styleId="KeteranganDKChar">
    <w:name w:val="Keterangan DK Char"/>
    <w:basedOn w:val="FootnoteTextChar"/>
    <w:link w:val="KeteranganDK"/>
    <w:rsid w:val="00D1703B"/>
    <w:rPr>
      <w:rFonts w:ascii="Cambria" w:eastAsiaTheme="majorEastAsia" w:hAnsi="Cambria" w:cstheme="majorBidi"/>
      <w:sz w:val="22"/>
      <w:szCs w:val="24"/>
      <w:lang w:val="it-IT" w:bidi="en-US"/>
    </w:rPr>
  </w:style>
  <w:style w:type="paragraph" w:customStyle="1" w:styleId="Tajuk2">
    <w:name w:val="Tajuk 2"/>
    <w:basedOn w:val="Normal"/>
    <w:next w:val="Paragraf1"/>
    <w:link w:val="Tajuk2Char"/>
    <w:autoRedefine/>
    <w:qFormat/>
    <w:rsid w:val="00470E58"/>
    <w:pPr>
      <w:keepNext/>
      <w:keepLines/>
      <w:shd w:val="clear" w:color="auto" w:fill="FFFFFF"/>
      <w:spacing w:before="240" w:after="120"/>
      <w:contextualSpacing/>
      <w:outlineLvl w:val="0"/>
    </w:pPr>
    <w:rPr>
      <w:rFonts w:ascii="Cambria" w:eastAsiaTheme="majorEastAsia" w:hAnsi="Cambria" w:cstheme="majorBidi"/>
      <w:b/>
      <w:bCs/>
      <w:sz w:val="26"/>
      <w:szCs w:val="22"/>
      <w:lang w:val="id-ID" w:eastAsia="zh-CN" w:bidi="en-US"/>
    </w:rPr>
  </w:style>
  <w:style w:type="character" w:customStyle="1" w:styleId="Tajuk2Char">
    <w:name w:val="Tajuk 2 Char"/>
    <w:basedOn w:val="DefaultParagraphFont"/>
    <w:link w:val="Tajuk2"/>
    <w:rsid w:val="00470E58"/>
    <w:rPr>
      <w:rFonts w:ascii="Cambria" w:eastAsiaTheme="majorEastAsia" w:hAnsi="Cambria" w:cstheme="majorBidi"/>
      <w:b/>
      <w:bCs/>
      <w:sz w:val="26"/>
      <w:szCs w:val="22"/>
      <w:shd w:val="clear" w:color="auto" w:fill="FFFFFF"/>
      <w:lang w:val="id-ID" w:eastAsia="zh-CN"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basedOn w:val="BodyTextFirstIndent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DE56CF"/>
    <w:pPr>
      <w:ind w:left="284" w:hanging="284"/>
      <w:jc w:val="both"/>
    </w:pPr>
    <w:rPr>
      <w:rFonts w:asciiTheme="majorHAnsi" w:eastAsia="Times New Roman" w:hAnsiTheme="majorHAnsi"/>
      <w:bCs/>
      <w:iCs/>
      <w:szCs w:val="22"/>
      <w:lang w:val="id-ID"/>
    </w:rPr>
  </w:style>
  <w:style w:type="character" w:customStyle="1" w:styleId="RefJurnalChar">
    <w:name w:val="RefJurnal Char"/>
    <w:basedOn w:val="DefaultParagraphFont"/>
    <w:link w:val="RefJurnal"/>
    <w:uiPriority w:val="99"/>
    <w:locked/>
    <w:rsid w:val="00DE56CF"/>
    <w:rPr>
      <w:rFonts w:asciiTheme="majorHAnsi" w:eastAsia="Times New Roman" w:hAnsiTheme="majorHAnsi"/>
      <w:bCs/>
      <w:iCs/>
      <w:sz w:val="24"/>
      <w:szCs w:val="22"/>
      <w:lang w:val="id-ID"/>
    </w:rPr>
  </w:style>
  <w:style w:type="paragraph" w:styleId="Bibliography">
    <w:name w:val="Bibliography"/>
    <w:basedOn w:val="Normal"/>
    <w:next w:val="Normal"/>
    <w:uiPriority w:val="37"/>
    <w:semiHidden/>
    <w:unhideWhenUsed/>
    <w:rsid w:val="00181BDF"/>
  </w:style>
  <w:style w:type="character" w:customStyle="1" w:styleId="pct-rti">
    <w:name w:val="pct-rti"/>
    <w:basedOn w:val="DefaultParagraphFont"/>
    <w:rsid w:val="00936EDF"/>
  </w:style>
  <w:style w:type="character" w:customStyle="1" w:styleId="apple-style-span">
    <w:name w:val="apple-style-span"/>
    <w:basedOn w:val="DefaultParagraphFont"/>
    <w:rsid w:val="00C452CF"/>
  </w:style>
  <w:style w:type="character" w:customStyle="1" w:styleId="hps">
    <w:name w:val="hps"/>
    <w:basedOn w:val="DefaultParagraphFont"/>
    <w:rsid w:val="00C452CF"/>
  </w:style>
  <w:style w:type="character" w:styleId="Emphasis">
    <w:name w:val="Emphasis"/>
    <w:basedOn w:val="DefaultParagraphFont"/>
    <w:uiPriority w:val="20"/>
    <w:qFormat/>
    <w:rsid w:val="00C452CF"/>
    <w:rPr>
      <w:i/>
      <w:iCs/>
    </w:rPr>
  </w:style>
  <w:style w:type="character" w:customStyle="1" w:styleId="longtext">
    <w:name w:val="long_text"/>
    <w:basedOn w:val="DefaultParagraphFont"/>
    <w:rsid w:val="00FF5F0D"/>
  </w:style>
  <w:style w:type="character" w:customStyle="1" w:styleId="shorttext">
    <w:name w:val="short_text"/>
    <w:basedOn w:val="DefaultParagraphFont"/>
    <w:rsid w:val="00B85700"/>
  </w:style>
  <w:style w:type="character" w:customStyle="1" w:styleId="apple-converted-space">
    <w:name w:val="apple-converted-space"/>
    <w:basedOn w:val="DefaultParagraphFont"/>
    <w:rsid w:val="00E3790D"/>
  </w:style>
  <w:style w:type="paragraph" w:styleId="NormalWeb">
    <w:name w:val="Normal (Web)"/>
    <w:basedOn w:val="Normal"/>
    <w:uiPriority w:val="99"/>
    <w:rsid w:val="00E3790D"/>
    <w:pPr>
      <w:spacing w:before="100" w:beforeAutospacing="1" w:after="100" w:afterAutospacing="1"/>
    </w:pPr>
    <w:rPr>
      <w:rFonts w:eastAsia="Times New Roman"/>
      <w:szCs w:val="24"/>
    </w:rPr>
  </w:style>
  <w:style w:type="character" w:customStyle="1" w:styleId="fullpost">
    <w:name w:val="fullpost"/>
    <w:basedOn w:val="DefaultParagraphFont"/>
    <w:rsid w:val="00E3790D"/>
  </w:style>
  <w:style w:type="character" w:customStyle="1" w:styleId="a">
    <w:name w:val="a"/>
    <w:basedOn w:val="DefaultParagraphFont"/>
    <w:rsid w:val="00B34850"/>
  </w:style>
  <w:style w:type="character" w:customStyle="1" w:styleId="NoSpacingChar">
    <w:name w:val="No Spacing Char"/>
    <w:link w:val="NoSpacing"/>
    <w:uiPriority w:val="1"/>
    <w:rsid w:val="00607E71"/>
    <w:rPr>
      <w:sz w:val="24"/>
    </w:rPr>
  </w:style>
  <w:style w:type="paragraph" w:styleId="BodyTextIndent">
    <w:name w:val="Body Text Indent"/>
    <w:basedOn w:val="Normal"/>
    <w:link w:val="BodyTextIndentChar"/>
    <w:uiPriority w:val="99"/>
    <w:semiHidden/>
    <w:unhideWhenUsed/>
    <w:rsid w:val="00607E71"/>
    <w:pPr>
      <w:spacing w:after="120" w:line="252" w:lineRule="auto"/>
      <w:ind w:left="360"/>
    </w:pPr>
    <w:rPr>
      <w:rFonts w:ascii="Cambria" w:eastAsia="SimSun" w:hAnsi="Cambria"/>
      <w:sz w:val="22"/>
      <w:szCs w:val="22"/>
      <w:lang w:bidi="en-US"/>
    </w:rPr>
  </w:style>
  <w:style w:type="character" w:customStyle="1" w:styleId="BodyTextIndentChar">
    <w:name w:val="Body Text Indent Char"/>
    <w:basedOn w:val="DefaultParagraphFont"/>
    <w:link w:val="BodyTextIndent"/>
    <w:uiPriority w:val="99"/>
    <w:semiHidden/>
    <w:rsid w:val="00607E71"/>
    <w:rPr>
      <w:rFonts w:ascii="Cambria" w:eastAsia="SimSun" w:hAnsi="Cambria"/>
      <w:sz w:val="22"/>
      <w:szCs w:val="22"/>
      <w:lang w:bidi="en-US"/>
    </w:rPr>
  </w:style>
  <w:style w:type="character" w:customStyle="1" w:styleId="l6">
    <w:name w:val="l6"/>
    <w:basedOn w:val="DefaultParagraphFont"/>
    <w:rsid w:val="00FB2403"/>
    <w:rPr>
      <w:rFonts w:cs="Times New Roman"/>
    </w:rPr>
  </w:style>
  <w:style w:type="character" w:customStyle="1" w:styleId="tlid-translation">
    <w:name w:val="tlid-translation"/>
    <w:rsid w:val="006E5F40"/>
  </w:style>
  <w:style w:type="paragraph" w:customStyle="1" w:styleId="ChapterTitle">
    <w:name w:val="Chapter Title"/>
    <w:basedOn w:val="Normal"/>
    <w:next w:val="Normal"/>
    <w:rsid w:val="00527DD2"/>
    <w:pPr>
      <w:keepNext/>
      <w:spacing w:before="400" w:after="200"/>
      <w:ind w:left="282" w:hangingChars="117" w:hanging="282"/>
    </w:pPr>
    <w:rPr>
      <w:rFonts w:eastAsia="MS Mincho"/>
      <w:b/>
      <w:bCs/>
      <w:kern w:val="28"/>
      <w:szCs w:val="24"/>
      <w:lang w:eastAsia="ja-JP"/>
    </w:rPr>
  </w:style>
  <w:style w:type="character" w:customStyle="1" w:styleId="ListParagraphChar">
    <w:name w:val="List Paragraph Char"/>
    <w:aliases w:val="Body of text Char"/>
    <w:basedOn w:val="DefaultParagraphFont"/>
    <w:link w:val="ListParagraph"/>
    <w:uiPriority w:val="34"/>
    <w:rsid w:val="00EC244C"/>
    <w:rPr>
      <w:sz w:val="24"/>
    </w:rPr>
  </w:style>
  <w:style w:type="paragraph" w:styleId="Caption">
    <w:name w:val="caption"/>
    <w:basedOn w:val="Normal"/>
    <w:next w:val="Normal"/>
    <w:uiPriority w:val="35"/>
    <w:unhideWhenUsed/>
    <w:qFormat/>
    <w:rsid w:val="00EC244C"/>
    <w:pPr>
      <w:spacing w:after="200"/>
    </w:pPr>
    <w:rPr>
      <w:rFonts w:asciiTheme="minorHAnsi" w:hAnsiTheme="minorHAnsi" w:cstheme="minorBidi"/>
      <w:b/>
      <w:bCs/>
      <w:color w:val="4F81BD" w:themeColor="accent1"/>
      <w:sz w:val="18"/>
      <w:szCs w:val="18"/>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rsid w:val="00AD28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JSH"/>
    <w:basedOn w:val="Normal"/>
    <w:next w:val="Normal"/>
    <w:link w:val="Heading2Char"/>
    <w:uiPriority w:val="9"/>
    <w:unhideWhenUsed/>
    <w:qFormat/>
    <w:rsid w:val="00231D5A"/>
    <w:pPr>
      <w:keepNext/>
      <w:keepLines/>
      <w:spacing w:before="120" w:after="120"/>
      <w:outlineLvl w:val="1"/>
    </w:pPr>
    <w:rPr>
      <w:rFonts w:asciiTheme="majorHAnsi" w:eastAsiaTheme="majorEastAsia" w:hAnsiTheme="majorHAnsi" w:cstheme="majorBidi"/>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Theme="majorHAnsi" w:eastAsiaTheme="majorEastAsia" w:hAnsiTheme="majorHAnsi" w:cstheme="majorBidi"/>
      <w:b/>
      <w:bCs/>
      <w:color w:val="000000" w:themeColor="text1"/>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Theme="majorHAnsi" w:eastAsiaTheme="majorEastAsia" w:hAnsiTheme="majorHAnsi" w:cstheme="majorBidi"/>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Theme="majorHAnsi" w:eastAsiaTheme="majorEastAsia" w:hAnsiTheme="majorHAnsi" w:cstheme="majorBidi"/>
      <w:i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basedOn w:val="DefaultParagraphFont"/>
    <w:link w:val="BodyTextIndent2"/>
    <w:uiPriority w:val="99"/>
    <w:semiHidden/>
    <w:rsid w:val="000F770C"/>
    <w:rPr>
      <w:rFonts w:ascii="Times New Roman" w:hAnsi="Times New Roman"/>
      <w:sz w:val="24"/>
      <w:lang w:val="id-ID"/>
    </w:rPr>
  </w:style>
  <w:style w:type="character" w:customStyle="1" w:styleId="LampChar">
    <w:name w:val="Lamp Char"/>
    <w:basedOn w:val="DefaultParagraphFont"/>
    <w:link w:val="Lamp"/>
    <w:rsid w:val="00111B2C"/>
    <w:rPr>
      <w:sz w:val="24"/>
      <w:szCs w:val="24"/>
    </w:rPr>
  </w:style>
  <w:style w:type="paragraph" w:customStyle="1" w:styleId="Gambar">
    <w:name w:val="Gambar"/>
    <w:basedOn w:val="BodyTextIndent2"/>
    <w:next w:val="Normal"/>
    <w:link w:val="GambarChar"/>
    <w:autoRedefine/>
    <w:qFormat/>
    <w:rsid w:val="000765C3"/>
    <w:pPr>
      <w:tabs>
        <w:tab w:val="left" w:pos="1247"/>
      </w:tabs>
      <w:spacing w:line="240" w:lineRule="auto"/>
      <w:ind w:left="1247" w:hanging="1247"/>
      <w:jc w:val="both"/>
    </w:pPr>
    <w:rPr>
      <w:rFonts w:ascii="Cambria" w:eastAsia="Times New Roman" w:hAnsi="Cambria"/>
      <w:sz w:val="22"/>
      <w:lang w:bidi="en-US"/>
    </w:rPr>
  </w:style>
  <w:style w:type="character" w:customStyle="1" w:styleId="GambarChar">
    <w:name w:val="Gambar Char"/>
    <w:basedOn w:val="DefaultParagraphFont"/>
    <w:link w:val="Gambar"/>
    <w:rsid w:val="000765C3"/>
    <w:rPr>
      <w:rFonts w:ascii="Cambria" w:eastAsia="Times New Roman" w:hAnsi="Cambria"/>
      <w:sz w:val="22"/>
      <w:lang w:bidi="en-US"/>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basedOn w:val="DefaultParagraphFont"/>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basedOn w:val="DefaultParagraphFont"/>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111B2C"/>
    <w:pPr>
      <w:spacing w:after="0" w:line="300" w:lineRule="exact"/>
      <w:ind w:firstLine="567"/>
    </w:pPr>
    <w:rPr>
      <w:rFonts w:asciiTheme="majorHAnsi" w:eastAsiaTheme="majorEastAsia" w:hAnsiTheme="majorHAnsi" w:cstheme="majorBidi"/>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basedOn w:val="DefaultParagraphFont"/>
    <w:link w:val="BodyText"/>
    <w:uiPriority w:val="99"/>
    <w:rsid w:val="00807F4E"/>
    <w:rPr>
      <w:rFonts w:ascii="Cambria" w:hAnsi="Cambria"/>
    </w:rPr>
  </w:style>
  <w:style w:type="character" w:customStyle="1" w:styleId="Style1NTDChar">
    <w:name w:val="Style1NTD Char"/>
    <w:basedOn w:val="DefaultParagraphFont"/>
    <w:link w:val="Style1NTD"/>
    <w:rsid w:val="00111B2C"/>
    <w:rPr>
      <w:rFonts w:asciiTheme="majorHAnsi" w:eastAsiaTheme="majorEastAsia" w:hAnsiTheme="majorHAnsi" w:cstheme="majorBidi"/>
      <w:noProof/>
      <w:sz w:val="22"/>
      <w:lang w:val="id-ID" w:bidi="en-US"/>
    </w:rPr>
  </w:style>
  <w:style w:type="paragraph" w:customStyle="1" w:styleId="Tabel">
    <w:name w:val="Tabel"/>
    <w:basedOn w:val="Gambar"/>
    <w:next w:val="Style1NTD"/>
    <w:link w:val="TabelChar"/>
    <w:autoRedefine/>
    <w:uiPriority w:val="99"/>
    <w:qFormat/>
    <w:rsid w:val="00527DD2"/>
    <w:pPr>
      <w:tabs>
        <w:tab w:val="clear" w:pos="1247"/>
      </w:tabs>
      <w:spacing w:before="200"/>
      <w:ind w:left="851" w:hanging="851"/>
    </w:pPr>
    <w:rPr>
      <w:sz w:val="24"/>
      <w:szCs w:val="24"/>
      <w:lang w:val="sv-SE" w:eastAsia="id-ID"/>
    </w:rPr>
  </w:style>
  <w:style w:type="character" w:customStyle="1" w:styleId="TabelChar">
    <w:name w:val="Tabel Char"/>
    <w:basedOn w:val="GambarChar"/>
    <w:link w:val="Tabel"/>
    <w:uiPriority w:val="99"/>
    <w:rsid w:val="00527DD2"/>
    <w:rPr>
      <w:rFonts w:ascii="Cambria" w:eastAsia="Times New Roman" w:hAnsi="Cambria"/>
      <w:sz w:val="24"/>
      <w:szCs w:val="24"/>
      <w:lang w:val="sv-SE" w:eastAsia="id-ID" w:bidi="en-US"/>
    </w:rPr>
  </w:style>
  <w:style w:type="paragraph" w:styleId="ListParagraph">
    <w:name w:val="List Paragraph"/>
    <w:aliases w:val="Body of text"/>
    <w:basedOn w:val="Normal"/>
    <w:link w:val="ListParagraphChar"/>
    <w:uiPriority w:val="34"/>
    <w:qFormat/>
    <w:rsid w:val="00111B2C"/>
    <w:pPr>
      <w:ind w:left="720"/>
      <w:contextualSpacing/>
    </w:pPr>
  </w:style>
  <w:style w:type="character" w:styleId="Hyperlink">
    <w:name w:val="Hyperlink"/>
    <w:basedOn w:val="DefaultParagraphFont"/>
    <w:uiPriority w:val="99"/>
    <w:unhideWhenUsed/>
    <w:rsid w:val="00B85D90"/>
    <w:rPr>
      <w:color w:val="0000FF" w:themeColor="hyperlink"/>
      <w:u w:val="single"/>
    </w:rPr>
  </w:style>
  <w:style w:type="table" w:styleId="TableGrid">
    <w:name w:val="Table Grid"/>
    <w:basedOn w:val="TableNormal"/>
    <w:uiPriority w:val="5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65703"/>
    <w:pPr>
      <w:tabs>
        <w:tab w:val="center" w:pos="4680"/>
        <w:tab w:val="right" w:pos="9360"/>
      </w:tabs>
    </w:pPr>
  </w:style>
  <w:style w:type="character" w:customStyle="1" w:styleId="HeaderChar">
    <w:name w:val="Header Char"/>
    <w:basedOn w:val="DefaultParagraphFont"/>
    <w:link w:val="Header"/>
    <w:uiPriority w:val="99"/>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basedOn w:val="DefaultParagraphFont"/>
    <w:link w:val="Footer"/>
    <w:uiPriority w:val="99"/>
    <w:rsid w:val="00E65703"/>
    <w:rPr>
      <w:sz w:val="24"/>
    </w:rPr>
  </w:style>
  <w:style w:type="character" w:styleId="CommentReference">
    <w:name w:val="annotation reference"/>
    <w:basedOn w:val="DefaultParagraphFont"/>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basedOn w:val="CommentText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basedOn w:val="DefaultParagraphFont"/>
    <w:link w:val="BalloonText"/>
    <w:uiPriority w:val="99"/>
    <w:semiHidden/>
    <w:rsid w:val="006D2B87"/>
    <w:rPr>
      <w:rFonts w:ascii="Tahoma" w:hAnsi="Tahoma" w:cs="Tahoma"/>
      <w:sz w:val="16"/>
      <w:szCs w:val="16"/>
    </w:rPr>
  </w:style>
  <w:style w:type="paragraph" w:customStyle="1" w:styleId="Default">
    <w:name w:val="Default"/>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204AD0"/>
    <w:pPr>
      <w:pBdr>
        <w:top w:val="single" w:sz="4" w:space="1" w:color="auto"/>
        <w:bottom w:val="single" w:sz="4" w:space="1" w:color="auto"/>
      </w:pBdr>
      <w:spacing w:before="60" w:after="60"/>
      <w:ind w:left="284" w:hanging="284"/>
      <w:jc w:val="both"/>
    </w:pPr>
    <w:rPr>
      <w:rFonts w:ascii="Cambria" w:eastAsia="Times New Roman" w:hAnsi="Cambria"/>
      <w:noProof/>
      <w:sz w:val="22"/>
      <w:szCs w:val="24"/>
    </w:rPr>
  </w:style>
  <w:style w:type="character" w:customStyle="1" w:styleId="ReffJSHChar">
    <w:name w:val="ReffJSH Char"/>
    <w:basedOn w:val="DefaultParagraphFont"/>
    <w:link w:val="ReffJSH"/>
    <w:uiPriority w:val="99"/>
    <w:locked/>
    <w:rsid w:val="00204AD0"/>
    <w:rPr>
      <w:rFonts w:ascii="Cambria" w:eastAsia="Times New Roman" w:hAnsi="Cambria"/>
      <w:noProof/>
      <w:sz w:val="22"/>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basedOn w:val="DefaultParagraphFont"/>
    <w:uiPriority w:val="32"/>
    <w:rsid w:val="00111B2C"/>
    <w:rPr>
      <w:b/>
      <w:bCs/>
      <w:smallCaps/>
      <w:color w:val="C0504D" w:themeColor="accent2"/>
      <w:spacing w:val="5"/>
      <w:u w:val="single"/>
    </w:rPr>
  </w:style>
  <w:style w:type="table" w:customStyle="1" w:styleId="LightShading2">
    <w:name w:val="Light Shading2"/>
    <w:basedOn w:val="TableNormal"/>
    <w:uiPriority w:val="60"/>
    <w:rsid w:val="00AF5FE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aliases w:val="Heading1 JSH Char"/>
    <w:basedOn w:val="DefaultParagraphFont"/>
    <w:link w:val="Heading1"/>
    <w:uiPriority w:val="9"/>
    <w:rsid w:val="00AD28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JSH Char"/>
    <w:basedOn w:val="DefaultParagraphFont"/>
    <w:link w:val="Heading2"/>
    <w:uiPriority w:val="9"/>
    <w:rsid w:val="00231D5A"/>
    <w:rPr>
      <w:rFonts w:asciiTheme="majorHAnsi" w:eastAsiaTheme="majorEastAsia" w:hAnsiTheme="majorHAnsi" w:cstheme="majorBidi"/>
      <w:b/>
      <w:bCs/>
      <w:i/>
      <w:caps/>
      <w:szCs w:val="26"/>
    </w:rPr>
  </w:style>
  <w:style w:type="character" w:customStyle="1" w:styleId="Heading5Char">
    <w:name w:val="Heading 5 Char"/>
    <w:aliases w:val="Heading 5 NamaPenulis Char"/>
    <w:basedOn w:val="DefaultParagraphFont"/>
    <w:link w:val="Heading5"/>
    <w:uiPriority w:val="9"/>
    <w:rsid w:val="00D439EB"/>
    <w:rPr>
      <w:rFonts w:asciiTheme="majorHAnsi" w:eastAsiaTheme="majorEastAsia" w:hAnsiTheme="majorHAnsi" w:cstheme="majorBidi"/>
      <w:b/>
    </w:rPr>
  </w:style>
  <w:style w:type="character" w:customStyle="1" w:styleId="Heading6Char">
    <w:name w:val="Heading 6 Char"/>
    <w:aliases w:val="Heading 6AlamatPenulis Char"/>
    <w:basedOn w:val="DefaultParagraphFont"/>
    <w:link w:val="Heading6"/>
    <w:uiPriority w:val="9"/>
    <w:rsid w:val="00D439EB"/>
    <w:rPr>
      <w:rFonts w:asciiTheme="majorHAnsi" w:eastAsiaTheme="majorEastAsia" w:hAnsiTheme="majorHAnsi" w:cstheme="majorBidi"/>
      <w:iCs/>
      <w:color w:val="000000" w:themeColor="text1"/>
    </w:rPr>
  </w:style>
  <w:style w:type="paragraph" w:styleId="IntenseQuote">
    <w:name w:val="Intense Quote"/>
    <w:basedOn w:val="Normal"/>
    <w:next w:val="Normal"/>
    <w:link w:val="IntenseQuoteChar"/>
    <w:uiPriority w:val="30"/>
    <w:rsid w:val="001908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08EE"/>
    <w:rPr>
      <w:b/>
      <w:bCs/>
      <w:i/>
      <w:iCs/>
      <w:color w:val="4F81BD" w:themeColor="accent1"/>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themeColor="text1"/>
      <w:sz w:val="20"/>
    </w:rPr>
  </w:style>
  <w:style w:type="character" w:customStyle="1" w:styleId="QuoteChar">
    <w:name w:val="Quote Char"/>
    <w:aliases w:val="Keyword JSH Char"/>
    <w:basedOn w:val="DefaultParagraphFont"/>
    <w:link w:val="Quote"/>
    <w:uiPriority w:val="29"/>
    <w:rsid w:val="001908EE"/>
    <w:rPr>
      <w:rFonts w:ascii="Cambria" w:hAnsi="Cambria"/>
      <w:i/>
      <w:iCs/>
      <w:color w:val="000000" w:themeColor="text1"/>
    </w:rPr>
  </w:style>
  <w:style w:type="character" w:customStyle="1" w:styleId="Heading3Char">
    <w:name w:val="Heading 3 Char"/>
    <w:aliases w:val="Heading 3 JSH Char"/>
    <w:basedOn w:val="DefaultParagraphFont"/>
    <w:link w:val="Heading3"/>
    <w:uiPriority w:val="9"/>
    <w:rsid w:val="00807F4E"/>
    <w:rPr>
      <w:rFonts w:asciiTheme="majorHAnsi" w:eastAsiaTheme="majorEastAsia" w:hAnsiTheme="majorHAnsi" w:cstheme="majorBidi"/>
      <w:b/>
      <w:bCs/>
      <w:color w:val="000000" w:themeColor="text1"/>
    </w:rPr>
  </w:style>
  <w:style w:type="paragraph" w:customStyle="1" w:styleId="Alinea1JSH">
    <w:name w:val="Alinea1JSH"/>
    <w:basedOn w:val="BodyText"/>
    <w:next w:val="Alinea2JSH"/>
    <w:link w:val="Alinea1JSHChar"/>
    <w:autoRedefine/>
    <w:qFormat/>
    <w:rsid w:val="00684DFA"/>
    <w:pPr>
      <w:ind w:right="-227"/>
    </w:pPr>
  </w:style>
  <w:style w:type="paragraph" w:customStyle="1" w:styleId="Tajuk1JSH">
    <w:name w:val="Tajuk1JSH"/>
    <w:basedOn w:val="Heading1"/>
    <w:autoRedefine/>
    <w:qFormat/>
    <w:rsid w:val="0018682F"/>
    <w:pPr>
      <w:spacing w:before="240" w:after="120"/>
      <w:jc w:val="center"/>
    </w:pPr>
    <w:rPr>
      <w:rFonts w:ascii="Cambria" w:hAnsi="Cambria"/>
      <w:color w:val="auto"/>
      <w:sz w:val="26"/>
      <w:szCs w:val="24"/>
      <w:lang w:val="sv-SE" w:eastAsia="zh-CN"/>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9B312F"/>
    <w:pPr>
      <w:jc w:val="both"/>
    </w:pPr>
    <w:rPr>
      <w:sz w:val="22"/>
      <w:lang w:val="id-ID"/>
    </w:rPr>
  </w:style>
  <w:style w:type="paragraph" w:customStyle="1" w:styleId="NamaPenulis">
    <w:name w:val="NamaPenulis"/>
    <w:basedOn w:val="Heading5"/>
    <w:link w:val="NamaPenulisChar"/>
    <w:autoRedefine/>
    <w:qFormat/>
    <w:rsid w:val="00356580"/>
    <w:pPr>
      <w:spacing w:before="0"/>
      <w:jc w:val="center"/>
    </w:pPr>
    <w:rPr>
      <w:sz w:val="22"/>
    </w:rPr>
  </w:style>
  <w:style w:type="character" w:customStyle="1" w:styleId="TAJUK3JSHChar">
    <w:name w:val="TAJUK 3 JSH Char"/>
    <w:basedOn w:val="Heading3Char"/>
    <w:link w:val="TAJUK3JSH"/>
    <w:rsid w:val="009B312F"/>
    <w:rPr>
      <w:rFonts w:asciiTheme="majorHAnsi" w:eastAsiaTheme="majorEastAsia" w:hAnsiTheme="majorHAnsi" w:cstheme="majorBidi"/>
      <w:b/>
      <w:bCs/>
      <w:color w:val="000000" w:themeColor="text1"/>
      <w:sz w:val="22"/>
      <w:lang w:val="id-ID"/>
    </w:rPr>
  </w:style>
  <w:style w:type="paragraph" w:styleId="FootnoteText">
    <w:name w:val="footnote text"/>
    <w:basedOn w:val="Normal"/>
    <w:link w:val="FootnoteTextChar"/>
    <w:uiPriority w:val="99"/>
    <w:unhideWhenUsed/>
    <w:rsid w:val="007E23CE"/>
    <w:rPr>
      <w:sz w:val="20"/>
    </w:rPr>
  </w:style>
  <w:style w:type="character" w:customStyle="1" w:styleId="NamaPenulisChar">
    <w:name w:val="NamaPenulis Char"/>
    <w:basedOn w:val="Heading5Char"/>
    <w:link w:val="NamaPenulis"/>
    <w:rsid w:val="00356580"/>
    <w:rPr>
      <w:rFonts w:asciiTheme="majorHAnsi" w:eastAsiaTheme="majorEastAsia" w:hAnsiTheme="majorHAnsi" w:cstheme="majorBidi"/>
      <w:b/>
      <w:sz w:val="22"/>
    </w:rPr>
  </w:style>
  <w:style w:type="character" w:customStyle="1" w:styleId="FootnoteTextChar">
    <w:name w:val="Footnote Text Char"/>
    <w:basedOn w:val="DefaultParagraphFont"/>
    <w:link w:val="FootnoteText"/>
    <w:uiPriority w:val="99"/>
    <w:rsid w:val="007E23CE"/>
  </w:style>
  <w:style w:type="character" w:styleId="FootnoteReference">
    <w:name w:val="footnote reference"/>
    <w:basedOn w:val="DefaultParagraphFont"/>
    <w:uiPriority w:val="99"/>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basedOn w:val="DefaultParagraphFont"/>
    <w:uiPriority w:val="99"/>
    <w:semiHidden/>
    <w:unhideWhenUsed/>
    <w:rsid w:val="007E23CE"/>
    <w:rPr>
      <w:vertAlign w:val="superscript"/>
    </w:rPr>
  </w:style>
  <w:style w:type="paragraph" w:customStyle="1" w:styleId="JdlJSH">
    <w:name w:val="JdlJSH"/>
    <w:basedOn w:val="Tajuk1JSH"/>
    <w:autoRedefine/>
    <w:qFormat/>
    <w:rsid w:val="00B85700"/>
    <w:rPr>
      <w:caps/>
      <w:szCs w:val="40"/>
      <w:lang w:val="id-ID" w:eastAsia="id-ID"/>
    </w:rPr>
  </w:style>
  <w:style w:type="paragraph" w:customStyle="1" w:styleId="Alinea2JSH">
    <w:name w:val="Alinea2JSH"/>
    <w:basedOn w:val="BodyText"/>
    <w:autoRedefine/>
    <w:qFormat/>
    <w:rsid w:val="00220FCC"/>
    <w:pPr>
      <w:ind w:firstLine="288"/>
    </w:pPr>
    <w:rPr>
      <w:sz w:val="24"/>
      <w:lang w:val="id-ID"/>
    </w:rPr>
  </w:style>
  <w:style w:type="character" w:customStyle="1" w:styleId="Alinea1JSHChar">
    <w:name w:val="Alinea1JSH Char"/>
    <w:basedOn w:val="BodyTextChar"/>
    <w:link w:val="Alinea1JSH"/>
    <w:rsid w:val="00684DFA"/>
    <w:rPr>
      <w:rFonts w:ascii="Cambria" w:hAnsi="Cambria"/>
    </w:rPr>
  </w:style>
  <w:style w:type="character" w:styleId="PlaceholderText">
    <w:name w:val="Placeholder Text"/>
    <w:basedOn w:val="DefaultParagraphFont"/>
    <w:uiPriority w:val="99"/>
    <w:semiHidden/>
    <w:rsid w:val="00EA2758"/>
    <w:rPr>
      <w:color w:val="808080"/>
    </w:rPr>
  </w:style>
  <w:style w:type="paragraph" w:customStyle="1" w:styleId="JJP">
    <w:name w:val="JJP"/>
    <w:basedOn w:val="Heading1"/>
    <w:autoRedefine/>
    <w:qFormat/>
    <w:rsid w:val="003617EA"/>
    <w:pPr>
      <w:spacing w:before="240" w:after="120"/>
      <w:jc w:val="center"/>
    </w:pPr>
    <w:rPr>
      <w:rFonts w:ascii="Times New Roman" w:eastAsia="SimSun" w:hAnsi="Times New Roman" w:cs="Times New Roman"/>
      <w:color w:val="auto"/>
      <w:lang w:val="id-ID" w:eastAsia="id-ID"/>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basedOn w:val="Heading2Char"/>
    <w:link w:val="TajukmiringJSH"/>
    <w:rsid w:val="00C5343F"/>
    <w:rPr>
      <w:rFonts w:asciiTheme="majorHAnsi" w:eastAsiaTheme="majorEastAsia" w:hAnsiTheme="majorHAnsi" w:cstheme="majorBidi"/>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basedOn w:val="DefaultParagraphFont"/>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basedOn w:val="DefaultParagraphFont"/>
    <w:link w:val="Style1Ref"/>
    <w:uiPriority w:val="99"/>
    <w:locked/>
    <w:rsid w:val="00C65E44"/>
    <w:rPr>
      <w:rFonts w:eastAsia="Times New Roman"/>
      <w:sz w:val="24"/>
      <w:szCs w:val="24"/>
    </w:rPr>
  </w:style>
  <w:style w:type="paragraph" w:styleId="NoSpacing">
    <w:name w:val="No Spacing"/>
    <w:link w:val="NoSpacingChar"/>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basedOn w:val="TitleChar"/>
    <w:link w:val="JudulJurnal"/>
    <w:rsid w:val="00DC76EB"/>
    <w:rPr>
      <w:rFonts w:asciiTheme="majorHAnsi" w:eastAsiaTheme="majorEastAsia" w:hAnsiTheme="majorHAnsi" w:cstheme="majorBidi"/>
      <w:b/>
      <w:color w:val="17365D" w:themeColor="text2" w:themeShade="BF"/>
      <w:spacing w:val="5"/>
      <w:kern w:val="28"/>
      <w:sz w:val="22"/>
      <w:szCs w:val="22"/>
      <w:lang w:val="id-ID" w:bidi="en-US"/>
    </w:rPr>
  </w:style>
  <w:style w:type="paragraph" w:styleId="Title">
    <w:name w:val="Title"/>
    <w:basedOn w:val="Normal"/>
    <w:next w:val="Normal"/>
    <w:link w:val="TitleChar"/>
    <w:uiPriority w:val="10"/>
    <w:rsid w:val="00DC76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6EB"/>
    <w:rPr>
      <w:rFonts w:asciiTheme="majorHAnsi" w:eastAsiaTheme="majorEastAsia" w:hAnsiTheme="majorHAnsi" w:cstheme="majorBidi"/>
      <w:color w:val="17365D" w:themeColor="text2" w:themeShade="BF"/>
      <w:spacing w:val="5"/>
      <w:kern w:val="28"/>
      <w:sz w:val="52"/>
      <w:szCs w:val="52"/>
    </w:rPr>
  </w:style>
  <w:style w:type="paragraph" w:customStyle="1" w:styleId="AlamatPenulis">
    <w:name w:val="AlamatPenulis"/>
    <w:basedOn w:val="NormalIndent"/>
    <w:next w:val="Normal"/>
    <w:autoRedefine/>
    <w:qFormat/>
    <w:rsid w:val="00356580"/>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C97732"/>
    <w:pPr>
      <w:spacing w:after="60"/>
      <w:jc w:val="center"/>
    </w:pPr>
    <w:rPr>
      <w:rFonts w:ascii="Cambria" w:hAnsi="Cambria"/>
      <w:snapToGrid w:val="0"/>
      <w:szCs w:val="24"/>
      <w:lang w:val="id-ID" w:eastAsia="zh-CN"/>
    </w:rPr>
  </w:style>
  <w:style w:type="character" w:customStyle="1" w:styleId="Paragraf2Char">
    <w:name w:val="Paragraf 2 Char"/>
    <w:basedOn w:val="DefaultParagraphFont"/>
    <w:link w:val="Paragraf2"/>
    <w:rsid w:val="00C97732"/>
    <w:rPr>
      <w:rFonts w:ascii="Cambria" w:hAnsi="Cambria"/>
      <w:snapToGrid w:val="0"/>
      <w:sz w:val="24"/>
      <w:szCs w:val="24"/>
      <w:lang w:val="id-ID" w:eastAsia="zh-CN"/>
    </w:rPr>
  </w:style>
  <w:style w:type="paragraph" w:customStyle="1" w:styleId="Paragraf1">
    <w:name w:val="Paragraf 1"/>
    <w:basedOn w:val="Normal"/>
    <w:next w:val="Paragraf2"/>
    <w:link w:val="Paragraf1Char"/>
    <w:autoRedefine/>
    <w:qFormat/>
    <w:rsid w:val="003531AA"/>
    <w:pPr>
      <w:spacing w:after="60"/>
      <w:jc w:val="both"/>
    </w:pPr>
    <w:rPr>
      <w:rFonts w:asciiTheme="majorHAnsi" w:eastAsia="Times New Roman" w:hAnsiTheme="majorHAnsi"/>
      <w:bCs/>
      <w:noProof/>
      <w:szCs w:val="24"/>
      <w:shd w:val="clear" w:color="auto" w:fill="FFFFFF"/>
      <w:lang w:val="fi-FI" w:eastAsia="zh-CN" w:bidi="en-US"/>
    </w:rPr>
  </w:style>
  <w:style w:type="character" w:customStyle="1" w:styleId="Paragraf1Char">
    <w:name w:val="Paragraf 1 Char"/>
    <w:basedOn w:val="DefaultParagraphFont"/>
    <w:link w:val="Paragraf1"/>
    <w:rsid w:val="003531AA"/>
    <w:rPr>
      <w:rFonts w:asciiTheme="majorHAnsi" w:eastAsia="Times New Roman" w:hAnsiTheme="majorHAnsi"/>
      <w:bCs/>
      <w:noProof/>
      <w:sz w:val="24"/>
      <w:szCs w:val="24"/>
      <w:lang w:val="fi-FI" w:eastAsia="zh-CN" w:bidi="en-US"/>
    </w:rPr>
  </w:style>
  <w:style w:type="table" w:styleId="LightShading">
    <w:name w:val="Light Shading"/>
    <w:basedOn w:val="TableNormal"/>
    <w:uiPriority w:val="60"/>
    <w:rsid w:val="00FB031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basedOn w:val="DefaultParagraphFont"/>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basedOn w:val="BodyText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D1703B"/>
    <w:pPr>
      <w:tabs>
        <w:tab w:val="left" w:pos="1077"/>
      </w:tabs>
      <w:spacing w:after="120"/>
      <w:ind w:left="1077" w:hanging="1077"/>
      <w:contextualSpacing/>
      <w:jc w:val="both"/>
    </w:pPr>
    <w:rPr>
      <w:rFonts w:ascii="Cambria" w:eastAsiaTheme="majorEastAsia" w:hAnsi="Cambria" w:cstheme="majorBidi"/>
      <w:szCs w:val="24"/>
      <w:lang w:val="id-ID" w:bidi="en-US"/>
    </w:rPr>
  </w:style>
  <w:style w:type="character" w:customStyle="1" w:styleId="GambarDKChar">
    <w:name w:val="Gambar DK Char"/>
    <w:basedOn w:val="DefaultParagraphFont"/>
    <w:link w:val="GambarDK"/>
    <w:rsid w:val="00D1703B"/>
    <w:rPr>
      <w:rFonts w:ascii="Cambria" w:eastAsiaTheme="majorEastAsia" w:hAnsi="Cambria" w:cstheme="majorBidi"/>
      <w:sz w:val="24"/>
      <w:szCs w:val="24"/>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heme="majorEastAsia" w:cstheme="majorBidi"/>
      <w:sz w:val="22"/>
      <w:szCs w:val="22"/>
      <w:lang w:val="id-ID" w:bidi="en-US"/>
    </w:rPr>
  </w:style>
  <w:style w:type="character" w:customStyle="1" w:styleId="Style2DKChar">
    <w:name w:val="Style2 DK Char"/>
    <w:basedOn w:val="DefaultParagraphFont"/>
    <w:link w:val="Style2DK"/>
    <w:rsid w:val="007E2404"/>
    <w:rPr>
      <w:rFonts w:ascii="Cambria" w:eastAsiaTheme="majorEastAsia" w:hAnsi="Cambria" w:cstheme="majorBidi"/>
      <w:sz w:val="22"/>
      <w:szCs w:val="22"/>
      <w:lang w:val="id-ID" w:bidi="en-US"/>
    </w:rPr>
  </w:style>
  <w:style w:type="paragraph" w:customStyle="1" w:styleId="KeteranganDK">
    <w:name w:val="Keterangan DK"/>
    <w:basedOn w:val="FootnoteText"/>
    <w:next w:val="Paragraf2"/>
    <w:link w:val="KeteranganDKChar"/>
    <w:autoRedefine/>
    <w:qFormat/>
    <w:rsid w:val="00D1703B"/>
    <w:pPr>
      <w:spacing w:after="120"/>
      <w:jc w:val="both"/>
    </w:pPr>
    <w:rPr>
      <w:rFonts w:ascii="Cambria" w:eastAsiaTheme="majorEastAsia" w:hAnsi="Cambria" w:cstheme="majorBidi"/>
      <w:sz w:val="22"/>
      <w:szCs w:val="24"/>
      <w:lang w:val="it-IT" w:bidi="en-US"/>
    </w:rPr>
  </w:style>
  <w:style w:type="character" w:customStyle="1" w:styleId="KeteranganDKChar">
    <w:name w:val="Keterangan DK Char"/>
    <w:basedOn w:val="FootnoteTextChar"/>
    <w:link w:val="KeteranganDK"/>
    <w:rsid w:val="00D1703B"/>
    <w:rPr>
      <w:rFonts w:ascii="Cambria" w:eastAsiaTheme="majorEastAsia" w:hAnsi="Cambria" w:cstheme="majorBidi"/>
      <w:sz w:val="22"/>
      <w:szCs w:val="24"/>
      <w:lang w:val="it-IT" w:bidi="en-US"/>
    </w:rPr>
  </w:style>
  <w:style w:type="paragraph" w:customStyle="1" w:styleId="Tajuk2">
    <w:name w:val="Tajuk 2"/>
    <w:basedOn w:val="Normal"/>
    <w:next w:val="Paragraf1"/>
    <w:link w:val="Tajuk2Char"/>
    <w:autoRedefine/>
    <w:qFormat/>
    <w:rsid w:val="00470E58"/>
    <w:pPr>
      <w:keepNext/>
      <w:keepLines/>
      <w:shd w:val="clear" w:color="auto" w:fill="FFFFFF"/>
      <w:spacing w:before="240" w:after="120"/>
      <w:contextualSpacing/>
      <w:outlineLvl w:val="0"/>
    </w:pPr>
    <w:rPr>
      <w:rFonts w:ascii="Cambria" w:eastAsiaTheme="majorEastAsia" w:hAnsi="Cambria" w:cstheme="majorBidi"/>
      <w:b/>
      <w:bCs/>
      <w:sz w:val="26"/>
      <w:szCs w:val="22"/>
      <w:lang w:val="id-ID" w:eastAsia="zh-CN" w:bidi="en-US"/>
    </w:rPr>
  </w:style>
  <w:style w:type="character" w:customStyle="1" w:styleId="Tajuk2Char">
    <w:name w:val="Tajuk 2 Char"/>
    <w:basedOn w:val="DefaultParagraphFont"/>
    <w:link w:val="Tajuk2"/>
    <w:rsid w:val="00470E58"/>
    <w:rPr>
      <w:rFonts w:ascii="Cambria" w:eastAsiaTheme="majorEastAsia" w:hAnsi="Cambria" w:cstheme="majorBidi"/>
      <w:b/>
      <w:bCs/>
      <w:sz w:val="26"/>
      <w:szCs w:val="22"/>
      <w:shd w:val="clear" w:color="auto" w:fill="FFFFFF"/>
      <w:lang w:val="id-ID" w:eastAsia="zh-CN"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basedOn w:val="BodyTextFirstIndent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DE56CF"/>
    <w:pPr>
      <w:ind w:left="284" w:hanging="284"/>
      <w:jc w:val="both"/>
    </w:pPr>
    <w:rPr>
      <w:rFonts w:asciiTheme="majorHAnsi" w:eastAsia="Times New Roman" w:hAnsiTheme="majorHAnsi"/>
      <w:bCs/>
      <w:iCs/>
      <w:szCs w:val="22"/>
      <w:lang w:val="id-ID"/>
    </w:rPr>
  </w:style>
  <w:style w:type="character" w:customStyle="1" w:styleId="RefJurnalChar">
    <w:name w:val="RefJurnal Char"/>
    <w:basedOn w:val="DefaultParagraphFont"/>
    <w:link w:val="RefJurnal"/>
    <w:uiPriority w:val="99"/>
    <w:locked/>
    <w:rsid w:val="00DE56CF"/>
    <w:rPr>
      <w:rFonts w:asciiTheme="majorHAnsi" w:eastAsia="Times New Roman" w:hAnsiTheme="majorHAnsi"/>
      <w:bCs/>
      <w:iCs/>
      <w:sz w:val="24"/>
      <w:szCs w:val="22"/>
      <w:lang w:val="id-ID"/>
    </w:rPr>
  </w:style>
  <w:style w:type="paragraph" w:styleId="Bibliography">
    <w:name w:val="Bibliography"/>
    <w:basedOn w:val="Normal"/>
    <w:next w:val="Normal"/>
    <w:uiPriority w:val="37"/>
    <w:semiHidden/>
    <w:unhideWhenUsed/>
    <w:rsid w:val="00181BDF"/>
  </w:style>
  <w:style w:type="character" w:customStyle="1" w:styleId="pct-rti">
    <w:name w:val="pct-rti"/>
    <w:basedOn w:val="DefaultParagraphFont"/>
    <w:rsid w:val="00936EDF"/>
  </w:style>
  <w:style w:type="character" w:customStyle="1" w:styleId="apple-style-span">
    <w:name w:val="apple-style-span"/>
    <w:basedOn w:val="DefaultParagraphFont"/>
    <w:rsid w:val="00C452CF"/>
  </w:style>
  <w:style w:type="character" w:customStyle="1" w:styleId="hps">
    <w:name w:val="hps"/>
    <w:basedOn w:val="DefaultParagraphFont"/>
    <w:rsid w:val="00C452CF"/>
  </w:style>
  <w:style w:type="character" w:styleId="Emphasis">
    <w:name w:val="Emphasis"/>
    <w:basedOn w:val="DefaultParagraphFont"/>
    <w:uiPriority w:val="20"/>
    <w:qFormat/>
    <w:rsid w:val="00C452CF"/>
    <w:rPr>
      <w:i/>
      <w:iCs/>
    </w:rPr>
  </w:style>
  <w:style w:type="character" w:customStyle="1" w:styleId="longtext">
    <w:name w:val="long_text"/>
    <w:basedOn w:val="DefaultParagraphFont"/>
    <w:rsid w:val="00FF5F0D"/>
  </w:style>
  <w:style w:type="character" w:customStyle="1" w:styleId="shorttext">
    <w:name w:val="short_text"/>
    <w:basedOn w:val="DefaultParagraphFont"/>
    <w:rsid w:val="00B85700"/>
  </w:style>
  <w:style w:type="character" w:customStyle="1" w:styleId="apple-converted-space">
    <w:name w:val="apple-converted-space"/>
    <w:basedOn w:val="DefaultParagraphFont"/>
    <w:rsid w:val="00E3790D"/>
  </w:style>
  <w:style w:type="paragraph" w:styleId="NormalWeb">
    <w:name w:val="Normal (Web)"/>
    <w:basedOn w:val="Normal"/>
    <w:uiPriority w:val="99"/>
    <w:rsid w:val="00E3790D"/>
    <w:pPr>
      <w:spacing w:before="100" w:beforeAutospacing="1" w:after="100" w:afterAutospacing="1"/>
    </w:pPr>
    <w:rPr>
      <w:rFonts w:eastAsia="Times New Roman"/>
      <w:szCs w:val="24"/>
    </w:rPr>
  </w:style>
  <w:style w:type="character" w:customStyle="1" w:styleId="fullpost">
    <w:name w:val="fullpost"/>
    <w:basedOn w:val="DefaultParagraphFont"/>
    <w:rsid w:val="00E3790D"/>
  </w:style>
  <w:style w:type="character" w:customStyle="1" w:styleId="a">
    <w:name w:val="a"/>
    <w:basedOn w:val="DefaultParagraphFont"/>
    <w:rsid w:val="00B34850"/>
  </w:style>
  <w:style w:type="character" w:customStyle="1" w:styleId="NoSpacingChar">
    <w:name w:val="No Spacing Char"/>
    <w:link w:val="NoSpacing"/>
    <w:uiPriority w:val="1"/>
    <w:rsid w:val="00607E71"/>
    <w:rPr>
      <w:sz w:val="24"/>
    </w:rPr>
  </w:style>
  <w:style w:type="paragraph" w:styleId="BodyTextIndent">
    <w:name w:val="Body Text Indent"/>
    <w:basedOn w:val="Normal"/>
    <w:link w:val="BodyTextIndentChar"/>
    <w:uiPriority w:val="99"/>
    <w:semiHidden/>
    <w:unhideWhenUsed/>
    <w:rsid w:val="00607E71"/>
    <w:pPr>
      <w:spacing w:after="120" w:line="252" w:lineRule="auto"/>
      <w:ind w:left="360"/>
    </w:pPr>
    <w:rPr>
      <w:rFonts w:ascii="Cambria" w:eastAsia="SimSun" w:hAnsi="Cambria"/>
      <w:sz w:val="22"/>
      <w:szCs w:val="22"/>
      <w:lang w:bidi="en-US"/>
    </w:rPr>
  </w:style>
  <w:style w:type="character" w:customStyle="1" w:styleId="BodyTextIndentChar">
    <w:name w:val="Body Text Indent Char"/>
    <w:basedOn w:val="DefaultParagraphFont"/>
    <w:link w:val="BodyTextIndent"/>
    <w:uiPriority w:val="99"/>
    <w:semiHidden/>
    <w:rsid w:val="00607E71"/>
    <w:rPr>
      <w:rFonts w:ascii="Cambria" w:eastAsia="SimSun" w:hAnsi="Cambria"/>
      <w:sz w:val="22"/>
      <w:szCs w:val="22"/>
      <w:lang w:bidi="en-US"/>
    </w:rPr>
  </w:style>
  <w:style w:type="character" w:customStyle="1" w:styleId="l6">
    <w:name w:val="l6"/>
    <w:basedOn w:val="DefaultParagraphFont"/>
    <w:rsid w:val="00FB2403"/>
    <w:rPr>
      <w:rFonts w:cs="Times New Roman"/>
    </w:rPr>
  </w:style>
  <w:style w:type="character" w:customStyle="1" w:styleId="tlid-translation">
    <w:name w:val="tlid-translation"/>
    <w:rsid w:val="006E5F40"/>
  </w:style>
  <w:style w:type="paragraph" w:customStyle="1" w:styleId="ChapterTitle">
    <w:name w:val="Chapter Title"/>
    <w:basedOn w:val="Normal"/>
    <w:next w:val="Normal"/>
    <w:rsid w:val="00527DD2"/>
    <w:pPr>
      <w:keepNext/>
      <w:spacing w:before="400" w:after="200"/>
      <w:ind w:left="282" w:hangingChars="117" w:hanging="282"/>
    </w:pPr>
    <w:rPr>
      <w:rFonts w:eastAsia="MS Mincho"/>
      <w:b/>
      <w:bCs/>
      <w:kern w:val="28"/>
      <w:szCs w:val="24"/>
      <w:lang w:eastAsia="ja-JP"/>
    </w:rPr>
  </w:style>
  <w:style w:type="character" w:customStyle="1" w:styleId="ListParagraphChar">
    <w:name w:val="List Paragraph Char"/>
    <w:aliases w:val="Body of text Char"/>
    <w:basedOn w:val="DefaultParagraphFont"/>
    <w:link w:val="ListParagraph"/>
    <w:uiPriority w:val="34"/>
    <w:rsid w:val="00EC244C"/>
    <w:rPr>
      <w:sz w:val="24"/>
    </w:rPr>
  </w:style>
  <w:style w:type="paragraph" w:styleId="Caption">
    <w:name w:val="caption"/>
    <w:basedOn w:val="Normal"/>
    <w:next w:val="Normal"/>
    <w:uiPriority w:val="35"/>
    <w:unhideWhenUsed/>
    <w:qFormat/>
    <w:rsid w:val="00EC244C"/>
    <w:pPr>
      <w:spacing w:after="200"/>
    </w:pPr>
    <w:rPr>
      <w:rFonts w:asciiTheme="minorHAnsi" w:hAnsiTheme="minorHAnsi" w:cstheme="minorBidi"/>
      <w:b/>
      <w:bCs/>
      <w:color w:val="4F81BD" w:themeColor="accent1"/>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987229">
      <w:bodyDiv w:val="1"/>
      <w:marLeft w:val="0"/>
      <w:marRight w:val="0"/>
      <w:marTop w:val="0"/>
      <w:marBottom w:val="0"/>
      <w:divBdr>
        <w:top w:val="none" w:sz="0" w:space="0" w:color="auto"/>
        <w:left w:val="none" w:sz="0" w:space="0" w:color="auto"/>
        <w:bottom w:val="none" w:sz="0" w:space="0" w:color="auto"/>
        <w:right w:val="none" w:sz="0" w:space="0" w:color="auto"/>
      </w:divBdr>
    </w:div>
    <w:div w:id="413744076">
      <w:bodyDiv w:val="1"/>
      <w:marLeft w:val="0"/>
      <w:marRight w:val="0"/>
      <w:marTop w:val="0"/>
      <w:marBottom w:val="0"/>
      <w:divBdr>
        <w:top w:val="none" w:sz="0" w:space="0" w:color="auto"/>
        <w:left w:val="none" w:sz="0" w:space="0" w:color="auto"/>
        <w:bottom w:val="none" w:sz="0" w:space="0" w:color="auto"/>
        <w:right w:val="none" w:sz="0" w:space="0" w:color="auto"/>
      </w:divBdr>
    </w:div>
    <w:div w:id="1357272342">
      <w:bodyDiv w:val="1"/>
      <w:marLeft w:val="0"/>
      <w:marRight w:val="0"/>
      <w:marTop w:val="0"/>
      <w:marBottom w:val="0"/>
      <w:divBdr>
        <w:top w:val="none" w:sz="0" w:space="0" w:color="auto"/>
        <w:left w:val="none" w:sz="0" w:space="0" w:color="auto"/>
        <w:bottom w:val="none" w:sz="0" w:space="0" w:color="auto"/>
        <w:right w:val="none" w:sz="0" w:space="0" w:color="auto"/>
      </w:divBdr>
    </w:div>
    <w:div w:id="141702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p2010.bps.go.id/"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intan.kusumaningrum@unida.ac.id"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20LPPM14\LPPM_WEB\JURNAL%20LPPM\JP\GTAJP\TemplateJP_EDITORjuli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CB859A1A9994D66B68AA6266C37A2DF"/>
        <w:category>
          <w:name w:val="General"/>
          <w:gallery w:val="placeholder"/>
        </w:category>
        <w:types>
          <w:type w:val="bbPlcHdr"/>
        </w:types>
        <w:behaviors>
          <w:behavior w:val="content"/>
        </w:behaviors>
        <w:guid w:val="{68B142D2-6413-436A-8762-63823559C6E0}"/>
      </w:docPartPr>
      <w:docPartBody>
        <w:p w:rsidR="00C76CA8" w:rsidRDefault="00DE1922">
          <w:pPr>
            <w:pStyle w:val="0CB859A1A9994D66B68AA6266C37A2DF"/>
          </w:pPr>
          <w:r w:rsidRPr="009806F3">
            <w:rPr>
              <w:rStyle w:val="PlaceholderText"/>
            </w:rPr>
            <w:t>Click here to enter text.</w:t>
          </w:r>
        </w:p>
      </w:docPartBody>
    </w:docPart>
    <w:docPart>
      <w:docPartPr>
        <w:name w:val="E63ABA2319684DEBA8024A12BDD92907"/>
        <w:category>
          <w:name w:val="General"/>
          <w:gallery w:val="placeholder"/>
        </w:category>
        <w:types>
          <w:type w:val="bbPlcHdr"/>
        </w:types>
        <w:behaviors>
          <w:behavior w:val="content"/>
        </w:behaviors>
        <w:guid w:val="{134EB8C1-9924-4483-9889-E0312C985670}"/>
      </w:docPartPr>
      <w:docPartBody>
        <w:p w:rsidR="00950C2C" w:rsidRDefault="0008618C" w:rsidP="0008618C">
          <w:pPr>
            <w:pStyle w:val="E63ABA2319684DEBA8024A12BDD92907"/>
          </w:pPr>
          <w:r w:rsidRPr="009806F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Gothic"/>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CA8"/>
    <w:rsid w:val="00002E71"/>
    <w:rsid w:val="00004710"/>
    <w:rsid w:val="00010BE7"/>
    <w:rsid w:val="00067068"/>
    <w:rsid w:val="0008618C"/>
    <w:rsid w:val="0008671B"/>
    <w:rsid w:val="0009338C"/>
    <w:rsid w:val="000B1792"/>
    <w:rsid w:val="000F7C6A"/>
    <w:rsid w:val="001A3658"/>
    <w:rsid w:val="00226B2C"/>
    <w:rsid w:val="00283DE4"/>
    <w:rsid w:val="002A1684"/>
    <w:rsid w:val="002E1BC9"/>
    <w:rsid w:val="002F4F93"/>
    <w:rsid w:val="003657DB"/>
    <w:rsid w:val="003F3293"/>
    <w:rsid w:val="004000F9"/>
    <w:rsid w:val="00402E14"/>
    <w:rsid w:val="00461DE2"/>
    <w:rsid w:val="004716E3"/>
    <w:rsid w:val="00490C3E"/>
    <w:rsid w:val="00526113"/>
    <w:rsid w:val="0056423F"/>
    <w:rsid w:val="005668EA"/>
    <w:rsid w:val="00587627"/>
    <w:rsid w:val="005C20C9"/>
    <w:rsid w:val="005D02B4"/>
    <w:rsid w:val="005D3D9D"/>
    <w:rsid w:val="006D28D0"/>
    <w:rsid w:val="007577F0"/>
    <w:rsid w:val="0079057E"/>
    <w:rsid w:val="007E0F80"/>
    <w:rsid w:val="00890B31"/>
    <w:rsid w:val="008B37A0"/>
    <w:rsid w:val="008E3DA7"/>
    <w:rsid w:val="00946B4B"/>
    <w:rsid w:val="00950C2C"/>
    <w:rsid w:val="00956E28"/>
    <w:rsid w:val="00963CA3"/>
    <w:rsid w:val="009B77FA"/>
    <w:rsid w:val="00A317F9"/>
    <w:rsid w:val="00A321B8"/>
    <w:rsid w:val="00AA3A6F"/>
    <w:rsid w:val="00B161FF"/>
    <w:rsid w:val="00B708F7"/>
    <w:rsid w:val="00B735F2"/>
    <w:rsid w:val="00B9146E"/>
    <w:rsid w:val="00BB5C25"/>
    <w:rsid w:val="00BB7A2F"/>
    <w:rsid w:val="00BF6E7F"/>
    <w:rsid w:val="00C705D8"/>
    <w:rsid w:val="00C76CA8"/>
    <w:rsid w:val="00C93E1B"/>
    <w:rsid w:val="00CA6F67"/>
    <w:rsid w:val="00CC43BA"/>
    <w:rsid w:val="00D141B0"/>
    <w:rsid w:val="00D25EDB"/>
    <w:rsid w:val="00D44DB3"/>
    <w:rsid w:val="00D47BF1"/>
    <w:rsid w:val="00DB5BBA"/>
    <w:rsid w:val="00DC6942"/>
    <w:rsid w:val="00DE1922"/>
    <w:rsid w:val="00E46D20"/>
    <w:rsid w:val="00EB72CE"/>
    <w:rsid w:val="00EC5760"/>
    <w:rsid w:val="00ED6803"/>
    <w:rsid w:val="00EF285C"/>
    <w:rsid w:val="00EF70A3"/>
    <w:rsid w:val="00F01F29"/>
    <w:rsid w:val="00F26A92"/>
    <w:rsid w:val="00F73248"/>
    <w:rsid w:val="00F757F6"/>
    <w:rsid w:val="00FD7F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618C"/>
    <w:rPr>
      <w:color w:val="808080"/>
    </w:rPr>
  </w:style>
  <w:style w:type="paragraph" w:customStyle="1" w:styleId="0CB859A1A9994D66B68AA6266C37A2DF">
    <w:name w:val="0CB859A1A9994D66B68AA6266C37A2DF"/>
  </w:style>
  <w:style w:type="paragraph" w:customStyle="1" w:styleId="88E48DF0D22546B5B1332E719F80F53D">
    <w:name w:val="88E48DF0D22546B5B1332E719F80F53D"/>
  </w:style>
  <w:style w:type="paragraph" w:customStyle="1" w:styleId="4BF62EABA561433799FB31B3092466B2">
    <w:name w:val="4BF62EABA561433799FB31B3092466B2"/>
  </w:style>
  <w:style w:type="paragraph" w:customStyle="1" w:styleId="A3600A8439054B94BA4D595034621EC4">
    <w:name w:val="A3600A8439054B94BA4D595034621EC4"/>
  </w:style>
  <w:style w:type="paragraph" w:customStyle="1" w:styleId="0AD007BC098F4DAB8B7792F94B0DFE8C">
    <w:name w:val="0AD007BC098F4DAB8B7792F94B0DFE8C"/>
  </w:style>
  <w:style w:type="paragraph" w:customStyle="1" w:styleId="5DA80833FC424A3D8EFE2F5E0AFD6484">
    <w:name w:val="5DA80833FC424A3D8EFE2F5E0AFD6484"/>
    <w:rsid w:val="00010BE7"/>
    <w:pPr>
      <w:spacing w:after="200" w:line="276" w:lineRule="auto"/>
    </w:pPr>
  </w:style>
  <w:style w:type="paragraph" w:customStyle="1" w:styleId="BD2DE797BC8A4F2EBF067AFF3B630BD4">
    <w:name w:val="BD2DE797BC8A4F2EBF067AFF3B630BD4"/>
    <w:rsid w:val="00EF285C"/>
    <w:pPr>
      <w:spacing w:after="200" w:line="276" w:lineRule="auto"/>
    </w:pPr>
  </w:style>
  <w:style w:type="paragraph" w:customStyle="1" w:styleId="D313C4ABAD814892B38B3266B938B921">
    <w:name w:val="D313C4ABAD814892B38B3266B938B921"/>
    <w:rsid w:val="00946B4B"/>
    <w:pPr>
      <w:spacing w:after="200" w:line="276" w:lineRule="auto"/>
    </w:pPr>
  </w:style>
  <w:style w:type="paragraph" w:customStyle="1" w:styleId="E63ABA2319684DEBA8024A12BDD92907">
    <w:name w:val="E63ABA2319684DEBA8024A12BDD92907"/>
    <w:rsid w:val="0008618C"/>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618C"/>
    <w:rPr>
      <w:color w:val="808080"/>
    </w:rPr>
  </w:style>
  <w:style w:type="paragraph" w:customStyle="1" w:styleId="0CB859A1A9994D66B68AA6266C37A2DF">
    <w:name w:val="0CB859A1A9994D66B68AA6266C37A2DF"/>
  </w:style>
  <w:style w:type="paragraph" w:customStyle="1" w:styleId="88E48DF0D22546B5B1332E719F80F53D">
    <w:name w:val="88E48DF0D22546B5B1332E719F80F53D"/>
  </w:style>
  <w:style w:type="paragraph" w:customStyle="1" w:styleId="4BF62EABA561433799FB31B3092466B2">
    <w:name w:val="4BF62EABA561433799FB31B3092466B2"/>
  </w:style>
  <w:style w:type="paragraph" w:customStyle="1" w:styleId="A3600A8439054B94BA4D595034621EC4">
    <w:name w:val="A3600A8439054B94BA4D595034621EC4"/>
  </w:style>
  <w:style w:type="paragraph" w:customStyle="1" w:styleId="0AD007BC098F4DAB8B7792F94B0DFE8C">
    <w:name w:val="0AD007BC098F4DAB8B7792F94B0DFE8C"/>
  </w:style>
  <w:style w:type="paragraph" w:customStyle="1" w:styleId="5DA80833FC424A3D8EFE2F5E0AFD6484">
    <w:name w:val="5DA80833FC424A3D8EFE2F5E0AFD6484"/>
    <w:rsid w:val="00010BE7"/>
    <w:pPr>
      <w:spacing w:after="200" w:line="276" w:lineRule="auto"/>
    </w:pPr>
  </w:style>
  <w:style w:type="paragraph" w:customStyle="1" w:styleId="BD2DE797BC8A4F2EBF067AFF3B630BD4">
    <w:name w:val="BD2DE797BC8A4F2EBF067AFF3B630BD4"/>
    <w:rsid w:val="00EF285C"/>
    <w:pPr>
      <w:spacing w:after="200" w:line="276" w:lineRule="auto"/>
    </w:pPr>
  </w:style>
  <w:style w:type="paragraph" w:customStyle="1" w:styleId="D313C4ABAD814892B38B3266B938B921">
    <w:name w:val="D313C4ABAD814892B38B3266B938B921"/>
    <w:rsid w:val="00946B4B"/>
    <w:pPr>
      <w:spacing w:after="200" w:line="276" w:lineRule="auto"/>
    </w:pPr>
  </w:style>
  <w:style w:type="paragraph" w:customStyle="1" w:styleId="E63ABA2319684DEBA8024A12BDD92907">
    <w:name w:val="E63ABA2319684DEBA8024A12BDD92907"/>
    <w:rsid w:val="0008618C"/>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EF86542C-9A9A-4FF4-95C4-D9D5D4E20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TemplateJP_EDITORjuli13</Template>
  <TotalTime>2</TotalTime>
  <Pages>10</Pages>
  <Words>4037</Words>
  <Characters>23013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Jurnal Sosial Humaniora p-ISSN 2087-4928 e-ISSN 2550-0236 Volume 12 Nomor 1, April 2021</vt:lpstr>
    </vt:vector>
  </TitlesOfParts>
  <Company>Toshiba</Company>
  <LinksUpToDate>false</LinksUpToDate>
  <CharactersWithSpaces>26997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Pertanian ISSN 2087-4936 e-ISSN 2550-0244 Volume 12 Nomor 1, April 2021</dc:title>
  <dc:creator>UNIDA BOGOR</dc:creator>
  <cp:lastModifiedBy>user</cp:lastModifiedBy>
  <cp:revision>3</cp:revision>
  <cp:lastPrinted>2011-12-06T18:46:00Z</cp:lastPrinted>
  <dcterms:created xsi:type="dcterms:W3CDTF">2021-04-26T08:51:00Z</dcterms:created>
  <dcterms:modified xsi:type="dcterms:W3CDTF">2021-04-26T08:56:00Z</dcterms:modified>
</cp:coreProperties>
</file>