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BD" w:rsidRDefault="005E73BD" w:rsidP="005E73BD">
      <w:pPr>
        <w:pStyle w:val="BodyText"/>
        <w:spacing w:before="5"/>
        <w:rPr>
          <w:rFonts w:ascii="Times New Roman"/>
          <w:sz w:val="16"/>
        </w:rPr>
      </w:pPr>
    </w:p>
    <w:p w:rsidR="00D81027" w:rsidRPr="008A0F80" w:rsidRDefault="00DA0D3A" w:rsidP="00DA0D3A">
      <w:pPr>
        <w:jc w:val="center"/>
        <w:rPr>
          <w:rFonts w:ascii="Times New Roman" w:hAnsi="Times New Roman" w:cs="Times New Roman"/>
          <w:b/>
          <w:sz w:val="28"/>
          <w:szCs w:val="28"/>
        </w:rPr>
      </w:pPr>
      <w:r w:rsidRPr="008A0F80">
        <w:rPr>
          <w:rFonts w:ascii="Times New Roman" w:hAnsi="Times New Roman" w:cs="Times New Roman"/>
          <w:b/>
          <w:sz w:val="28"/>
          <w:szCs w:val="28"/>
        </w:rPr>
        <w:t xml:space="preserve">PENGARUH EKSTRAK BAWANG MERAH DAN AIR KELAPA SERTA LAMA PERENDAMAN TERHADAP PERTUMBUHAN BIBIT STEK TEBU </w:t>
      </w:r>
    </w:p>
    <w:p w:rsidR="00DA0D3A" w:rsidRPr="008A0F80" w:rsidRDefault="00DA0D3A" w:rsidP="00DA0D3A">
      <w:pPr>
        <w:jc w:val="center"/>
        <w:rPr>
          <w:rFonts w:ascii="Times New Roman" w:hAnsi="Times New Roman" w:cs="Times New Roman"/>
          <w:b/>
          <w:sz w:val="28"/>
          <w:szCs w:val="28"/>
        </w:rPr>
      </w:pPr>
      <w:r w:rsidRPr="008A0F80">
        <w:rPr>
          <w:rFonts w:ascii="Times New Roman" w:hAnsi="Times New Roman" w:cs="Times New Roman"/>
          <w:b/>
          <w:sz w:val="28"/>
          <w:szCs w:val="28"/>
        </w:rPr>
        <w:t>(</w:t>
      </w:r>
      <w:r w:rsidRPr="008A0F80">
        <w:rPr>
          <w:rFonts w:ascii="Times New Roman" w:hAnsi="Times New Roman" w:cs="Times New Roman"/>
          <w:b/>
          <w:i/>
          <w:sz w:val="28"/>
          <w:szCs w:val="28"/>
        </w:rPr>
        <w:t>Saccharum officinarum</w:t>
      </w:r>
      <w:r w:rsidRPr="008A0F80">
        <w:rPr>
          <w:rFonts w:ascii="Times New Roman" w:hAnsi="Times New Roman" w:cs="Times New Roman"/>
          <w:b/>
          <w:sz w:val="28"/>
          <w:szCs w:val="28"/>
        </w:rPr>
        <w:t xml:space="preserve"> L.)</w:t>
      </w:r>
    </w:p>
    <w:p w:rsidR="005E73BD" w:rsidRDefault="005E73BD" w:rsidP="005E73BD">
      <w:pPr>
        <w:pStyle w:val="BodyText"/>
        <w:rPr>
          <w:rFonts w:ascii="Times New Roman"/>
          <w:b/>
          <w:sz w:val="28"/>
        </w:rPr>
      </w:pPr>
    </w:p>
    <w:p w:rsidR="00D81027" w:rsidRPr="008A0F80" w:rsidRDefault="00D81027" w:rsidP="00D81027">
      <w:pPr>
        <w:pStyle w:val="HTMLPreformatted"/>
        <w:shd w:val="clear" w:color="auto" w:fill="F8F9FA"/>
        <w:jc w:val="center"/>
        <w:rPr>
          <w:rFonts w:ascii="Times New Roman" w:hAnsi="Times New Roman" w:cs="Times New Roman"/>
          <w:b/>
          <w:color w:val="202124"/>
          <w:sz w:val="28"/>
          <w:szCs w:val="28"/>
        </w:rPr>
      </w:pPr>
      <w:r w:rsidRPr="008A0F80">
        <w:rPr>
          <w:rFonts w:ascii="Times New Roman" w:hAnsi="Times New Roman" w:cs="Times New Roman"/>
          <w:b/>
          <w:color w:val="202124"/>
          <w:sz w:val="28"/>
          <w:szCs w:val="28"/>
        </w:rPr>
        <w:t xml:space="preserve">THE EFFECT OF ONION EXTRACT AND COCONUT WATER AS WELL AS SOURNING TIME ON THE GROWTH OF CUTTLE SEEDS </w:t>
      </w:r>
    </w:p>
    <w:p w:rsidR="00254BAA" w:rsidRPr="008A0F80" w:rsidRDefault="00D81027" w:rsidP="00254BAA">
      <w:pPr>
        <w:pStyle w:val="HTMLPreformatted"/>
        <w:shd w:val="clear" w:color="auto" w:fill="F8F9FA"/>
        <w:jc w:val="center"/>
        <w:rPr>
          <w:rFonts w:ascii="Times New Roman" w:hAnsi="Times New Roman" w:cs="Times New Roman"/>
          <w:b/>
          <w:color w:val="202124"/>
          <w:sz w:val="28"/>
          <w:szCs w:val="28"/>
        </w:rPr>
      </w:pPr>
      <w:r w:rsidRPr="008A0F80">
        <w:rPr>
          <w:rFonts w:ascii="Times New Roman" w:hAnsi="Times New Roman" w:cs="Times New Roman"/>
          <w:b/>
          <w:color w:val="202124"/>
          <w:sz w:val="28"/>
          <w:szCs w:val="28"/>
        </w:rPr>
        <w:t>(Saccharum officinarum L.)</w:t>
      </w:r>
    </w:p>
    <w:p w:rsidR="005E73BD" w:rsidRPr="008A0F80" w:rsidRDefault="00D81027" w:rsidP="005E73BD">
      <w:pPr>
        <w:spacing w:before="215"/>
        <w:ind w:left="255" w:right="73"/>
        <w:jc w:val="center"/>
        <w:rPr>
          <w:rFonts w:ascii="Times New Roman" w:hAnsi="Times New Roman" w:cs="Times New Roman"/>
          <w:b/>
          <w:sz w:val="24"/>
          <w:szCs w:val="24"/>
        </w:rPr>
      </w:pPr>
      <w:r w:rsidRPr="008A0F80">
        <w:rPr>
          <w:rFonts w:ascii="Times New Roman" w:hAnsi="Times New Roman" w:cs="Times New Roman"/>
          <w:b/>
          <w:sz w:val="24"/>
          <w:szCs w:val="24"/>
        </w:rPr>
        <w:t>N</w:t>
      </w:r>
      <w:r w:rsidR="001D3732" w:rsidRPr="008A0F80">
        <w:rPr>
          <w:rFonts w:ascii="Times New Roman" w:hAnsi="Times New Roman" w:cs="Times New Roman"/>
          <w:b/>
          <w:sz w:val="24"/>
          <w:szCs w:val="24"/>
        </w:rPr>
        <w:t>ico</w:t>
      </w:r>
      <w:r w:rsidRPr="008A0F80">
        <w:rPr>
          <w:rFonts w:ascii="Times New Roman" w:hAnsi="Times New Roman" w:cs="Times New Roman"/>
          <w:b/>
          <w:sz w:val="24"/>
          <w:szCs w:val="24"/>
        </w:rPr>
        <w:t xml:space="preserve"> S</w:t>
      </w:r>
      <w:r w:rsidR="001D3732" w:rsidRPr="008A0F80">
        <w:rPr>
          <w:rFonts w:ascii="Times New Roman" w:hAnsi="Times New Roman" w:cs="Times New Roman"/>
          <w:b/>
          <w:sz w:val="24"/>
          <w:szCs w:val="24"/>
        </w:rPr>
        <w:t>yahputra</w:t>
      </w:r>
      <w:r w:rsidRPr="008A0F80">
        <w:rPr>
          <w:rFonts w:ascii="Times New Roman" w:hAnsi="Times New Roman" w:cs="Times New Roman"/>
          <w:b/>
          <w:sz w:val="24"/>
          <w:szCs w:val="24"/>
        </w:rPr>
        <w:t xml:space="preserve"> Sebayang</w:t>
      </w:r>
      <w:r w:rsidRPr="008A0F80">
        <w:rPr>
          <w:rFonts w:ascii="Times New Roman" w:hAnsi="Times New Roman" w:cs="Times New Roman"/>
          <w:b/>
          <w:position w:val="5"/>
          <w:sz w:val="24"/>
          <w:szCs w:val="24"/>
        </w:rPr>
        <w:t xml:space="preserve"> </w:t>
      </w:r>
      <w:r w:rsidR="005E73BD" w:rsidRPr="008A0F80">
        <w:rPr>
          <w:rFonts w:ascii="Times New Roman" w:hAnsi="Times New Roman" w:cs="Times New Roman"/>
          <w:b/>
          <w:position w:val="5"/>
          <w:sz w:val="24"/>
          <w:szCs w:val="24"/>
          <w:vertAlign w:val="superscript"/>
        </w:rPr>
        <w:t>1</w:t>
      </w:r>
      <w:r w:rsidR="001D3732" w:rsidRPr="008A0F80">
        <w:rPr>
          <w:rFonts w:ascii="Times New Roman" w:hAnsi="Times New Roman" w:cs="Times New Roman"/>
          <w:b/>
          <w:position w:val="5"/>
          <w:sz w:val="24"/>
          <w:szCs w:val="24"/>
          <w:vertAlign w:val="superscript"/>
        </w:rPr>
        <w:t>a</w:t>
      </w:r>
      <w:r w:rsidR="005E73BD" w:rsidRPr="008A0F80">
        <w:rPr>
          <w:rFonts w:ascii="Times New Roman" w:hAnsi="Times New Roman" w:cs="Times New Roman"/>
          <w:b/>
          <w:sz w:val="24"/>
          <w:szCs w:val="24"/>
          <w:vertAlign w:val="superscript"/>
        </w:rPr>
        <w:t>,</w:t>
      </w:r>
      <w:r w:rsidR="001D3732" w:rsidRPr="008A0F80">
        <w:rPr>
          <w:rFonts w:ascii="Times New Roman" w:hAnsi="Times New Roman" w:cs="Times New Roman"/>
          <w:b/>
          <w:sz w:val="24"/>
          <w:szCs w:val="24"/>
        </w:rPr>
        <w:t xml:space="preserve"> Zaini Hasan</w:t>
      </w:r>
      <w:r w:rsidR="001D3732" w:rsidRPr="008A0F80">
        <w:rPr>
          <w:rFonts w:ascii="Times New Roman" w:hAnsi="Times New Roman" w:cs="Times New Roman"/>
          <w:b/>
          <w:sz w:val="24"/>
          <w:szCs w:val="24"/>
          <w:vertAlign w:val="superscript"/>
        </w:rPr>
        <w:t>2</w:t>
      </w:r>
      <w:r w:rsidR="001D3732" w:rsidRPr="008A0F80">
        <w:rPr>
          <w:rFonts w:ascii="Times New Roman" w:hAnsi="Times New Roman" w:cs="Times New Roman"/>
          <w:b/>
          <w:sz w:val="24"/>
          <w:szCs w:val="24"/>
        </w:rPr>
        <w:t>,</w:t>
      </w:r>
      <w:r w:rsidR="005E73BD" w:rsidRPr="008A0F80">
        <w:rPr>
          <w:rFonts w:ascii="Times New Roman" w:hAnsi="Times New Roman" w:cs="Times New Roman"/>
          <w:b/>
          <w:sz w:val="24"/>
          <w:szCs w:val="24"/>
        </w:rPr>
        <w:t xml:space="preserve"> </w:t>
      </w:r>
      <w:r w:rsidRPr="008A0F80">
        <w:rPr>
          <w:rFonts w:ascii="Times New Roman" w:hAnsi="Times New Roman" w:cs="Times New Roman"/>
          <w:b/>
          <w:sz w:val="24"/>
          <w:szCs w:val="24"/>
        </w:rPr>
        <w:t>K</w:t>
      </w:r>
      <w:r w:rsidR="001D3732" w:rsidRPr="008A0F80">
        <w:rPr>
          <w:rFonts w:ascii="Times New Roman" w:hAnsi="Times New Roman" w:cs="Times New Roman"/>
          <w:b/>
          <w:sz w:val="24"/>
          <w:szCs w:val="24"/>
        </w:rPr>
        <w:t>hairul</w:t>
      </w:r>
      <w:r w:rsidRPr="008A0F80">
        <w:rPr>
          <w:rFonts w:ascii="Times New Roman" w:hAnsi="Times New Roman" w:cs="Times New Roman"/>
          <w:b/>
          <w:sz w:val="24"/>
          <w:szCs w:val="24"/>
        </w:rPr>
        <w:t xml:space="preserve"> S</w:t>
      </w:r>
      <w:r w:rsidR="001D3732" w:rsidRPr="008A0F80">
        <w:rPr>
          <w:rFonts w:ascii="Times New Roman" w:hAnsi="Times New Roman" w:cs="Times New Roman"/>
          <w:b/>
          <w:sz w:val="24"/>
          <w:szCs w:val="24"/>
        </w:rPr>
        <w:t>abar</w:t>
      </w:r>
      <w:r w:rsidRPr="008A0F80">
        <w:rPr>
          <w:rFonts w:ascii="Times New Roman" w:hAnsi="Times New Roman" w:cs="Times New Roman"/>
          <w:b/>
          <w:sz w:val="24"/>
          <w:szCs w:val="24"/>
        </w:rPr>
        <w:t xml:space="preserve"> Rejelinge</w:t>
      </w:r>
      <w:r w:rsidR="001D3732" w:rsidRPr="008A0F80">
        <w:rPr>
          <w:rFonts w:ascii="Times New Roman" w:hAnsi="Times New Roman" w:cs="Times New Roman"/>
          <w:b/>
          <w:sz w:val="24"/>
          <w:szCs w:val="24"/>
          <w:vertAlign w:val="superscript"/>
        </w:rPr>
        <w:t>3</w:t>
      </w:r>
    </w:p>
    <w:p w:rsidR="005E73BD" w:rsidRDefault="005E73BD" w:rsidP="001D3732">
      <w:pPr>
        <w:spacing w:before="119" w:line="281" w:lineRule="exact"/>
        <w:ind w:left="255" w:right="128"/>
        <w:jc w:val="center"/>
      </w:pPr>
      <w:r>
        <w:rPr>
          <w:position w:val="5"/>
          <w:sz w:val="14"/>
        </w:rPr>
        <w:t xml:space="preserve">1 </w:t>
      </w:r>
      <w:r w:rsidR="001D3732">
        <w:t>Universitas Muhammadiyah Palembang</w:t>
      </w:r>
    </w:p>
    <w:p w:rsidR="005E73BD" w:rsidRDefault="001D3732" w:rsidP="005E73BD">
      <w:pPr>
        <w:pStyle w:val="BodyText"/>
        <w:spacing w:before="2"/>
        <w:ind w:left="255" w:right="124"/>
        <w:jc w:val="center"/>
      </w:pPr>
      <w:r>
        <w:rPr>
          <w:position w:val="6"/>
          <w:sz w:val="16"/>
        </w:rPr>
        <w:t>2,3</w:t>
      </w:r>
      <w:r w:rsidR="005E73BD">
        <w:rPr>
          <w:position w:val="6"/>
          <w:sz w:val="16"/>
        </w:rPr>
        <w:t xml:space="preserve"> </w:t>
      </w:r>
      <w:r w:rsidR="005E73BD">
        <w:rPr>
          <w:rFonts w:ascii="Times New Roman"/>
        </w:rPr>
        <w:t>Program Study Agrotektologi</w:t>
      </w:r>
      <w:r w:rsidR="005E73BD">
        <w:t>, Universitas Gunung Leuser Aceh, Bambel, Kabupaten Aceh Tenggara, Aceh, 24651</w:t>
      </w:r>
    </w:p>
    <w:p w:rsidR="005E73BD" w:rsidRDefault="005E73BD" w:rsidP="005E73BD">
      <w:pPr>
        <w:spacing w:line="281" w:lineRule="exact"/>
        <w:ind w:left="255" w:right="125"/>
        <w:jc w:val="center"/>
        <w:rPr>
          <w:b/>
          <w:sz w:val="24"/>
        </w:rPr>
      </w:pPr>
      <w:r>
        <w:rPr>
          <w:position w:val="6"/>
          <w:sz w:val="16"/>
        </w:rPr>
        <w:t xml:space="preserve">a </w:t>
      </w:r>
      <w:r>
        <w:rPr>
          <w:sz w:val="24"/>
        </w:rPr>
        <w:t>Korespondensi: Nico Sebayang, E-mail:</w:t>
      </w:r>
      <w:hyperlink r:id="rId6">
        <w:r>
          <w:rPr>
            <w:color w:val="0000FF"/>
            <w:sz w:val="24"/>
            <w:u w:val="single" w:color="0000FF"/>
          </w:rPr>
          <w:t xml:space="preserve"> </w:t>
        </w:r>
        <w:r>
          <w:rPr>
            <w:b/>
            <w:color w:val="0000FF"/>
            <w:sz w:val="24"/>
            <w:u w:val="single" w:color="0000FF"/>
          </w:rPr>
          <w:t>sebayangns@gmail.com</w:t>
        </w:r>
      </w:hyperlink>
    </w:p>
    <w:p w:rsidR="00B01F74" w:rsidRDefault="00B01F74" w:rsidP="005E73BD">
      <w:pPr>
        <w:jc w:val="center"/>
        <w:rPr>
          <w:rFonts w:ascii="Times New Roman" w:hAnsi="Times New Roman" w:cs="Times New Roman"/>
          <w:b/>
          <w:sz w:val="28"/>
          <w:szCs w:val="28"/>
        </w:rPr>
      </w:pPr>
    </w:p>
    <w:p w:rsidR="008A0F80" w:rsidRPr="008A0F80" w:rsidRDefault="008A0F80" w:rsidP="008A0F80">
      <w:pPr>
        <w:pStyle w:val="HTMLPreformatted"/>
        <w:shd w:val="clear" w:color="auto" w:fill="F8F9FA"/>
        <w:spacing w:before="240" w:line="540" w:lineRule="atLeast"/>
        <w:jc w:val="center"/>
        <w:rPr>
          <w:rFonts w:ascii="Times New Roman" w:hAnsi="Times New Roman" w:cs="Times New Roman"/>
          <w:b/>
          <w:color w:val="202124"/>
          <w:sz w:val="28"/>
          <w:szCs w:val="28"/>
        </w:rPr>
      </w:pPr>
      <w:r w:rsidRPr="00BB3DA4">
        <w:rPr>
          <w:rFonts w:ascii="Times New Roman" w:hAnsi="Times New Roman" w:cs="Times New Roman"/>
          <w:b/>
          <w:color w:val="202124"/>
          <w:sz w:val="28"/>
          <w:szCs w:val="28"/>
        </w:rPr>
        <w:t>ABSTRACT</w:t>
      </w:r>
    </w:p>
    <w:p w:rsidR="005E573B" w:rsidRDefault="008A0F80" w:rsidP="005E573B">
      <w:pPr>
        <w:pStyle w:val="HTMLPreformatted"/>
        <w:shd w:val="clear" w:color="auto" w:fill="F8F9FA"/>
        <w:jc w:val="both"/>
        <w:rPr>
          <w:rFonts w:ascii="Times New Roman" w:hAnsi="Times New Roman" w:cs="Times New Roman"/>
          <w:color w:val="202124"/>
          <w:sz w:val="24"/>
          <w:szCs w:val="24"/>
          <w:lang/>
        </w:rPr>
      </w:pPr>
      <w:r w:rsidRPr="005E573B">
        <w:rPr>
          <w:rFonts w:ascii="Times New Roman" w:hAnsi="Times New Roman" w:cs="Times New Roman"/>
          <w:color w:val="202124"/>
          <w:sz w:val="24"/>
          <w:szCs w:val="24"/>
        </w:rPr>
        <w:tab/>
      </w:r>
      <w:r w:rsidR="005E573B" w:rsidRPr="005E573B">
        <w:rPr>
          <w:rFonts w:ascii="Times New Roman" w:hAnsi="Times New Roman" w:cs="Times New Roman"/>
          <w:color w:val="202124"/>
          <w:sz w:val="24"/>
          <w:szCs w:val="24"/>
          <w:lang/>
        </w:rPr>
        <w:t>Indonesian government has set a national self-sufficiency in sugar with a production target of 5.7 million tons of sugar by 2014. This activity has an impact on the need for large quantities of seeds. Vegetatively, the sugarcane plant is propagated using the technique of cuttings soaked with onion extract and coconut water. Our research aims to determine the effect of onion extract and coconut water and the duration of soaking on the growth of sugarcane cuttings, and to determine the presence or absence of the two factors. This research was conducted in Kati Jeroh Village, Deleng Phokisen District, Southeast Aceh Regency, starting from December 2020 to January 2021 .. This research used a factorial randomized block design (RAK), with two factors examined, namely the onion extract factor. (B) consists of 3 levels, namely: B1 = 15% soaked for 6 hours, B2 = 25% soaked for 12 hours and B3 = 50% soaked for 18 hours, Coconut water (K) consists of 3 levels, namely: K1 = Soaked 15% for 6 hours, K2 = 25% soaked for 12 hours and K3 = 50% soaked for 18 hours. The results showed that the effect of onion extract and kela water pa and soaking time on the growth of sugarcane cuttings had no significant effect on shoot length, number of shoots, number of leaves, root length and number of roots at ages 10, 20 and 30 DAS. There was a very real intaction of group replications on shoot lengths at 20 and 30 DAS, the number of leaves aged 20 and 30 DAS and there was a significant effect of group replications on the number of roots aged 30 DAS. This is thought to be the effect of a combination of shallot extract, coconut water concentration, different growing media for each replication.</w:t>
      </w:r>
    </w:p>
    <w:p w:rsidR="005E573B" w:rsidRPr="005E573B" w:rsidRDefault="005E573B" w:rsidP="005E573B">
      <w:pPr>
        <w:pStyle w:val="HTMLPreformatted"/>
        <w:shd w:val="clear" w:color="auto" w:fill="F8F9FA"/>
        <w:jc w:val="both"/>
        <w:rPr>
          <w:rFonts w:ascii="Times New Roman" w:hAnsi="Times New Roman" w:cs="Times New Roman"/>
          <w:color w:val="202124"/>
          <w:sz w:val="24"/>
          <w:szCs w:val="24"/>
        </w:rPr>
      </w:pPr>
    </w:p>
    <w:p w:rsidR="008A0F80" w:rsidRPr="006425BE" w:rsidRDefault="008A0F80" w:rsidP="008A0F80">
      <w:pPr>
        <w:pStyle w:val="HTMLPreformatted"/>
        <w:shd w:val="clear" w:color="auto" w:fill="F8F9FA"/>
        <w:jc w:val="both"/>
        <w:rPr>
          <w:rFonts w:ascii="Times New Roman" w:hAnsi="Times New Roman" w:cs="Times New Roman"/>
          <w:color w:val="202124"/>
          <w:sz w:val="24"/>
          <w:szCs w:val="24"/>
        </w:rPr>
      </w:pPr>
      <w:r w:rsidRPr="006425BE">
        <w:rPr>
          <w:rFonts w:ascii="Times New Roman" w:hAnsi="Times New Roman" w:cs="Times New Roman"/>
          <w:color w:val="202124"/>
          <w:sz w:val="24"/>
          <w:szCs w:val="24"/>
        </w:rPr>
        <w:t>Keywords: Sugarcane (Saccharum officinarum L.), Red Onion Extract, Coconut Water</w:t>
      </w:r>
    </w:p>
    <w:p w:rsidR="008A0F80" w:rsidRDefault="008A0F80" w:rsidP="008A0F80">
      <w:pPr>
        <w:rPr>
          <w:rFonts w:ascii="Times New Roman" w:hAnsi="Times New Roman" w:cs="Times New Roman"/>
          <w:b/>
          <w:sz w:val="28"/>
          <w:szCs w:val="28"/>
        </w:rPr>
      </w:pPr>
    </w:p>
    <w:p w:rsidR="00D81027" w:rsidRPr="00BB3DA4" w:rsidRDefault="005E73BD" w:rsidP="008A0F80">
      <w:pPr>
        <w:jc w:val="center"/>
        <w:rPr>
          <w:rFonts w:ascii="Times New Roman" w:hAnsi="Times New Roman" w:cs="Times New Roman"/>
          <w:b/>
          <w:sz w:val="28"/>
          <w:szCs w:val="28"/>
        </w:rPr>
      </w:pPr>
      <w:r w:rsidRPr="00BB3DA4">
        <w:rPr>
          <w:rFonts w:ascii="Times New Roman" w:hAnsi="Times New Roman" w:cs="Times New Roman"/>
          <w:b/>
          <w:sz w:val="28"/>
          <w:szCs w:val="28"/>
        </w:rPr>
        <w:t>ABSTRAK</w:t>
      </w:r>
    </w:p>
    <w:p w:rsidR="008A0F80" w:rsidRDefault="005E73BD" w:rsidP="008A0F80">
      <w:pPr>
        <w:spacing w:before="240"/>
        <w:ind w:firstLine="720"/>
        <w:contextualSpacing/>
        <w:jc w:val="both"/>
        <w:rPr>
          <w:rFonts w:ascii="Times New Roman" w:hAnsi="Times New Roman"/>
          <w:sz w:val="24"/>
          <w:szCs w:val="24"/>
        </w:rPr>
      </w:pPr>
      <w:r w:rsidRPr="00BB7DD7">
        <w:rPr>
          <w:rFonts w:ascii="Times New Roman" w:hAnsi="Times New Roman" w:cs="Times New Roman"/>
          <w:sz w:val="24"/>
          <w:szCs w:val="24"/>
        </w:rPr>
        <w:t xml:space="preserve">Pemerintah Indonesia telah menetapkan swasembada gula nasional dengan target produksi 5,7 juta ton gula pada tahun 2014. </w:t>
      </w:r>
      <w:r>
        <w:rPr>
          <w:rFonts w:ascii="Times New Roman" w:hAnsi="Times New Roman" w:cs="Times New Roman"/>
          <w:sz w:val="24"/>
          <w:szCs w:val="24"/>
        </w:rPr>
        <w:t>A</w:t>
      </w:r>
      <w:r w:rsidRPr="00BB7DD7">
        <w:rPr>
          <w:rFonts w:ascii="Times New Roman" w:hAnsi="Times New Roman" w:cs="Times New Roman"/>
          <w:sz w:val="24"/>
          <w:szCs w:val="24"/>
        </w:rPr>
        <w:t>danya kegiatan ini berdampak pada kebutuhan bibit dalam jumlah besar. Secara vegetatif tanaman tebu diperbanyak menggunakan</w:t>
      </w:r>
      <w:r>
        <w:rPr>
          <w:rFonts w:ascii="Times New Roman" w:hAnsi="Times New Roman" w:cs="Times New Roman"/>
          <w:sz w:val="24"/>
          <w:szCs w:val="24"/>
        </w:rPr>
        <w:t xml:space="preserve"> teknik stek yang di rendam dengan ekstrak bawang mer</w:t>
      </w:r>
      <w:r w:rsidR="006F24FC">
        <w:rPr>
          <w:rFonts w:ascii="Times New Roman" w:hAnsi="Times New Roman" w:cs="Times New Roman"/>
          <w:sz w:val="24"/>
          <w:szCs w:val="24"/>
        </w:rPr>
        <w:t>ah dan air kelapa.Riset kami</w:t>
      </w:r>
      <w:r>
        <w:rPr>
          <w:rFonts w:ascii="Times New Roman" w:hAnsi="Times New Roman" w:cs="Times New Roman"/>
          <w:sz w:val="24"/>
          <w:szCs w:val="24"/>
        </w:rPr>
        <w:t xml:space="preserve"> bertujuan untuk mengetahui pengaruh pengaruh ekstrak bawang merah dan air kelapa serta lama perendaman terhadap pertumbuhan bibit stek tebu,serta untuk mengetahui</w:t>
      </w:r>
      <w:r w:rsidR="008A0F80">
        <w:rPr>
          <w:rFonts w:ascii="Times New Roman" w:hAnsi="Times New Roman" w:cs="Times New Roman"/>
          <w:sz w:val="24"/>
          <w:szCs w:val="24"/>
        </w:rPr>
        <w:t xml:space="preserve"> ada tidaknya intraksi kedua fak</w:t>
      </w:r>
      <w:r>
        <w:rPr>
          <w:rFonts w:ascii="Times New Roman" w:hAnsi="Times New Roman" w:cs="Times New Roman"/>
          <w:sz w:val="24"/>
          <w:szCs w:val="24"/>
        </w:rPr>
        <w:t>tor tersebut.Penelitian ini dilaksanakan di Desa Kati Jeroh Kecamatan Deleng Phokisen Kabupaten Aceh Tenggara yang di mulai dari bulan Desember 2020 sampai dengan bulan Januari 2021</w:t>
      </w:r>
      <w:r w:rsidRPr="00BB7DD7">
        <w:rPr>
          <w:rFonts w:ascii="Times New Roman" w:hAnsi="Times New Roman" w:cs="Times New Roman"/>
          <w:sz w:val="24"/>
          <w:szCs w:val="24"/>
        </w:rPr>
        <w:t>..</w:t>
      </w:r>
      <w:r w:rsidR="006F24FC">
        <w:rPr>
          <w:rFonts w:ascii="Times New Roman" w:hAnsi="Times New Roman" w:cs="Times New Roman"/>
          <w:sz w:val="24"/>
          <w:szCs w:val="24"/>
        </w:rPr>
        <w:t>Riset</w:t>
      </w:r>
      <w:r>
        <w:rPr>
          <w:rFonts w:ascii="Times New Roman" w:hAnsi="Times New Roman" w:cs="Times New Roman"/>
          <w:sz w:val="24"/>
          <w:szCs w:val="24"/>
        </w:rPr>
        <w:t xml:space="preserve"> ini menggunakan Rancangan Acak Kelompok (RAK) </w:t>
      </w:r>
      <w:r w:rsidR="006F24FC">
        <w:rPr>
          <w:rFonts w:ascii="Times New Roman" w:hAnsi="Times New Roman" w:cs="Times New Roman"/>
          <w:sz w:val="24"/>
          <w:szCs w:val="24"/>
        </w:rPr>
        <w:t xml:space="preserve">Faktorial,dengan </w:t>
      </w:r>
      <w:r>
        <w:rPr>
          <w:rFonts w:ascii="Times New Roman" w:hAnsi="Times New Roman" w:cs="Times New Roman"/>
          <w:sz w:val="24"/>
          <w:szCs w:val="24"/>
        </w:rPr>
        <w:t xml:space="preserve"> dua faktor yang di teliti yaitu factor ekstrak bawang merah (B) terdiri atas 3 taraf yaitu : B1 = 15% direndam selama 6 jam, B2 = 25% direndam selama 12 jam dan B3 = 50% di rendam selama 18 jam, Air kelapa (K) terdiri dari 3 taraf yaitu : K1 = 15% di rendam selama 6 jam, K2 = 25% di rendam selama 12 jam dan k3 = 50% di rendam selama 18 jam.Hasil penelitian menunjukan bahwa pengaruh ekstrak bawang merah dan air kelapa serta lama perendaman terhadap pertumbuhan bibit stek tebu berpengaruh tidak nyata terhadap panjang tunas, jumlah  tunas,jumlah daun, panjang akar dan jumlah akar  pada Umur 10, 20 dan 30 HST.</w:t>
      </w:r>
      <w:r w:rsidR="006F24FC">
        <w:rPr>
          <w:rFonts w:ascii="Times New Roman" w:hAnsi="Times New Roman" w:cs="Times New Roman"/>
          <w:sz w:val="24"/>
          <w:szCs w:val="24"/>
        </w:rPr>
        <w:t xml:space="preserve"> </w:t>
      </w:r>
      <w:r>
        <w:rPr>
          <w:rFonts w:ascii="Times New Roman" w:hAnsi="Times New Roman" w:cs="Times New Roman"/>
          <w:sz w:val="24"/>
          <w:szCs w:val="24"/>
        </w:rPr>
        <w:t xml:space="preserve">Terdapat  intraksi sangat Nyata ulangan kelompak terhadap panjang tunas </w:t>
      </w:r>
      <w:r>
        <w:rPr>
          <w:rFonts w:ascii="Times New Roman" w:hAnsi="Times New Roman" w:cs="Times New Roman"/>
          <w:sz w:val="24"/>
          <w:szCs w:val="24"/>
        </w:rPr>
        <w:lastRenderedPageBreak/>
        <w:t>umur 20 dan 30 HST , jumlah daun umur 20 dan 30 HST dan terdapat pengaruh nyata ulangan kelompok terhadap jumlah akar umur 30 HST.</w:t>
      </w:r>
      <w:r w:rsidR="006F24FC">
        <w:rPr>
          <w:rFonts w:ascii="Times New Roman" w:hAnsi="Times New Roman" w:cs="Times New Roman"/>
          <w:sz w:val="24"/>
          <w:szCs w:val="24"/>
        </w:rPr>
        <w:t xml:space="preserve"> </w:t>
      </w:r>
      <w:r w:rsidR="006F24FC">
        <w:rPr>
          <w:rFonts w:ascii="Times New Roman" w:hAnsi="Times New Roman"/>
          <w:sz w:val="24"/>
          <w:szCs w:val="24"/>
        </w:rPr>
        <w:t>Hal ini diduga adanya pengaruh  kombinasi ekstrak bawang merah, kosentrasi air kelapa, media tanam yang berbeda setiap ulangan.</w:t>
      </w:r>
    </w:p>
    <w:p w:rsidR="005E573B" w:rsidRDefault="005E573B" w:rsidP="008A0F80">
      <w:pPr>
        <w:spacing w:before="240"/>
        <w:ind w:firstLine="720"/>
        <w:contextualSpacing/>
        <w:jc w:val="both"/>
        <w:rPr>
          <w:rFonts w:ascii="Times New Roman" w:hAnsi="Times New Roman" w:cs="Times New Roman"/>
          <w:sz w:val="24"/>
          <w:szCs w:val="24"/>
        </w:rPr>
      </w:pPr>
    </w:p>
    <w:p w:rsidR="005E73BD" w:rsidRDefault="005E73BD" w:rsidP="005E73BD">
      <w:pPr>
        <w:spacing w:before="240"/>
        <w:contextualSpacing/>
        <w:jc w:val="both"/>
        <w:rPr>
          <w:rFonts w:ascii="Times New Roman" w:hAnsi="Times New Roman" w:cs="Times New Roman"/>
          <w:sz w:val="24"/>
          <w:szCs w:val="24"/>
        </w:rPr>
      </w:pPr>
      <w:r>
        <w:rPr>
          <w:rFonts w:ascii="Times New Roman" w:hAnsi="Times New Roman" w:cs="Times New Roman"/>
          <w:sz w:val="24"/>
          <w:szCs w:val="24"/>
        </w:rPr>
        <w:t>Kata Kunci : Tebu ( Saccharum officinarum L.), Ekstrak Bawang Merah, Air Kelapa</w:t>
      </w:r>
    </w:p>
    <w:p w:rsidR="005E73BD" w:rsidRPr="008A0F80" w:rsidRDefault="00DD4F75" w:rsidP="008A0F80">
      <w:pPr>
        <w:pStyle w:val="BodyText"/>
        <w:spacing w:before="3"/>
        <w:rPr>
          <w:sz w:val="11"/>
        </w:rPr>
      </w:pPr>
      <w:r w:rsidRPr="00DD4F75">
        <w:pict>
          <v:rect id="_x0000_s1029" style="position:absolute;margin-left:49.55pt;margin-top:8.55pt;width:490.55pt;height:.5pt;z-index:-251655168;mso-wrap-distance-left:0;mso-wrap-distance-right:0;mso-position-horizontal-relative:page" fillcolor="black" stroked="f">
            <w10:wrap type="topAndBottom" anchorx="page"/>
          </v:rect>
        </w:pict>
      </w:r>
    </w:p>
    <w:p w:rsidR="005E73BD" w:rsidRDefault="00DD4F75" w:rsidP="005E73BD">
      <w:pPr>
        <w:pStyle w:val="BodyText"/>
        <w:spacing w:line="20" w:lineRule="exact"/>
        <w:ind w:left="111"/>
        <w:rPr>
          <w:sz w:val="2"/>
        </w:rPr>
      </w:pPr>
      <w:r>
        <w:rPr>
          <w:sz w:val="2"/>
        </w:rPr>
      </w:r>
      <w:r>
        <w:rPr>
          <w:sz w:val="2"/>
        </w:rPr>
        <w:pict>
          <v:group id="_x0000_s1026" style="width:490.55pt;height:.5pt;mso-position-horizontal-relative:char;mso-position-vertical-relative:line" coordsize="9811,10">
            <v:rect id="_x0000_s1027" style="position:absolute;width:9811;height:10" fillcolor="black" stroked="f"/>
            <w10:wrap type="none"/>
            <w10:anchorlock/>
          </v:group>
        </w:pict>
      </w:r>
    </w:p>
    <w:p w:rsidR="005E73BD" w:rsidRDefault="005E73BD" w:rsidP="005E73BD">
      <w:pPr>
        <w:pStyle w:val="BodyText"/>
        <w:spacing w:before="11"/>
        <w:rPr>
          <w:sz w:val="15"/>
        </w:rPr>
      </w:pPr>
    </w:p>
    <w:p w:rsidR="005E73BD" w:rsidRDefault="005E73BD" w:rsidP="005E73BD">
      <w:pPr>
        <w:rPr>
          <w:sz w:val="15"/>
        </w:rPr>
        <w:sectPr w:rsidR="005E73BD" w:rsidSect="008A0F80">
          <w:headerReference w:type="even" r:id="rId7"/>
          <w:headerReference w:type="default" r:id="rId8"/>
          <w:pgSz w:w="11910" w:h="16840"/>
          <w:pgMar w:top="981" w:right="902" w:bottom="278" w:left="879" w:header="709" w:footer="0" w:gutter="0"/>
          <w:cols w:space="720"/>
        </w:sectPr>
      </w:pPr>
    </w:p>
    <w:p w:rsidR="005E73BD" w:rsidRDefault="005E73BD" w:rsidP="005E73BD">
      <w:pPr>
        <w:pStyle w:val="BodyText"/>
        <w:spacing w:before="2"/>
        <w:rPr>
          <w:sz w:val="29"/>
        </w:rPr>
      </w:pPr>
    </w:p>
    <w:p w:rsidR="005E73BD" w:rsidRPr="00BB7DD7" w:rsidRDefault="005E73BD" w:rsidP="005E73BD">
      <w:pPr>
        <w:pStyle w:val="NoSpacing"/>
        <w:spacing w:line="480" w:lineRule="auto"/>
        <w:jc w:val="center"/>
        <w:rPr>
          <w:rFonts w:ascii="Times New Roman" w:hAnsi="Times New Roman" w:cs="Times New Roman"/>
          <w:sz w:val="24"/>
          <w:szCs w:val="24"/>
        </w:rPr>
      </w:pPr>
      <w:r w:rsidRPr="00BB7DD7">
        <w:rPr>
          <w:rFonts w:ascii="Times New Roman" w:hAnsi="Times New Roman" w:cs="Times New Roman"/>
          <w:b/>
          <w:sz w:val="24"/>
          <w:szCs w:val="24"/>
        </w:rPr>
        <w:t>PENDAHULUAN</w:t>
      </w:r>
    </w:p>
    <w:p w:rsidR="005E73BD" w:rsidRPr="005B43C4" w:rsidRDefault="005E73BD" w:rsidP="00162D4C">
      <w:pPr>
        <w:pStyle w:val="NoSpacing"/>
        <w:spacing w:line="276" w:lineRule="auto"/>
        <w:jc w:val="both"/>
        <w:rPr>
          <w:rFonts w:ascii="Times New Roman" w:hAnsi="Times New Roman" w:cs="Times New Roman"/>
          <w:sz w:val="24"/>
          <w:szCs w:val="24"/>
        </w:rPr>
      </w:pPr>
      <w:r w:rsidRPr="005B43C4">
        <w:rPr>
          <w:rFonts w:ascii="Times New Roman" w:hAnsi="Times New Roman" w:cs="Times New Roman"/>
          <w:sz w:val="24"/>
          <w:szCs w:val="24"/>
        </w:rPr>
        <w:t>Tebu (</w:t>
      </w:r>
      <w:r w:rsidRPr="005B43C4">
        <w:rPr>
          <w:rFonts w:ascii="Times New Roman" w:hAnsi="Times New Roman" w:cs="Times New Roman"/>
          <w:i/>
          <w:sz w:val="24"/>
          <w:szCs w:val="24"/>
        </w:rPr>
        <w:t>Saccharum officinarum</w:t>
      </w:r>
      <w:r w:rsidRPr="005B43C4">
        <w:rPr>
          <w:rFonts w:ascii="Times New Roman" w:hAnsi="Times New Roman" w:cs="Times New Roman"/>
          <w:sz w:val="24"/>
          <w:szCs w:val="24"/>
        </w:rPr>
        <w:t xml:space="preserve"> L.) merupakan komoditas yang strategis bagi Indonesia karena mempunyai nilai ekonomis yang tinggi. Pada tahun 2012 produksi gula nasional hanya mencapai sekitar 2,56 juta ton/ha atau meningkat dibandingkan pada tahun 2011 yang hanya 2,2 juta ton/ha. Jumlah produksi itu belum mampu mencukupi kebutuhan nasional terhadap konsumsi gula (gula kristal putih) yang mencapai sekitar 3 juta ton/ha (Dirjenbun, 2013).</w:t>
      </w:r>
    </w:p>
    <w:p w:rsidR="005E73BD" w:rsidRPr="008F480B" w:rsidRDefault="005E73BD" w:rsidP="008F480B">
      <w:pPr>
        <w:pStyle w:val="NoSpacing"/>
        <w:ind w:firstLine="720"/>
        <w:jc w:val="both"/>
        <w:rPr>
          <w:rFonts w:ascii="Times New Roman" w:hAnsi="Times New Roman"/>
          <w:sz w:val="24"/>
          <w:szCs w:val="24"/>
        </w:rPr>
      </w:pPr>
      <w:r w:rsidRPr="005B43C4">
        <w:rPr>
          <w:rFonts w:ascii="Times New Roman" w:hAnsi="Times New Roman" w:cs="Times New Roman"/>
          <w:sz w:val="24"/>
          <w:szCs w:val="24"/>
        </w:rPr>
        <w:t>Pemerintah Indonesia telah menetapkan swasembada gula nasional dengan target produksi 5,7 juta ton gula pada tahun 2014. Namun pada kenyataanya target yang telah ditetapkan ini belum dapat tercapai karena beberapa faktor, antara lain kurangnya luas areal pertanaman tebu, rendahnya produktivitas, serta rendemen gula yang rendah. Upaya lain mencapai target tersebut adalah dengan merehabilitasi lahan melalui program bongkar ratoon dan penataan varietas.</w:t>
      </w:r>
      <w:r w:rsidR="008F480B" w:rsidRPr="008F480B">
        <w:rPr>
          <w:rFonts w:ascii="Times New Roman" w:hAnsi="Times New Roman"/>
          <w:sz w:val="24"/>
          <w:szCs w:val="24"/>
        </w:rPr>
        <w:t xml:space="preserve"> </w:t>
      </w:r>
      <w:r w:rsidR="008F480B" w:rsidRPr="00BB7DD7">
        <w:rPr>
          <w:rFonts w:ascii="Times New Roman" w:eastAsia="Calibri" w:hAnsi="Times New Roman" w:cs="Times New Roman"/>
          <w:sz w:val="24"/>
          <w:szCs w:val="24"/>
        </w:rPr>
        <w:t>. Bentuk ruas batang dan warna tebu yang bervariasi merupakan salah satu cirri pengenalan dari varietas-varietas tebu (Wijayanti, 2008).</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t>Adanya kegiatan ini berdampak pada kebutuhan bibit dalam jumlah besar. Secara vegetatif tanaman tebu diperbanyak menggunakan stek batang atau dikenal dengan bibit bagal. Kebutuhan bahan tanam mengunakan bibit bagal dengan 2 – 3 mata tunas yaitu sekitar 6 - 8 ton/ha. Besarnya jumlah bahan tanam ini merupakan permasalahan besar dalam transportasi, penanganan, dan penyimpanan bibit tebu. Selain itu, semakin sedikitnya ketersediaan lahan menyebabkan kebutuhan lahan untuk pembibitan juga semakin sulit. Dari beberapa permasalahan tersebut, diperlukan teknologi penyiapan bibit yang singkat, tidak memakan tempat dan biaya yang besar serta menghasilkan bibit yang berkualitas. Bibit berkualitas ditandai dengan adaptasi yang baik pada lingkungan baru, dapat tumbuh dengan baik jika ditanam di lapangan, sehat, dan seragam (Irwan, 2012).</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lastRenderedPageBreak/>
        <w:t>Pembibitan dengan teknik “bud set“adalah salah satu metode pembibitan yang digunakan sebagai metode pengembangan bibit-bibit unggul. Bibit unggul dihasilkan melalui banyak cara seperti pemuliaan tanaman, lalu kultur jaringan. Bibit unggul yang dihasilkan diperbanyak menggunakan teknik bud set. Teknik pembibitan bud set adalah pembibitan dengan satu mata tunas yang tidak “membutuhkan waktu yang lama yaitu sekitar tiga bulan bibit sudah dapat ditanam di lapang selain itu pembibitan dengan teknik bud set ini akan menghasilkan pertumbuhan yang seragam, jumlah anakan lebih banyak dan dapat menghemat tempat dan biaya karena dapat ditanam mengunakan polybag berukuran kecil. Teknik bud set ini merupakan teknik pembibitan yang dapat digunakan untuk menghasilkan bibit bagai dalam jumlah yang banyak (Rukmana, 2015).</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t xml:space="preserve">Zat pengatur tumbuh (ZPT) merupakan senyawa sintetik yang memberikan pengaruh aktifitas hormonal dan berguna dalam memodifikasi arah pertumbuhan tanaman (Hopkins, 2004). </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t>Keberadaan ZPT sangatlah penting. ZPT berperan dalam mengatur metabolisme, mitosis dan deferensiasi sel. Jenis ZPT yang sering digunakan dalam kultur jaringan adalah auksin dan sitokinin, diantaranya yaitu asam naftalene acetat (NAA), asam indole butirat (IBA) dan asam 2,4 diklorofenoksi acetat (2,4-D) yang merupakan golongan auksin. Sedangkan dari golongan sitokinin adalah benzylaminopurin (BAP) atau benzyladenine (BA).</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t xml:space="preserve">Penggunaan ZPT sintetik sangatlah mahal sehingga perlu dicari bahan alternatif yang dapat menggatikan kedua golongan ZPT tersebut. Di samping itu, penggunaan bahan-bahan sintetik dalam prosesnya dapat menyebabkan stres pada eksplan serta menuai pro-kontra, terutama dalam ranah produksi obat-obatan. Ying (2013) dan Gunasekaran (2014) melaporkan bahwa produk obat-obatan yang berasal dari ekstrak kalus tanaman tidak mudah diterima oleh publik, hal ini </w:t>
      </w:r>
      <w:r w:rsidRPr="005B43C4">
        <w:rPr>
          <w:rFonts w:ascii="Times New Roman" w:hAnsi="Times New Roman" w:cs="Times New Roman"/>
          <w:sz w:val="24"/>
          <w:szCs w:val="24"/>
        </w:rPr>
        <w:lastRenderedPageBreak/>
        <w:t>dikarenakan adanya residu dari zat pengatur tumbuh sintetik pada hasil produknya.</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t>Berbeda dengan bahan sintetik, bahan organik lebih mudah diterima oleh publik, hal ini dikarenakan bahan organik dinilai lebih aman untuk dikonsumsi. Pada aplikasi teknik kultur jaringan, bahan organik juga telah terbukti mampu merangsang pertumbuhan serta meningkatkan ketahanan eksplan terhadap faktor stres yang lebih baik daripada bahan sintetik, terutama terhadap patogen. Bahan organik diketahui mengandung banyak nutrisi kompleks seperti fitohormon, vitamin, asam amino dan bahan aktif lainnya (Bilyavs’ka et al., n.d).</w:t>
      </w:r>
    </w:p>
    <w:p w:rsidR="005E73BD" w:rsidRPr="005B43C4" w:rsidRDefault="005E73BD" w:rsidP="00162D4C">
      <w:pPr>
        <w:pStyle w:val="NoSpacing"/>
        <w:spacing w:line="276" w:lineRule="auto"/>
        <w:ind w:firstLine="720"/>
        <w:jc w:val="both"/>
        <w:rPr>
          <w:rFonts w:ascii="Times New Roman" w:hAnsi="Times New Roman" w:cs="Times New Roman"/>
          <w:sz w:val="24"/>
          <w:szCs w:val="24"/>
        </w:rPr>
      </w:pPr>
      <w:r w:rsidRPr="005B43C4">
        <w:rPr>
          <w:rFonts w:ascii="Times New Roman" w:hAnsi="Times New Roman" w:cs="Times New Roman"/>
          <w:sz w:val="24"/>
          <w:szCs w:val="24"/>
        </w:rPr>
        <w:t>Salah satu bahan organik yang berpotensi dan mengandung ZPT alami atau fitohormon adalah ekstrak air kelapa (</w:t>
      </w:r>
      <w:r w:rsidRPr="005B43C4">
        <w:rPr>
          <w:rFonts w:ascii="Times New Roman" w:hAnsi="Times New Roman" w:cs="Times New Roman"/>
          <w:i/>
          <w:sz w:val="24"/>
          <w:szCs w:val="24"/>
        </w:rPr>
        <w:t>Cocos nucifera</w:t>
      </w:r>
      <w:r w:rsidRPr="005B43C4">
        <w:rPr>
          <w:rFonts w:ascii="Times New Roman" w:hAnsi="Times New Roman" w:cs="Times New Roman"/>
          <w:sz w:val="24"/>
          <w:szCs w:val="24"/>
        </w:rPr>
        <w:t>) dan bawang merah (</w:t>
      </w:r>
      <w:r w:rsidRPr="005B43C4">
        <w:rPr>
          <w:rFonts w:ascii="Times New Roman" w:hAnsi="Times New Roman" w:cs="Times New Roman"/>
          <w:i/>
          <w:sz w:val="24"/>
          <w:szCs w:val="24"/>
        </w:rPr>
        <w:t>Allium cepa</w:t>
      </w:r>
      <w:r w:rsidRPr="005B43C4">
        <w:rPr>
          <w:rFonts w:ascii="Times New Roman" w:hAnsi="Times New Roman" w:cs="Times New Roman"/>
          <w:sz w:val="24"/>
          <w:szCs w:val="24"/>
        </w:rPr>
        <w:t xml:space="preserve"> L). Menurut Ariati (2008), air kelapa sering kali digunakan sebagai pengganti BAP. Air kelapa merupakan endosperm atau cadangan makanan cair yang mengandung nutrisi dan zat penggatur tumbuh (Surachman, 2011).</w:t>
      </w:r>
    </w:p>
    <w:p w:rsidR="005E73BD" w:rsidRPr="005B43C4" w:rsidRDefault="008F480B" w:rsidP="00162D4C">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air kelapa, </w:t>
      </w:r>
      <w:r w:rsidR="005E73BD" w:rsidRPr="005B43C4">
        <w:rPr>
          <w:rFonts w:ascii="Times New Roman" w:hAnsi="Times New Roman" w:cs="Times New Roman"/>
          <w:sz w:val="24"/>
          <w:szCs w:val="24"/>
        </w:rPr>
        <w:t>Bawang merah diketahui memiliki kandungan hormon pertumbuhan berupa hormon auksin dan giberelin, yang dapat memacu pertumbuhan benih (Marfirani et al., 2014). Siswanto et al. (2010), dalam penelitianya melaporkan bahwa pemberian ekstrak bawang merah mampu meningkatkan pertumbuhan bibit. Proses tersebut melibatkan proses pemanjangan sel sebagai akibat pengaruh auksin yang terkandung dalam ekstrak bawang merah.</w:t>
      </w:r>
    </w:p>
    <w:p w:rsidR="005E573B" w:rsidRPr="005B43C4" w:rsidRDefault="005E573B" w:rsidP="00162D4C">
      <w:pPr>
        <w:spacing w:line="276" w:lineRule="auto"/>
        <w:ind w:firstLine="720"/>
        <w:jc w:val="both"/>
        <w:rPr>
          <w:rFonts w:ascii="Times New Roman" w:hAnsi="Times New Roman" w:cs="Times New Roman"/>
          <w:sz w:val="24"/>
          <w:szCs w:val="24"/>
        </w:rPr>
      </w:pPr>
    </w:p>
    <w:p w:rsidR="00232398" w:rsidRPr="00BB7DD7" w:rsidRDefault="005E573B" w:rsidP="005E573B">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MATERI DAN METODA</w:t>
      </w:r>
    </w:p>
    <w:p w:rsidR="005E73BD" w:rsidRPr="00F635DC" w:rsidRDefault="005E73BD" w:rsidP="00162D4C">
      <w:pPr>
        <w:pStyle w:val="NoSpacing"/>
        <w:spacing w:line="276" w:lineRule="auto"/>
        <w:jc w:val="center"/>
        <w:rPr>
          <w:rFonts w:ascii="Times New Roman" w:hAnsi="Times New Roman" w:cs="Times New Roman"/>
          <w:b/>
          <w:sz w:val="24"/>
          <w:szCs w:val="24"/>
        </w:rPr>
      </w:pPr>
      <w:r w:rsidRPr="00F635DC">
        <w:rPr>
          <w:rFonts w:ascii="Times New Roman" w:hAnsi="Times New Roman" w:cs="Times New Roman"/>
          <w:b/>
          <w:sz w:val="24"/>
          <w:szCs w:val="24"/>
        </w:rPr>
        <w:t>Waktu</w:t>
      </w:r>
      <w:r w:rsidR="005E573B">
        <w:rPr>
          <w:rFonts w:ascii="Times New Roman" w:hAnsi="Times New Roman" w:cs="Times New Roman"/>
          <w:b/>
          <w:sz w:val="24"/>
          <w:szCs w:val="24"/>
        </w:rPr>
        <w:t xml:space="preserve"> Dan Tempat</w:t>
      </w:r>
      <w:r w:rsidRPr="00F635DC">
        <w:rPr>
          <w:rFonts w:ascii="Times New Roman" w:hAnsi="Times New Roman" w:cs="Times New Roman"/>
          <w:b/>
          <w:sz w:val="24"/>
          <w:szCs w:val="24"/>
        </w:rPr>
        <w:t xml:space="preserve"> </w:t>
      </w:r>
    </w:p>
    <w:p w:rsidR="005E73BD" w:rsidRDefault="005E73BD" w:rsidP="00162D4C">
      <w:pPr>
        <w:pStyle w:val="NoSpacing"/>
        <w:spacing w:line="276" w:lineRule="auto"/>
        <w:jc w:val="both"/>
        <w:rPr>
          <w:rFonts w:ascii="Times New Roman" w:hAnsi="Times New Roman" w:cs="Times New Roman"/>
          <w:sz w:val="24"/>
          <w:szCs w:val="24"/>
        </w:rPr>
      </w:pPr>
      <w:r w:rsidRPr="00F635DC">
        <w:rPr>
          <w:rFonts w:ascii="Times New Roman" w:hAnsi="Times New Roman" w:cs="Times New Roman"/>
          <w:sz w:val="24"/>
          <w:szCs w:val="24"/>
        </w:rPr>
        <w:t>Penelitian ini dilakukan di Desa Kati Jeroh Kecamatan Deleng Phokisen Kabupaten Aceh Tenggara dengan ketinggian tempat kira-kira + 250 m dari permukaan laut, topografi datar dan jenis tanah alluvial. Penelitian ini dilaksanakan mulai bulan Desember s</w:t>
      </w:r>
      <w:r w:rsidR="005E573B">
        <w:rPr>
          <w:rFonts w:ascii="Times New Roman" w:hAnsi="Times New Roman" w:cs="Times New Roman"/>
          <w:sz w:val="24"/>
          <w:szCs w:val="24"/>
        </w:rPr>
        <w:t>ampai dengan bulan Januari 2021.</w:t>
      </w:r>
    </w:p>
    <w:p w:rsidR="005E573B" w:rsidRPr="00F635DC" w:rsidRDefault="005E573B" w:rsidP="00162D4C">
      <w:pPr>
        <w:pStyle w:val="NoSpacing"/>
        <w:spacing w:line="276" w:lineRule="auto"/>
        <w:jc w:val="both"/>
        <w:rPr>
          <w:rFonts w:ascii="Times New Roman" w:hAnsi="Times New Roman" w:cs="Times New Roman"/>
          <w:sz w:val="24"/>
          <w:szCs w:val="24"/>
        </w:rPr>
      </w:pPr>
    </w:p>
    <w:p w:rsidR="005E73BD" w:rsidRPr="00F635DC" w:rsidRDefault="005E73BD" w:rsidP="005E73BD">
      <w:pPr>
        <w:pStyle w:val="NoSpacing"/>
        <w:spacing w:line="480" w:lineRule="auto"/>
        <w:jc w:val="center"/>
        <w:rPr>
          <w:rFonts w:ascii="Times New Roman" w:hAnsi="Times New Roman" w:cs="Times New Roman"/>
          <w:b/>
          <w:sz w:val="24"/>
          <w:szCs w:val="24"/>
        </w:rPr>
      </w:pPr>
      <w:r w:rsidRPr="00F635DC">
        <w:rPr>
          <w:rFonts w:ascii="Times New Roman" w:hAnsi="Times New Roman" w:cs="Times New Roman"/>
          <w:b/>
          <w:sz w:val="24"/>
          <w:szCs w:val="24"/>
        </w:rPr>
        <w:t>Bahan dan Alat</w:t>
      </w:r>
      <w:r w:rsidR="005E573B">
        <w:rPr>
          <w:rFonts w:ascii="Times New Roman" w:hAnsi="Times New Roman" w:cs="Times New Roman"/>
          <w:b/>
          <w:sz w:val="24"/>
          <w:szCs w:val="24"/>
        </w:rPr>
        <w:t xml:space="preserve"> Penelitian</w:t>
      </w:r>
    </w:p>
    <w:p w:rsidR="005E73BD" w:rsidRPr="00F635DC" w:rsidRDefault="005E73BD" w:rsidP="00162D4C">
      <w:pPr>
        <w:pStyle w:val="NoSpacing"/>
        <w:spacing w:line="276" w:lineRule="auto"/>
        <w:jc w:val="both"/>
        <w:rPr>
          <w:rFonts w:ascii="Times New Roman" w:hAnsi="Times New Roman" w:cs="Times New Roman"/>
          <w:sz w:val="24"/>
          <w:szCs w:val="24"/>
        </w:rPr>
      </w:pPr>
      <w:r w:rsidRPr="00F635DC">
        <w:rPr>
          <w:rFonts w:ascii="Times New Roman" w:hAnsi="Times New Roman" w:cs="Times New Roman"/>
          <w:sz w:val="24"/>
          <w:szCs w:val="24"/>
        </w:rPr>
        <w:t xml:space="preserve">Bahan yang digunakan dalam penelitian ini adalah: Bibit Tebu, pupuk NPK, Bawang Merah, </w:t>
      </w:r>
      <w:r w:rsidRPr="00F635DC">
        <w:rPr>
          <w:rFonts w:ascii="Times New Roman" w:hAnsi="Times New Roman" w:cs="Times New Roman"/>
          <w:sz w:val="24"/>
          <w:szCs w:val="24"/>
        </w:rPr>
        <w:lastRenderedPageBreak/>
        <w:t>air kelapa dan bahan-bahan lainnya.</w:t>
      </w:r>
      <w:r>
        <w:rPr>
          <w:rFonts w:ascii="Times New Roman" w:hAnsi="Times New Roman" w:cs="Times New Roman"/>
          <w:sz w:val="24"/>
          <w:szCs w:val="24"/>
        </w:rPr>
        <w:t xml:space="preserve"> Adapun </w:t>
      </w:r>
      <w:r w:rsidRPr="00F635DC">
        <w:rPr>
          <w:rFonts w:ascii="Times New Roman" w:hAnsi="Times New Roman" w:cs="Times New Roman"/>
          <w:sz w:val="24"/>
          <w:szCs w:val="24"/>
        </w:rPr>
        <w:t>Alat yang digunakan adalah: cangkul, parang, meteran, babat, garu, tali plastik, tugal, sprayer, timbangan, ember, gembor, plat, penggaris dan alat-alat tulis.</w:t>
      </w:r>
    </w:p>
    <w:p w:rsidR="00232398" w:rsidRDefault="00232398" w:rsidP="00162D4C">
      <w:pPr>
        <w:pStyle w:val="NoSpacing"/>
        <w:spacing w:line="276" w:lineRule="auto"/>
        <w:jc w:val="center"/>
        <w:rPr>
          <w:rFonts w:ascii="Times New Roman" w:hAnsi="Times New Roman" w:cs="Times New Roman"/>
          <w:b/>
          <w:sz w:val="24"/>
          <w:szCs w:val="24"/>
        </w:rPr>
      </w:pPr>
    </w:p>
    <w:p w:rsidR="005E73BD" w:rsidRPr="00F635DC" w:rsidRDefault="005E73BD" w:rsidP="00162D4C">
      <w:pPr>
        <w:pStyle w:val="NoSpacing"/>
        <w:spacing w:line="276" w:lineRule="auto"/>
        <w:jc w:val="center"/>
        <w:rPr>
          <w:rFonts w:ascii="Times New Roman" w:hAnsi="Times New Roman" w:cs="Times New Roman"/>
          <w:b/>
          <w:sz w:val="24"/>
          <w:szCs w:val="24"/>
        </w:rPr>
      </w:pPr>
      <w:r w:rsidRPr="00F635DC">
        <w:rPr>
          <w:rFonts w:ascii="Times New Roman" w:hAnsi="Times New Roman" w:cs="Times New Roman"/>
          <w:b/>
          <w:sz w:val="24"/>
          <w:szCs w:val="24"/>
        </w:rPr>
        <w:t>Metode Penelitian</w:t>
      </w:r>
    </w:p>
    <w:p w:rsidR="005E73BD" w:rsidRPr="00F635DC" w:rsidRDefault="005E73BD" w:rsidP="00162D4C">
      <w:pPr>
        <w:pStyle w:val="NoSpacing"/>
        <w:spacing w:line="276" w:lineRule="auto"/>
        <w:jc w:val="both"/>
        <w:rPr>
          <w:rFonts w:ascii="Times New Roman" w:hAnsi="Times New Roman" w:cs="Times New Roman"/>
          <w:sz w:val="24"/>
          <w:szCs w:val="24"/>
        </w:rPr>
      </w:pPr>
      <w:r w:rsidRPr="00F635DC">
        <w:rPr>
          <w:rFonts w:ascii="Times New Roman" w:hAnsi="Times New Roman" w:cs="Times New Roman"/>
          <w:sz w:val="24"/>
          <w:szCs w:val="24"/>
        </w:rPr>
        <w:t xml:space="preserve">Penelitian ini dirancang dengan Rancangan Acak Kelompok (RAK) faktorial yang terdiri dari dua faktor yaitu. </w:t>
      </w:r>
    </w:p>
    <w:p w:rsidR="005E73BD" w:rsidRPr="00F635DC" w:rsidRDefault="005E73BD" w:rsidP="00162D4C">
      <w:pPr>
        <w:pStyle w:val="NoSpacing"/>
        <w:spacing w:line="276" w:lineRule="auto"/>
        <w:jc w:val="both"/>
        <w:rPr>
          <w:rFonts w:ascii="Times New Roman" w:hAnsi="Times New Roman" w:cs="Times New Roman"/>
          <w:sz w:val="24"/>
          <w:szCs w:val="24"/>
        </w:rPr>
      </w:pPr>
      <w:r w:rsidRPr="00F635DC">
        <w:rPr>
          <w:rFonts w:ascii="Times New Roman" w:hAnsi="Times New Roman" w:cs="Times New Roman"/>
          <w:sz w:val="24"/>
          <w:szCs w:val="24"/>
        </w:rPr>
        <w:t>Perendaman dengan Ekstrak Bawang Merah (B) terdiri atas 3 taraf yaitu :</w:t>
      </w:r>
    </w:p>
    <w:p w:rsidR="005E73BD" w:rsidRPr="00F635DC" w:rsidRDefault="005E73BD" w:rsidP="00162D4C">
      <w:pPr>
        <w:pStyle w:val="NoSpacing"/>
        <w:spacing w:line="276" w:lineRule="auto"/>
        <w:ind w:firstLine="720"/>
        <w:jc w:val="both"/>
        <w:rPr>
          <w:rFonts w:ascii="Times New Roman" w:hAnsi="Times New Roman" w:cs="Times New Roman"/>
          <w:sz w:val="24"/>
          <w:szCs w:val="24"/>
        </w:rPr>
      </w:pPr>
      <w:r w:rsidRPr="00F635DC">
        <w:rPr>
          <w:rFonts w:ascii="Times New Roman" w:hAnsi="Times New Roman" w:cs="Times New Roman"/>
          <w:sz w:val="24"/>
          <w:szCs w:val="24"/>
        </w:rPr>
        <w:t xml:space="preserve">B1 </w:t>
      </w:r>
      <w:r w:rsidRPr="00F635DC">
        <w:rPr>
          <w:rFonts w:ascii="Times New Roman" w:hAnsi="Times New Roman" w:cs="Times New Roman"/>
          <w:sz w:val="24"/>
          <w:szCs w:val="24"/>
        </w:rPr>
        <w:tab/>
        <w:t>= 15 % direndam selama 6 Jam</w:t>
      </w:r>
    </w:p>
    <w:p w:rsidR="005E73BD" w:rsidRPr="00F635DC" w:rsidRDefault="005E73BD" w:rsidP="00162D4C">
      <w:pPr>
        <w:pStyle w:val="NoSpacing"/>
        <w:spacing w:line="276" w:lineRule="auto"/>
        <w:ind w:firstLine="720"/>
        <w:jc w:val="both"/>
        <w:rPr>
          <w:rFonts w:ascii="Times New Roman" w:hAnsi="Times New Roman" w:cs="Times New Roman"/>
          <w:sz w:val="24"/>
          <w:szCs w:val="24"/>
        </w:rPr>
      </w:pPr>
      <w:r w:rsidRPr="00F635DC">
        <w:rPr>
          <w:rFonts w:ascii="Times New Roman" w:hAnsi="Times New Roman" w:cs="Times New Roman"/>
          <w:sz w:val="24"/>
          <w:szCs w:val="24"/>
        </w:rPr>
        <w:t xml:space="preserve">B2 </w:t>
      </w:r>
      <w:r w:rsidRPr="00F635DC">
        <w:rPr>
          <w:rFonts w:ascii="Times New Roman" w:hAnsi="Times New Roman" w:cs="Times New Roman"/>
          <w:sz w:val="24"/>
          <w:szCs w:val="24"/>
        </w:rPr>
        <w:tab/>
        <w:t>= 25 % direndam selama 12 Jam</w:t>
      </w:r>
    </w:p>
    <w:p w:rsidR="005E73BD" w:rsidRPr="00F635DC" w:rsidRDefault="005E73BD" w:rsidP="00162D4C">
      <w:pPr>
        <w:pStyle w:val="NoSpacing"/>
        <w:spacing w:line="276" w:lineRule="auto"/>
        <w:ind w:firstLine="720"/>
        <w:jc w:val="both"/>
        <w:rPr>
          <w:rFonts w:ascii="Times New Roman" w:hAnsi="Times New Roman" w:cs="Times New Roman"/>
          <w:sz w:val="24"/>
          <w:szCs w:val="24"/>
        </w:rPr>
      </w:pPr>
      <w:r w:rsidRPr="00F635DC">
        <w:rPr>
          <w:rFonts w:ascii="Times New Roman" w:hAnsi="Times New Roman" w:cs="Times New Roman"/>
          <w:sz w:val="24"/>
          <w:szCs w:val="24"/>
        </w:rPr>
        <w:t xml:space="preserve">B3 </w:t>
      </w:r>
      <w:r w:rsidRPr="00F635DC">
        <w:rPr>
          <w:rFonts w:ascii="Times New Roman" w:hAnsi="Times New Roman" w:cs="Times New Roman"/>
          <w:sz w:val="24"/>
          <w:szCs w:val="24"/>
        </w:rPr>
        <w:tab/>
        <w:t>= 50 % direndam selama 18 Jam</w:t>
      </w:r>
    </w:p>
    <w:p w:rsidR="005E73BD" w:rsidRPr="00F635DC" w:rsidRDefault="005E73BD" w:rsidP="00232398">
      <w:pPr>
        <w:spacing w:after="200" w:line="276" w:lineRule="auto"/>
        <w:rPr>
          <w:rFonts w:ascii="Times New Roman" w:hAnsi="Times New Roman" w:cs="Times New Roman"/>
          <w:sz w:val="24"/>
          <w:szCs w:val="24"/>
        </w:rPr>
      </w:pPr>
      <w:r w:rsidRPr="00F635DC">
        <w:rPr>
          <w:rFonts w:ascii="Times New Roman" w:hAnsi="Times New Roman" w:cs="Times New Roman"/>
          <w:sz w:val="24"/>
          <w:szCs w:val="24"/>
        </w:rPr>
        <w:t>Perendaman dengan Air Kelapa (K) terdiri atas 3 taraf yaitu :</w:t>
      </w:r>
    </w:p>
    <w:p w:rsidR="005E73BD" w:rsidRPr="00F635DC" w:rsidRDefault="005E73BD" w:rsidP="00232398">
      <w:pPr>
        <w:spacing w:after="200" w:line="276" w:lineRule="auto"/>
        <w:ind w:firstLine="720"/>
        <w:rPr>
          <w:rFonts w:ascii="Times New Roman" w:hAnsi="Times New Roman" w:cs="Times New Roman"/>
          <w:sz w:val="24"/>
          <w:szCs w:val="24"/>
        </w:rPr>
      </w:pPr>
      <w:r w:rsidRPr="00F635DC">
        <w:rPr>
          <w:rFonts w:ascii="Times New Roman" w:hAnsi="Times New Roman" w:cs="Times New Roman"/>
          <w:sz w:val="24"/>
          <w:szCs w:val="24"/>
        </w:rPr>
        <w:t xml:space="preserve">K1 </w:t>
      </w:r>
      <w:r w:rsidRPr="00F635DC">
        <w:rPr>
          <w:rFonts w:ascii="Times New Roman" w:hAnsi="Times New Roman" w:cs="Times New Roman"/>
          <w:sz w:val="24"/>
          <w:szCs w:val="24"/>
        </w:rPr>
        <w:tab/>
        <w:t>= 15 % direndam selama 6 Jam</w:t>
      </w:r>
    </w:p>
    <w:p w:rsidR="005E73BD" w:rsidRPr="00F635DC" w:rsidRDefault="005E73BD" w:rsidP="00232398">
      <w:pPr>
        <w:spacing w:after="200" w:line="276" w:lineRule="auto"/>
        <w:ind w:firstLine="720"/>
        <w:rPr>
          <w:rFonts w:ascii="Times New Roman" w:hAnsi="Times New Roman" w:cs="Times New Roman"/>
          <w:sz w:val="24"/>
          <w:szCs w:val="24"/>
        </w:rPr>
      </w:pPr>
      <w:r w:rsidRPr="00F635DC">
        <w:rPr>
          <w:rFonts w:ascii="Times New Roman" w:hAnsi="Times New Roman" w:cs="Times New Roman"/>
          <w:sz w:val="24"/>
          <w:szCs w:val="24"/>
        </w:rPr>
        <w:t>K2</w:t>
      </w:r>
      <w:r w:rsidRPr="00F635DC">
        <w:rPr>
          <w:rFonts w:ascii="Times New Roman" w:hAnsi="Times New Roman" w:cs="Times New Roman"/>
          <w:sz w:val="24"/>
          <w:szCs w:val="24"/>
        </w:rPr>
        <w:tab/>
        <w:t>= 25 % direndam selama 12 Jam</w:t>
      </w:r>
    </w:p>
    <w:p w:rsidR="005E73BD" w:rsidRPr="00F635DC" w:rsidRDefault="005E73BD" w:rsidP="00232398">
      <w:pPr>
        <w:spacing w:after="200" w:line="276" w:lineRule="auto"/>
        <w:ind w:firstLine="720"/>
        <w:rPr>
          <w:rFonts w:ascii="Times New Roman" w:hAnsi="Times New Roman" w:cs="Times New Roman"/>
          <w:sz w:val="24"/>
          <w:szCs w:val="24"/>
        </w:rPr>
      </w:pPr>
      <w:r w:rsidRPr="00F635DC">
        <w:rPr>
          <w:rFonts w:ascii="Times New Roman" w:hAnsi="Times New Roman" w:cs="Times New Roman"/>
          <w:sz w:val="24"/>
          <w:szCs w:val="24"/>
        </w:rPr>
        <w:t>K3</w:t>
      </w:r>
      <w:r w:rsidRPr="00F635DC">
        <w:rPr>
          <w:rFonts w:ascii="Times New Roman" w:hAnsi="Times New Roman" w:cs="Times New Roman"/>
          <w:sz w:val="24"/>
          <w:szCs w:val="24"/>
        </w:rPr>
        <w:tab/>
        <w:t>= 50 % direndam selama 18 Jam</w:t>
      </w:r>
    </w:p>
    <w:p w:rsidR="005E73BD" w:rsidRDefault="005E73BD" w:rsidP="00232398">
      <w:pPr>
        <w:spacing w:line="276" w:lineRule="auto"/>
      </w:pPr>
    </w:p>
    <w:p w:rsidR="005E73BD" w:rsidRPr="00BB7DD7" w:rsidRDefault="005E73BD" w:rsidP="005E73BD">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Parameter Pengamatan</w:t>
      </w:r>
    </w:p>
    <w:p w:rsidR="005E73BD" w:rsidRPr="00BB7DD7" w:rsidRDefault="005E73BD" w:rsidP="005E73BD">
      <w:pPr>
        <w:pStyle w:val="NoSpacing"/>
        <w:spacing w:line="480" w:lineRule="auto"/>
        <w:ind w:left="567" w:hanging="567"/>
        <w:jc w:val="both"/>
        <w:rPr>
          <w:rFonts w:ascii="Times New Roman" w:hAnsi="Times New Roman" w:cs="Times New Roman"/>
          <w:b/>
          <w:sz w:val="24"/>
          <w:szCs w:val="24"/>
        </w:rPr>
      </w:pPr>
      <w:r w:rsidRPr="00BB7DD7">
        <w:rPr>
          <w:rFonts w:ascii="Times New Roman" w:hAnsi="Times New Roman" w:cs="Times New Roman"/>
          <w:b/>
          <w:sz w:val="24"/>
          <w:szCs w:val="24"/>
        </w:rPr>
        <w:t>Panjang Tunas (cm)</w:t>
      </w:r>
    </w:p>
    <w:p w:rsidR="005E73BD" w:rsidRPr="00BB7DD7" w:rsidRDefault="005E73BD" w:rsidP="00162D4C">
      <w:pPr>
        <w:pStyle w:val="NoSpacing"/>
        <w:spacing w:line="276" w:lineRule="auto"/>
        <w:jc w:val="both"/>
        <w:rPr>
          <w:rFonts w:ascii="Times New Roman" w:hAnsi="Times New Roman" w:cs="Times New Roman"/>
          <w:sz w:val="24"/>
          <w:szCs w:val="24"/>
        </w:rPr>
      </w:pPr>
      <w:r w:rsidRPr="00BB7DD7">
        <w:rPr>
          <w:rFonts w:ascii="Times New Roman" w:hAnsi="Times New Roman" w:cs="Times New Roman"/>
          <w:sz w:val="24"/>
          <w:szCs w:val="24"/>
        </w:rPr>
        <w:t>Pengamatan panjang tunas di hitung pa</w:t>
      </w:r>
      <w:r>
        <w:rPr>
          <w:rFonts w:ascii="Times New Roman" w:hAnsi="Times New Roman" w:cs="Times New Roman"/>
          <w:sz w:val="24"/>
          <w:szCs w:val="24"/>
        </w:rPr>
        <w:t>da saat tanaman sudah berumur 5 HST sampai dengan 30 HST yang dilakukan 5</w:t>
      </w:r>
      <w:r w:rsidRPr="00BB7DD7">
        <w:rPr>
          <w:rFonts w:ascii="Times New Roman" w:hAnsi="Times New Roman" w:cs="Times New Roman"/>
          <w:sz w:val="24"/>
          <w:szCs w:val="24"/>
        </w:rPr>
        <w:t xml:space="preserve"> hari sekali dengan cara mengukur panjang tunas dari pangkal tunas sampai titik tumbuh dengan menggunakan penggaris.</w:t>
      </w:r>
    </w:p>
    <w:p w:rsidR="005E73BD" w:rsidRPr="00BB7DD7" w:rsidRDefault="005E73BD" w:rsidP="005E73BD">
      <w:pPr>
        <w:pStyle w:val="NoSpacing"/>
        <w:spacing w:line="480" w:lineRule="auto"/>
        <w:ind w:left="567" w:hanging="567"/>
        <w:jc w:val="both"/>
        <w:rPr>
          <w:rFonts w:ascii="Times New Roman" w:hAnsi="Times New Roman" w:cs="Times New Roman"/>
          <w:b/>
          <w:sz w:val="24"/>
          <w:szCs w:val="24"/>
        </w:rPr>
      </w:pPr>
      <w:r w:rsidRPr="00BB7DD7">
        <w:rPr>
          <w:rFonts w:ascii="Times New Roman" w:hAnsi="Times New Roman" w:cs="Times New Roman"/>
          <w:b/>
          <w:sz w:val="24"/>
          <w:szCs w:val="24"/>
        </w:rPr>
        <w:t>Jumlah Tunas</w:t>
      </w:r>
    </w:p>
    <w:p w:rsidR="005E73BD" w:rsidRPr="00BB7DD7" w:rsidRDefault="005E73BD" w:rsidP="00162D4C">
      <w:pPr>
        <w:pStyle w:val="NoSpacing"/>
        <w:spacing w:line="276" w:lineRule="auto"/>
        <w:jc w:val="both"/>
        <w:rPr>
          <w:rFonts w:ascii="Times New Roman" w:hAnsi="Times New Roman" w:cs="Times New Roman"/>
          <w:sz w:val="24"/>
          <w:szCs w:val="24"/>
        </w:rPr>
      </w:pPr>
      <w:r w:rsidRPr="00BB7DD7">
        <w:rPr>
          <w:rFonts w:ascii="Times New Roman" w:hAnsi="Times New Roman" w:cs="Times New Roman"/>
          <w:sz w:val="24"/>
          <w:szCs w:val="24"/>
        </w:rPr>
        <w:t>Pengamatan jumlah tunas dilakukan saat tunas atau pucuk mulai muncul dengan ciri-ciri daun masih terlalu muda dan panjang m</w:t>
      </w:r>
      <w:r>
        <w:rPr>
          <w:rFonts w:ascii="Times New Roman" w:hAnsi="Times New Roman" w:cs="Times New Roman"/>
          <w:sz w:val="24"/>
          <w:szCs w:val="24"/>
        </w:rPr>
        <w:t>inimal 0,5 cm, yang dilakukan 10</w:t>
      </w:r>
      <w:r w:rsidRPr="00BB7DD7">
        <w:rPr>
          <w:rFonts w:ascii="Times New Roman" w:hAnsi="Times New Roman" w:cs="Times New Roman"/>
          <w:sz w:val="24"/>
          <w:szCs w:val="24"/>
        </w:rPr>
        <w:t xml:space="preserve"> hari sek</w:t>
      </w:r>
      <w:r>
        <w:rPr>
          <w:rFonts w:ascii="Times New Roman" w:hAnsi="Times New Roman" w:cs="Times New Roman"/>
          <w:sz w:val="24"/>
          <w:szCs w:val="24"/>
        </w:rPr>
        <w:t>ali pada saat tanaman berumur 10 HST sampai dengan 30</w:t>
      </w:r>
      <w:r w:rsidRPr="00BB7DD7">
        <w:rPr>
          <w:rFonts w:ascii="Times New Roman" w:hAnsi="Times New Roman" w:cs="Times New Roman"/>
          <w:sz w:val="24"/>
          <w:szCs w:val="24"/>
        </w:rPr>
        <w:t xml:space="preserve"> HST dengan cara meng</w:t>
      </w:r>
      <w:r>
        <w:rPr>
          <w:rFonts w:ascii="Times New Roman" w:hAnsi="Times New Roman" w:cs="Times New Roman"/>
          <w:sz w:val="24"/>
          <w:szCs w:val="24"/>
        </w:rPr>
        <w:t>h</w:t>
      </w:r>
      <w:r w:rsidRPr="00BB7DD7">
        <w:rPr>
          <w:rFonts w:ascii="Times New Roman" w:hAnsi="Times New Roman" w:cs="Times New Roman"/>
          <w:sz w:val="24"/>
          <w:szCs w:val="24"/>
        </w:rPr>
        <w:t>itung jumlah tunas yang tumbuh.</w:t>
      </w:r>
    </w:p>
    <w:p w:rsidR="005E73BD" w:rsidRPr="00BB7DD7" w:rsidRDefault="005E73BD" w:rsidP="005E73BD">
      <w:pPr>
        <w:pStyle w:val="NoSpacing"/>
        <w:spacing w:line="480" w:lineRule="auto"/>
        <w:ind w:left="567" w:hanging="567"/>
        <w:jc w:val="both"/>
        <w:rPr>
          <w:rFonts w:ascii="Times New Roman" w:hAnsi="Times New Roman" w:cs="Times New Roman"/>
          <w:b/>
          <w:sz w:val="24"/>
          <w:szCs w:val="24"/>
        </w:rPr>
      </w:pPr>
      <w:r w:rsidRPr="00BB7DD7">
        <w:rPr>
          <w:rFonts w:ascii="Times New Roman" w:hAnsi="Times New Roman" w:cs="Times New Roman"/>
          <w:b/>
          <w:sz w:val="24"/>
          <w:szCs w:val="24"/>
        </w:rPr>
        <w:t>Jumlah Daun (helai)</w:t>
      </w:r>
    </w:p>
    <w:p w:rsidR="005E73BD" w:rsidRPr="00BB7DD7" w:rsidRDefault="005E73BD" w:rsidP="00162D4C">
      <w:pPr>
        <w:pStyle w:val="NoSpacing"/>
        <w:spacing w:line="276" w:lineRule="auto"/>
        <w:jc w:val="both"/>
        <w:rPr>
          <w:rFonts w:ascii="Times New Roman" w:hAnsi="Times New Roman" w:cs="Times New Roman"/>
          <w:sz w:val="24"/>
          <w:szCs w:val="24"/>
        </w:rPr>
      </w:pPr>
      <w:r w:rsidRPr="00BB7DD7">
        <w:rPr>
          <w:rFonts w:ascii="Times New Roman" w:hAnsi="Times New Roman" w:cs="Times New Roman"/>
          <w:sz w:val="24"/>
          <w:szCs w:val="24"/>
        </w:rPr>
        <w:t>Pengamatan jumlah daun dilakukan dengan cara menghitung jumlah daun yang telah membuka sempu</w:t>
      </w:r>
      <w:r>
        <w:rPr>
          <w:rFonts w:ascii="Times New Roman" w:hAnsi="Times New Roman" w:cs="Times New Roman"/>
          <w:sz w:val="24"/>
          <w:szCs w:val="24"/>
        </w:rPr>
        <w:t>rna pada saat tanaman berumur 10</w:t>
      </w:r>
      <w:r w:rsidRPr="00BB7DD7">
        <w:rPr>
          <w:rFonts w:ascii="Times New Roman" w:hAnsi="Times New Roman" w:cs="Times New Roman"/>
          <w:sz w:val="24"/>
          <w:szCs w:val="24"/>
        </w:rPr>
        <w:t xml:space="preserve"> HST sampai</w:t>
      </w:r>
      <w:r>
        <w:rPr>
          <w:rFonts w:ascii="Times New Roman" w:hAnsi="Times New Roman" w:cs="Times New Roman"/>
          <w:sz w:val="24"/>
          <w:szCs w:val="24"/>
        </w:rPr>
        <w:t xml:space="preserve"> dengan 30 HST yang dilakukan 10</w:t>
      </w:r>
      <w:r w:rsidRPr="00BB7DD7">
        <w:rPr>
          <w:rFonts w:ascii="Times New Roman" w:hAnsi="Times New Roman" w:cs="Times New Roman"/>
          <w:sz w:val="24"/>
          <w:szCs w:val="24"/>
        </w:rPr>
        <w:t xml:space="preserve"> hari sekali.</w:t>
      </w:r>
    </w:p>
    <w:p w:rsidR="005E73BD" w:rsidRPr="00BB7DD7" w:rsidRDefault="005E73BD" w:rsidP="005E73BD">
      <w:pPr>
        <w:pStyle w:val="NoSpacing"/>
        <w:spacing w:line="480" w:lineRule="auto"/>
        <w:ind w:left="567" w:hanging="567"/>
        <w:jc w:val="both"/>
        <w:rPr>
          <w:rFonts w:ascii="Times New Roman" w:hAnsi="Times New Roman" w:cs="Times New Roman"/>
          <w:b/>
          <w:sz w:val="24"/>
          <w:szCs w:val="24"/>
        </w:rPr>
      </w:pPr>
      <w:r w:rsidRPr="00BB7DD7">
        <w:rPr>
          <w:rFonts w:ascii="Times New Roman" w:hAnsi="Times New Roman" w:cs="Times New Roman"/>
          <w:b/>
          <w:sz w:val="24"/>
          <w:szCs w:val="24"/>
        </w:rPr>
        <w:t>Panjang Akar (cm)</w:t>
      </w:r>
    </w:p>
    <w:p w:rsidR="005E73BD" w:rsidRPr="00BB7DD7" w:rsidRDefault="005E73BD" w:rsidP="00162D4C">
      <w:pPr>
        <w:pStyle w:val="NoSpacing"/>
        <w:spacing w:line="276" w:lineRule="auto"/>
        <w:jc w:val="both"/>
        <w:rPr>
          <w:rFonts w:ascii="Times New Roman" w:hAnsi="Times New Roman" w:cs="Times New Roman"/>
          <w:sz w:val="24"/>
          <w:szCs w:val="24"/>
        </w:rPr>
      </w:pPr>
      <w:r w:rsidRPr="00BB7DD7">
        <w:rPr>
          <w:rFonts w:ascii="Times New Roman" w:hAnsi="Times New Roman" w:cs="Times New Roman"/>
          <w:sz w:val="24"/>
          <w:szCs w:val="24"/>
        </w:rPr>
        <w:lastRenderedPageBreak/>
        <w:t xml:space="preserve">Pengamatan akar terpanjang dilakukan </w:t>
      </w:r>
      <w:r>
        <w:rPr>
          <w:rFonts w:ascii="Times New Roman" w:hAnsi="Times New Roman" w:cs="Times New Roman"/>
          <w:sz w:val="24"/>
          <w:szCs w:val="24"/>
        </w:rPr>
        <w:t>pada saat tanaman berumur 30</w:t>
      </w:r>
      <w:r w:rsidRPr="00BB7DD7">
        <w:rPr>
          <w:rFonts w:ascii="Times New Roman" w:hAnsi="Times New Roman" w:cs="Times New Roman"/>
          <w:sz w:val="24"/>
          <w:szCs w:val="24"/>
        </w:rPr>
        <w:t xml:space="preserve"> HST. Sampel yang digunakan sama dengan pengamatan jumlah akar. Dengan cara mengukur akar dari mulai pangkal sampai ujung akar menggunakan penggaris.</w:t>
      </w:r>
    </w:p>
    <w:p w:rsidR="005E73BD" w:rsidRPr="00BB7DD7" w:rsidRDefault="005E73BD" w:rsidP="005E73BD">
      <w:pPr>
        <w:pStyle w:val="NoSpacing"/>
        <w:spacing w:line="480" w:lineRule="auto"/>
        <w:ind w:left="567" w:hanging="567"/>
        <w:jc w:val="both"/>
        <w:rPr>
          <w:rFonts w:ascii="Times New Roman" w:hAnsi="Times New Roman" w:cs="Times New Roman"/>
          <w:b/>
          <w:sz w:val="24"/>
          <w:szCs w:val="24"/>
        </w:rPr>
      </w:pPr>
      <w:r w:rsidRPr="00BB7DD7">
        <w:rPr>
          <w:rFonts w:ascii="Times New Roman" w:hAnsi="Times New Roman" w:cs="Times New Roman"/>
          <w:b/>
          <w:sz w:val="24"/>
          <w:szCs w:val="24"/>
        </w:rPr>
        <w:t>Jumlah Akar</w:t>
      </w:r>
    </w:p>
    <w:p w:rsidR="005E73BD" w:rsidRPr="00BB7DD7" w:rsidRDefault="005E73BD" w:rsidP="00162D4C">
      <w:pPr>
        <w:pStyle w:val="NoSpacing"/>
        <w:spacing w:line="276" w:lineRule="auto"/>
        <w:jc w:val="both"/>
        <w:rPr>
          <w:rFonts w:ascii="Times New Roman" w:hAnsi="Times New Roman" w:cs="Times New Roman"/>
          <w:sz w:val="24"/>
          <w:szCs w:val="24"/>
        </w:rPr>
      </w:pPr>
      <w:r w:rsidRPr="00BB7DD7">
        <w:rPr>
          <w:rFonts w:ascii="Times New Roman" w:hAnsi="Times New Roman" w:cs="Times New Roman"/>
          <w:sz w:val="24"/>
          <w:szCs w:val="24"/>
        </w:rPr>
        <w:t>Pengamatan jumlah akar dilaku</w:t>
      </w:r>
      <w:r>
        <w:rPr>
          <w:rFonts w:ascii="Times New Roman" w:hAnsi="Times New Roman" w:cs="Times New Roman"/>
          <w:sz w:val="24"/>
          <w:szCs w:val="24"/>
        </w:rPr>
        <w:t>kan pada saat tanaman berumur 30</w:t>
      </w:r>
      <w:r w:rsidRPr="00BB7DD7">
        <w:rPr>
          <w:rFonts w:ascii="Times New Roman" w:hAnsi="Times New Roman" w:cs="Times New Roman"/>
          <w:sz w:val="24"/>
          <w:szCs w:val="24"/>
        </w:rPr>
        <w:t xml:space="preserve"> HST. Perhitungan dilakukan dengan c</w:t>
      </w:r>
      <w:r>
        <w:rPr>
          <w:rFonts w:ascii="Times New Roman" w:hAnsi="Times New Roman" w:cs="Times New Roman"/>
          <w:sz w:val="24"/>
          <w:szCs w:val="24"/>
        </w:rPr>
        <w:t>ara membongkar stek dari media tanam</w:t>
      </w:r>
      <w:r w:rsidRPr="00BB7DD7">
        <w:rPr>
          <w:rFonts w:ascii="Times New Roman" w:hAnsi="Times New Roman" w:cs="Times New Roman"/>
          <w:sz w:val="24"/>
          <w:szCs w:val="24"/>
        </w:rPr>
        <w:t>, kemudian akar stek dicuci bersih. Setelah itu akar (sampai batas leher akar) dipisahkan dengan bagian tajuk dan dihitung.</w:t>
      </w:r>
    </w:p>
    <w:p w:rsidR="005E73BD" w:rsidRDefault="005E73BD" w:rsidP="005E73BD"/>
    <w:p w:rsidR="005E73BD" w:rsidRPr="00F635DC" w:rsidRDefault="005E73BD" w:rsidP="005E73BD">
      <w:pPr>
        <w:pStyle w:val="NoSpacing"/>
        <w:spacing w:line="480" w:lineRule="auto"/>
        <w:jc w:val="center"/>
        <w:rPr>
          <w:rFonts w:ascii="Times New Roman" w:hAnsi="Times New Roman" w:cs="Times New Roman"/>
          <w:b/>
          <w:sz w:val="24"/>
          <w:szCs w:val="24"/>
        </w:rPr>
      </w:pPr>
      <w:r w:rsidRPr="00F635DC">
        <w:rPr>
          <w:rFonts w:ascii="Times New Roman" w:hAnsi="Times New Roman" w:cs="Times New Roman"/>
          <w:b/>
          <w:sz w:val="24"/>
          <w:szCs w:val="24"/>
        </w:rPr>
        <w:t xml:space="preserve">HASIL PEMBAHASAN </w:t>
      </w:r>
    </w:p>
    <w:p w:rsidR="005E73BD" w:rsidRPr="00F635DC" w:rsidRDefault="005E73BD" w:rsidP="005E73BD">
      <w:pPr>
        <w:pStyle w:val="NoSpacing"/>
        <w:spacing w:line="480" w:lineRule="auto"/>
        <w:rPr>
          <w:rFonts w:ascii="Times New Roman" w:hAnsi="Times New Roman" w:cs="Times New Roman"/>
          <w:b/>
          <w:sz w:val="24"/>
          <w:szCs w:val="24"/>
        </w:rPr>
      </w:pPr>
      <w:r w:rsidRPr="00F635DC">
        <w:rPr>
          <w:rFonts w:ascii="Times New Roman" w:hAnsi="Times New Roman" w:cs="Times New Roman"/>
          <w:b/>
          <w:sz w:val="24"/>
          <w:szCs w:val="24"/>
        </w:rPr>
        <w:t>Hasil Penelitian</w:t>
      </w:r>
    </w:p>
    <w:p w:rsidR="005E73BD" w:rsidRPr="00F635DC" w:rsidRDefault="005E73BD" w:rsidP="005E73BD">
      <w:pPr>
        <w:pStyle w:val="NoSpacing"/>
        <w:spacing w:line="480" w:lineRule="auto"/>
        <w:rPr>
          <w:rFonts w:ascii="Times New Roman" w:hAnsi="Times New Roman" w:cs="Times New Roman"/>
          <w:b/>
          <w:sz w:val="24"/>
          <w:szCs w:val="24"/>
        </w:rPr>
      </w:pPr>
      <w:r w:rsidRPr="00F635DC">
        <w:rPr>
          <w:rFonts w:ascii="Times New Roman" w:hAnsi="Times New Roman" w:cs="Times New Roman"/>
          <w:b/>
          <w:sz w:val="24"/>
          <w:szCs w:val="24"/>
        </w:rPr>
        <w:t>Panjang Tunas (cm)</w:t>
      </w:r>
    </w:p>
    <w:p w:rsidR="005E73BD" w:rsidRPr="00F635DC" w:rsidRDefault="005E73BD" w:rsidP="00162D4C">
      <w:pPr>
        <w:pStyle w:val="NoSpacing"/>
        <w:spacing w:line="276" w:lineRule="auto"/>
        <w:ind w:firstLine="567"/>
        <w:jc w:val="both"/>
        <w:rPr>
          <w:rFonts w:ascii="Times New Roman" w:hAnsi="Times New Roman" w:cs="Times New Roman"/>
          <w:sz w:val="24"/>
          <w:szCs w:val="24"/>
        </w:rPr>
      </w:pPr>
      <w:r w:rsidRPr="00F635DC">
        <w:rPr>
          <w:rFonts w:ascii="Times New Roman" w:hAnsi="Times New Roman" w:cs="Times New Roman"/>
          <w:sz w:val="24"/>
          <w:szCs w:val="24"/>
        </w:rPr>
        <w:t>Hasil uji F analisis ragam (lampiran 1,2,3,4,5 dan 6)  menunjukan bahwa konsentrasi ekstrak bawang merah dan air kelapa serta lama perendaman terhadap pertumbuhan bibit stek tebu berpengaruh tidak nyata . Hasil pengamatan selengkapnya di sajikan pada tabel 1.</w:t>
      </w:r>
    </w:p>
    <w:p w:rsidR="005E73BD" w:rsidRPr="00F635DC" w:rsidRDefault="005E73BD" w:rsidP="005E73BD">
      <w:pPr>
        <w:pStyle w:val="NoSpacing"/>
        <w:jc w:val="both"/>
        <w:rPr>
          <w:rFonts w:ascii="Times New Roman" w:hAnsi="Times New Roman" w:cs="Times New Roman"/>
          <w:sz w:val="24"/>
          <w:szCs w:val="24"/>
        </w:rPr>
      </w:pPr>
      <w:r w:rsidRPr="00F635DC">
        <w:rPr>
          <w:rFonts w:ascii="Times New Roman" w:hAnsi="Times New Roman" w:cs="Times New Roman"/>
          <w:sz w:val="24"/>
          <w:szCs w:val="24"/>
        </w:rPr>
        <w:t>Tabel 1. Panjang tunas bibit tanaman tebu umur 30 HST (cm)</w:t>
      </w:r>
    </w:p>
    <w:tbl>
      <w:tblPr>
        <w:tblW w:w="4698" w:type="dxa"/>
        <w:tblInd w:w="94" w:type="dxa"/>
        <w:tblLook w:val="04A0"/>
      </w:tblPr>
      <w:tblGrid>
        <w:gridCol w:w="1176"/>
        <w:gridCol w:w="876"/>
        <w:gridCol w:w="876"/>
        <w:gridCol w:w="876"/>
        <w:gridCol w:w="1119"/>
      </w:tblGrid>
      <w:tr w:rsidR="005E73BD" w:rsidRPr="00F635DC" w:rsidTr="005E73BD">
        <w:trPr>
          <w:trHeight w:val="268"/>
        </w:trPr>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 xml:space="preserve">Perlakuan </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B1</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B2</w:t>
            </w:r>
          </w:p>
        </w:tc>
        <w:tc>
          <w:tcPr>
            <w:tcW w:w="824" w:type="dxa"/>
            <w:tcBorders>
              <w:top w:val="single" w:sz="4" w:space="0" w:color="auto"/>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B3</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r>
      <w:tr w:rsidR="005E73BD" w:rsidRPr="00F635DC" w:rsidTr="005E73BD">
        <w:trPr>
          <w:trHeight w:val="268"/>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K1</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134.73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134.43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134.8</w:t>
            </w:r>
          </w:p>
        </w:tc>
        <w:tc>
          <w:tcPr>
            <w:tcW w:w="1119"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134.66</w:t>
            </w:r>
          </w:p>
        </w:tc>
      </w:tr>
      <w:tr w:rsidR="005E73BD" w:rsidRPr="00F635DC" w:rsidTr="005E73BD">
        <w:trPr>
          <w:trHeight w:val="268"/>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K2</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135.43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136.03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136.43</w:t>
            </w:r>
          </w:p>
        </w:tc>
        <w:tc>
          <w:tcPr>
            <w:tcW w:w="1119"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135.97</w:t>
            </w:r>
          </w:p>
        </w:tc>
      </w:tr>
      <w:tr w:rsidR="005E73BD" w:rsidRPr="00F635DC" w:rsidTr="005E73BD">
        <w:trPr>
          <w:trHeight w:val="268"/>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135.03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134.73</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134.83</w:t>
            </w:r>
          </w:p>
        </w:tc>
        <w:tc>
          <w:tcPr>
            <w:tcW w:w="1119"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134.87</w:t>
            </w:r>
          </w:p>
        </w:tc>
      </w:tr>
      <w:tr w:rsidR="005E73BD" w:rsidRPr="00F635DC" w:rsidTr="005E73BD">
        <w:trPr>
          <w:trHeight w:val="268"/>
        </w:trPr>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 xml:space="preserve">Rataan </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202.6</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202.6</w:t>
            </w:r>
          </w:p>
        </w:tc>
        <w:tc>
          <w:tcPr>
            <w:tcW w:w="824"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203.03</w:t>
            </w:r>
          </w:p>
        </w:tc>
        <w:tc>
          <w:tcPr>
            <w:tcW w:w="1119" w:type="dxa"/>
            <w:tcBorders>
              <w:top w:val="nil"/>
              <w:left w:val="nil"/>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 </w:t>
            </w:r>
          </w:p>
        </w:tc>
      </w:tr>
    </w:tbl>
    <w:p w:rsidR="005E73BD" w:rsidRPr="00F635DC" w:rsidRDefault="005E73BD" w:rsidP="005E73BD">
      <w:pPr>
        <w:pStyle w:val="NoSpacing"/>
        <w:contextualSpacing/>
        <w:jc w:val="both"/>
        <w:rPr>
          <w:rFonts w:ascii="Times New Roman" w:hAnsi="Times New Roman" w:cs="Times New Roman"/>
          <w:sz w:val="24"/>
          <w:szCs w:val="24"/>
        </w:rPr>
      </w:pPr>
      <w:r w:rsidRPr="00F635DC">
        <w:rPr>
          <w:rFonts w:ascii="Times New Roman" w:hAnsi="Times New Roman" w:cs="Times New Roman"/>
          <w:sz w:val="24"/>
          <w:szCs w:val="24"/>
        </w:rPr>
        <w:t xml:space="preserve"> Keterangan : angka yang di ikuti oleh huruf yang sama pada kolom yang</w:t>
      </w:r>
      <w:r w:rsidR="00162D4C">
        <w:rPr>
          <w:rFonts w:ascii="Times New Roman" w:hAnsi="Times New Roman" w:cs="Times New Roman"/>
          <w:sz w:val="24"/>
          <w:szCs w:val="24"/>
        </w:rPr>
        <w:t xml:space="preserve"> </w:t>
      </w:r>
      <w:r w:rsidRPr="00F635DC">
        <w:rPr>
          <w:rFonts w:ascii="Times New Roman" w:hAnsi="Times New Roman" w:cs="Times New Roman"/>
          <w:sz w:val="24"/>
          <w:szCs w:val="24"/>
        </w:rPr>
        <w:t>sama,berbeda tidak nyata pada taraf 5% dan 1% (uji BNJ )</w:t>
      </w:r>
    </w:p>
    <w:p w:rsidR="005E73BD" w:rsidRPr="00F635DC" w:rsidRDefault="005E73BD" w:rsidP="005E73BD">
      <w:pPr>
        <w:spacing w:line="276" w:lineRule="auto"/>
        <w:rPr>
          <w:rFonts w:ascii="Times New Roman" w:eastAsiaTheme="minorHAnsi" w:hAnsi="Times New Roman" w:cs="Times New Roman"/>
          <w:sz w:val="24"/>
          <w:szCs w:val="24"/>
        </w:rPr>
      </w:pPr>
    </w:p>
    <w:p w:rsidR="005E73BD" w:rsidRPr="00F635DC" w:rsidRDefault="005E73BD" w:rsidP="00162D4C">
      <w:pPr>
        <w:spacing w:line="276" w:lineRule="auto"/>
        <w:ind w:firstLine="720"/>
        <w:jc w:val="both"/>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Tabel 1 menujukan bahwa panjang tunas umur 10,20 dan 30 HST panjang tunas cendrung menunjukan pada perlakuan  K2 ( Air  Kelapa 25% di rendam selama 12 jam ) dam B3( Ektrak Bawang merah 50% direndam selama 18 jam)</w:t>
      </w:r>
    </w:p>
    <w:p w:rsidR="005E73BD" w:rsidRPr="00F635DC" w:rsidRDefault="005E73BD" w:rsidP="00162D4C">
      <w:pPr>
        <w:spacing w:line="276" w:lineRule="auto"/>
        <w:jc w:val="both"/>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Meskipun secara statistik menunjukan perbedaan tidak nyata dengan perlakuan lain. Hubungan antara panjang tunas bibit stek tebu umur 10,20 dan 30 HST pada berbagai perlakuan dapat dilihat pada Gambar 1.</w:t>
      </w:r>
    </w:p>
    <w:p w:rsidR="005E73BD" w:rsidRPr="00F635DC" w:rsidRDefault="005E73BD" w:rsidP="005E73BD">
      <w:pPr>
        <w:spacing w:line="276" w:lineRule="auto"/>
        <w:jc w:val="center"/>
        <w:rPr>
          <w:rFonts w:ascii="Times New Roman" w:eastAsiaTheme="minorHAnsi" w:hAnsi="Times New Roman" w:cs="Times New Roman"/>
          <w:sz w:val="24"/>
          <w:szCs w:val="24"/>
        </w:rPr>
      </w:pPr>
      <w:r w:rsidRPr="00F635DC">
        <w:rPr>
          <w:rFonts w:ascii="Times New Roman" w:eastAsiaTheme="minorHAnsi" w:hAnsi="Times New Roman" w:cs="Times New Roman"/>
          <w:noProof/>
          <w:sz w:val="24"/>
          <w:szCs w:val="24"/>
        </w:rPr>
        <w:lastRenderedPageBreak/>
        <w:drawing>
          <wp:inline distT="0" distB="0" distL="0" distR="0">
            <wp:extent cx="2838450" cy="1419225"/>
            <wp:effectExtent l="19050" t="0" r="1905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73BD" w:rsidRDefault="005E73BD" w:rsidP="005E73BD">
      <w:pPr>
        <w:spacing w:line="276" w:lineRule="auto"/>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Gambar 1. Pertambahan panjang tunas stek bibit tebu Umur 10,20 dan 30 HST Berbagai Perlakuan</w:t>
      </w:r>
    </w:p>
    <w:p w:rsidR="00162D4C" w:rsidRPr="00F635DC" w:rsidRDefault="00162D4C" w:rsidP="005E73BD">
      <w:pPr>
        <w:spacing w:line="276" w:lineRule="auto"/>
        <w:rPr>
          <w:rFonts w:ascii="Times New Roman" w:eastAsiaTheme="minorHAnsi" w:hAnsi="Times New Roman" w:cs="Times New Roman"/>
          <w:sz w:val="24"/>
          <w:szCs w:val="24"/>
        </w:rPr>
      </w:pPr>
    </w:p>
    <w:p w:rsidR="005E73BD" w:rsidRPr="00F635DC" w:rsidRDefault="005E73BD" w:rsidP="005E73BD">
      <w:pPr>
        <w:spacing w:line="276" w:lineRule="auto"/>
        <w:rPr>
          <w:rFonts w:ascii="Times New Roman" w:eastAsiaTheme="minorHAnsi" w:hAnsi="Times New Roman" w:cs="Times New Roman"/>
          <w:b/>
          <w:sz w:val="24"/>
          <w:szCs w:val="24"/>
        </w:rPr>
      </w:pPr>
      <w:r w:rsidRPr="00F635DC">
        <w:rPr>
          <w:rFonts w:ascii="Times New Roman" w:eastAsiaTheme="minorHAnsi" w:hAnsi="Times New Roman" w:cs="Times New Roman"/>
          <w:b/>
          <w:sz w:val="24"/>
          <w:szCs w:val="24"/>
        </w:rPr>
        <w:t>Jumlah Tunas</w:t>
      </w:r>
    </w:p>
    <w:p w:rsidR="005E73BD" w:rsidRPr="00F635DC" w:rsidRDefault="005E73BD" w:rsidP="00162D4C">
      <w:pPr>
        <w:pStyle w:val="NoSpacing"/>
        <w:spacing w:line="276" w:lineRule="auto"/>
        <w:ind w:firstLine="567"/>
        <w:jc w:val="both"/>
        <w:rPr>
          <w:rFonts w:ascii="Times New Roman" w:hAnsi="Times New Roman" w:cs="Times New Roman"/>
          <w:sz w:val="24"/>
          <w:szCs w:val="24"/>
        </w:rPr>
      </w:pPr>
      <w:r w:rsidRPr="00F635DC">
        <w:rPr>
          <w:rFonts w:ascii="Times New Roman" w:hAnsi="Times New Roman" w:cs="Times New Roman"/>
          <w:sz w:val="24"/>
          <w:szCs w:val="24"/>
        </w:rPr>
        <w:t>Hasil uji F analisis ragam (lampiran 7,8,9,10,11 dan 12)  menunjukan bahwa konsentrasi ekstrak bawang merah dan air kelapa serta lama perendaman terhadap pertumbuhan bibit stek tebu berpengaruh tidak nyata . Hasil pengamatan selengkapnya di sajikan pada tabel 2.</w:t>
      </w:r>
    </w:p>
    <w:p w:rsidR="005E73BD" w:rsidRDefault="005E73BD" w:rsidP="005E73BD">
      <w:pPr>
        <w:pStyle w:val="NoSpacing"/>
        <w:jc w:val="both"/>
        <w:rPr>
          <w:rFonts w:ascii="Times New Roman" w:hAnsi="Times New Roman" w:cs="Times New Roman"/>
          <w:sz w:val="24"/>
          <w:szCs w:val="24"/>
        </w:rPr>
      </w:pPr>
      <w:r w:rsidRPr="00F635DC">
        <w:rPr>
          <w:rFonts w:ascii="Times New Roman" w:hAnsi="Times New Roman" w:cs="Times New Roman"/>
          <w:sz w:val="24"/>
          <w:szCs w:val="24"/>
        </w:rPr>
        <w:t xml:space="preserve">Tabel 2. Jumlah tunas bibit tanaman tebu umur 30 HST </w:t>
      </w:r>
    </w:p>
    <w:p w:rsidR="00162D4C" w:rsidRDefault="00162D4C" w:rsidP="005E73BD">
      <w:pPr>
        <w:pStyle w:val="NoSpacing"/>
        <w:jc w:val="both"/>
        <w:rPr>
          <w:rFonts w:ascii="Times New Roman" w:hAnsi="Times New Roman" w:cs="Times New Roman"/>
          <w:sz w:val="24"/>
          <w:szCs w:val="24"/>
        </w:rPr>
      </w:pPr>
    </w:p>
    <w:p w:rsidR="00162D4C" w:rsidRDefault="00162D4C" w:rsidP="005E73BD">
      <w:pPr>
        <w:pStyle w:val="NoSpacing"/>
        <w:jc w:val="both"/>
        <w:rPr>
          <w:rFonts w:ascii="Times New Roman" w:hAnsi="Times New Roman" w:cs="Times New Roman"/>
          <w:sz w:val="24"/>
          <w:szCs w:val="24"/>
        </w:rPr>
      </w:pPr>
    </w:p>
    <w:p w:rsidR="00162D4C" w:rsidRPr="00F635DC" w:rsidRDefault="00162D4C" w:rsidP="005E73BD">
      <w:pPr>
        <w:pStyle w:val="NoSpacing"/>
        <w:jc w:val="both"/>
        <w:rPr>
          <w:rFonts w:ascii="Times New Roman" w:hAnsi="Times New Roman" w:cs="Times New Roman"/>
          <w:sz w:val="24"/>
          <w:szCs w:val="24"/>
        </w:rPr>
      </w:pPr>
    </w:p>
    <w:tbl>
      <w:tblPr>
        <w:tblW w:w="4431" w:type="dxa"/>
        <w:jc w:val="center"/>
        <w:tblInd w:w="-448" w:type="dxa"/>
        <w:tblLook w:val="04A0"/>
      </w:tblPr>
      <w:tblGrid>
        <w:gridCol w:w="1273"/>
        <w:gridCol w:w="737"/>
        <w:gridCol w:w="779"/>
        <w:gridCol w:w="695"/>
        <w:gridCol w:w="947"/>
      </w:tblGrid>
      <w:tr w:rsidR="005E73BD" w:rsidRPr="00F635DC" w:rsidTr="005E73BD">
        <w:trPr>
          <w:trHeight w:val="316"/>
          <w:jc w:val="center"/>
        </w:trPr>
        <w:tc>
          <w:tcPr>
            <w:tcW w:w="12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Perlakuan</w:t>
            </w:r>
          </w:p>
        </w:tc>
        <w:tc>
          <w:tcPr>
            <w:tcW w:w="737"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B1</w:t>
            </w:r>
          </w:p>
        </w:tc>
        <w:tc>
          <w:tcPr>
            <w:tcW w:w="779"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B2</w:t>
            </w:r>
          </w:p>
        </w:tc>
        <w:tc>
          <w:tcPr>
            <w:tcW w:w="695"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B3</w:t>
            </w:r>
          </w:p>
        </w:tc>
        <w:tc>
          <w:tcPr>
            <w:tcW w:w="947"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r>
      <w:tr w:rsidR="005E73BD" w:rsidRPr="00F635DC" w:rsidTr="005E73BD">
        <w:trPr>
          <w:trHeight w:val="316"/>
          <w:jc w:val="center"/>
        </w:trPr>
        <w:tc>
          <w:tcPr>
            <w:tcW w:w="127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K1</w:t>
            </w:r>
          </w:p>
        </w:tc>
        <w:tc>
          <w:tcPr>
            <w:tcW w:w="73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3.33</w:t>
            </w:r>
          </w:p>
        </w:tc>
        <w:tc>
          <w:tcPr>
            <w:tcW w:w="77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69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3.33</w:t>
            </w:r>
          </w:p>
        </w:tc>
        <w:tc>
          <w:tcPr>
            <w:tcW w:w="94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3.22</w:t>
            </w:r>
          </w:p>
        </w:tc>
      </w:tr>
      <w:tr w:rsidR="005E73BD" w:rsidRPr="00F635DC" w:rsidTr="005E73BD">
        <w:trPr>
          <w:trHeight w:val="316"/>
          <w:jc w:val="center"/>
        </w:trPr>
        <w:tc>
          <w:tcPr>
            <w:tcW w:w="127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K2</w:t>
            </w:r>
          </w:p>
        </w:tc>
        <w:tc>
          <w:tcPr>
            <w:tcW w:w="73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77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69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94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r>
      <w:tr w:rsidR="005E73BD" w:rsidRPr="00F635DC" w:rsidTr="005E73BD">
        <w:trPr>
          <w:trHeight w:val="316"/>
          <w:jc w:val="center"/>
        </w:trPr>
        <w:tc>
          <w:tcPr>
            <w:tcW w:w="127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K3</w:t>
            </w:r>
          </w:p>
        </w:tc>
        <w:tc>
          <w:tcPr>
            <w:tcW w:w="73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77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69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94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r>
      <w:tr w:rsidR="005E73BD" w:rsidRPr="00F635DC" w:rsidTr="005E73BD">
        <w:trPr>
          <w:trHeight w:val="316"/>
          <w:jc w:val="center"/>
        </w:trPr>
        <w:tc>
          <w:tcPr>
            <w:tcW w:w="127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c>
          <w:tcPr>
            <w:tcW w:w="73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3.11</w:t>
            </w:r>
          </w:p>
        </w:tc>
        <w:tc>
          <w:tcPr>
            <w:tcW w:w="77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3.00</w:t>
            </w:r>
          </w:p>
        </w:tc>
        <w:tc>
          <w:tcPr>
            <w:tcW w:w="69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3.11</w:t>
            </w:r>
          </w:p>
        </w:tc>
        <w:tc>
          <w:tcPr>
            <w:tcW w:w="947"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p>
        </w:tc>
      </w:tr>
    </w:tbl>
    <w:p w:rsidR="005E73BD" w:rsidRPr="00F635DC" w:rsidRDefault="005E73BD" w:rsidP="005E73BD">
      <w:pPr>
        <w:pStyle w:val="NoSpacing"/>
        <w:contextualSpacing/>
        <w:jc w:val="both"/>
        <w:rPr>
          <w:rFonts w:ascii="Times New Roman" w:hAnsi="Times New Roman" w:cs="Times New Roman"/>
          <w:sz w:val="24"/>
          <w:szCs w:val="24"/>
        </w:rPr>
      </w:pPr>
      <w:r w:rsidRPr="00F635DC">
        <w:rPr>
          <w:rFonts w:ascii="Times New Roman" w:hAnsi="Times New Roman" w:cs="Times New Roman"/>
          <w:sz w:val="24"/>
          <w:szCs w:val="24"/>
        </w:rPr>
        <w:t>Keterangan : angka yang di ikuti oleh huruf yang sama pada kolom yang</w:t>
      </w:r>
      <w:r w:rsidR="00162D4C">
        <w:rPr>
          <w:rFonts w:ascii="Times New Roman" w:hAnsi="Times New Roman" w:cs="Times New Roman"/>
          <w:sz w:val="24"/>
          <w:szCs w:val="24"/>
        </w:rPr>
        <w:t xml:space="preserve"> </w:t>
      </w:r>
      <w:r w:rsidRPr="00F635DC">
        <w:rPr>
          <w:rFonts w:ascii="Times New Roman" w:hAnsi="Times New Roman" w:cs="Times New Roman"/>
          <w:sz w:val="24"/>
          <w:szCs w:val="24"/>
        </w:rPr>
        <w:t>sama,berbeda tidak nyata pada taraf 5% dan 1% (uji BNJ )</w:t>
      </w:r>
    </w:p>
    <w:p w:rsidR="005E73BD" w:rsidRPr="00F635DC" w:rsidRDefault="005E73BD" w:rsidP="00162D4C">
      <w:pPr>
        <w:spacing w:line="276" w:lineRule="auto"/>
        <w:ind w:firstLine="720"/>
        <w:jc w:val="both"/>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Tabel 2 menujukan bahwa jumlah tunas umur 10,20 dan 30 HST jumlah tunas cendrung menunjukan pada perlakuan  K1 ( Air  Kelapa 15% di rendam selama 6 jam ),B1(Ektrak Bawang merah 15% direndam selama 6 jam) dan B3( Ektrak Bawang merah 50% direndam selama 18 jam) Meskipun secara statistik menunjukan perbedaan tidak nyata dengan perlakuan lain. Hubungan antara jumlah tunas bibit stek tebu umur 10,20 dan 30 HST pada berbagai perlakuan dapat dilihat pada Gambar 2.</w:t>
      </w:r>
    </w:p>
    <w:p w:rsidR="005E73BD" w:rsidRPr="00F635DC" w:rsidRDefault="005E73BD" w:rsidP="005E73BD">
      <w:pPr>
        <w:spacing w:line="276" w:lineRule="auto"/>
        <w:jc w:val="center"/>
        <w:rPr>
          <w:rFonts w:ascii="Times New Roman" w:eastAsiaTheme="minorHAnsi" w:hAnsi="Times New Roman" w:cs="Times New Roman"/>
          <w:b/>
          <w:sz w:val="24"/>
          <w:szCs w:val="24"/>
        </w:rPr>
      </w:pPr>
      <w:r w:rsidRPr="00F635DC">
        <w:rPr>
          <w:rFonts w:ascii="Times New Roman" w:eastAsiaTheme="minorHAnsi" w:hAnsi="Times New Roman" w:cs="Times New Roman"/>
          <w:b/>
          <w:noProof/>
          <w:sz w:val="24"/>
          <w:szCs w:val="24"/>
        </w:rPr>
        <w:drawing>
          <wp:inline distT="0" distB="0" distL="0" distR="0">
            <wp:extent cx="2952750" cy="1390650"/>
            <wp:effectExtent l="19050" t="0" r="1905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2D4C" w:rsidRPr="00162D4C" w:rsidRDefault="005E73BD" w:rsidP="005E73BD">
      <w:pPr>
        <w:spacing w:line="276" w:lineRule="auto"/>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lastRenderedPageBreak/>
        <w:t>Gambar 2. Pertambahan jumlah tunas stek bibit tebu Umur 10,20 dan 30 HST Berbagai Perlakuan</w:t>
      </w:r>
    </w:p>
    <w:p w:rsidR="00162D4C" w:rsidRDefault="00162D4C" w:rsidP="005E73BD">
      <w:pPr>
        <w:spacing w:line="276" w:lineRule="auto"/>
        <w:rPr>
          <w:rFonts w:ascii="Times New Roman" w:eastAsiaTheme="minorHAnsi" w:hAnsi="Times New Roman" w:cs="Times New Roman"/>
          <w:b/>
          <w:sz w:val="24"/>
          <w:szCs w:val="24"/>
        </w:rPr>
      </w:pPr>
    </w:p>
    <w:p w:rsidR="005E73BD" w:rsidRPr="00F635DC" w:rsidRDefault="005E73BD" w:rsidP="005E73BD">
      <w:pPr>
        <w:spacing w:line="276" w:lineRule="auto"/>
        <w:rPr>
          <w:rFonts w:ascii="Times New Roman" w:eastAsiaTheme="minorHAnsi" w:hAnsi="Times New Roman" w:cs="Times New Roman"/>
          <w:b/>
          <w:sz w:val="24"/>
          <w:szCs w:val="24"/>
        </w:rPr>
      </w:pPr>
      <w:r w:rsidRPr="00F635DC">
        <w:rPr>
          <w:rFonts w:ascii="Times New Roman" w:eastAsiaTheme="minorHAnsi" w:hAnsi="Times New Roman" w:cs="Times New Roman"/>
          <w:b/>
          <w:sz w:val="24"/>
          <w:szCs w:val="24"/>
        </w:rPr>
        <w:t>Jumlah daun (helai )</w:t>
      </w:r>
    </w:p>
    <w:p w:rsidR="005E73BD" w:rsidRPr="00F635DC" w:rsidRDefault="005E73BD" w:rsidP="00162D4C">
      <w:pPr>
        <w:pStyle w:val="NoSpacing"/>
        <w:spacing w:line="276" w:lineRule="auto"/>
        <w:ind w:firstLine="567"/>
        <w:jc w:val="both"/>
        <w:rPr>
          <w:rFonts w:ascii="Times New Roman" w:hAnsi="Times New Roman" w:cs="Times New Roman"/>
          <w:sz w:val="24"/>
          <w:szCs w:val="24"/>
        </w:rPr>
      </w:pPr>
      <w:r w:rsidRPr="00F635DC">
        <w:rPr>
          <w:rFonts w:ascii="Times New Roman" w:hAnsi="Times New Roman" w:cs="Times New Roman"/>
          <w:sz w:val="24"/>
          <w:szCs w:val="24"/>
        </w:rPr>
        <w:t>Hasil uji F analisis ragam (lampiran ,13,14,15,16,17 dan 18)  menunjukan bahwa konsentrasi ekstrak bawang merah dan air kelapa serta lama perendaman terhadap pertumbuhan bibit stek tebu berpengaruh tidak nyata . Hasil pengamatan selengkapnya di sajikan pada tabel 3.</w:t>
      </w:r>
    </w:p>
    <w:p w:rsidR="005E73BD" w:rsidRPr="00F635DC" w:rsidRDefault="005E73BD" w:rsidP="00162D4C">
      <w:pPr>
        <w:pStyle w:val="NoSpacing"/>
        <w:spacing w:line="276" w:lineRule="auto"/>
        <w:jc w:val="both"/>
        <w:rPr>
          <w:rFonts w:ascii="Times New Roman" w:hAnsi="Times New Roman" w:cs="Times New Roman"/>
          <w:sz w:val="24"/>
          <w:szCs w:val="24"/>
        </w:rPr>
      </w:pPr>
      <w:r w:rsidRPr="00F635DC">
        <w:rPr>
          <w:rFonts w:ascii="Times New Roman" w:hAnsi="Times New Roman" w:cs="Times New Roman"/>
          <w:sz w:val="24"/>
          <w:szCs w:val="24"/>
        </w:rPr>
        <w:t>Tabel 3. Jumlah daun bibit tanaman tebu umur 30 HST (helai)</w:t>
      </w:r>
    </w:p>
    <w:tbl>
      <w:tblPr>
        <w:tblW w:w="4822" w:type="dxa"/>
        <w:jc w:val="center"/>
        <w:tblInd w:w="94" w:type="dxa"/>
        <w:tblLook w:val="04A0"/>
      </w:tblPr>
      <w:tblGrid>
        <w:gridCol w:w="1213"/>
        <w:gridCol w:w="950"/>
        <w:gridCol w:w="950"/>
        <w:gridCol w:w="823"/>
        <w:gridCol w:w="886"/>
      </w:tblGrid>
      <w:tr w:rsidR="005E73BD" w:rsidRPr="00F635DC" w:rsidTr="00DA0D3A">
        <w:trPr>
          <w:trHeight w:val="351"/>
          <w:jc w:val="center"/>
        </w:trPr>
        <w:tc>
          <w:tcPr>
            <w:tcW w:w="12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Perlakuan</w:t>
            </w:r>
          </w:p>
        </w:tc>
        <w:tc>
          <w:tcPr>
            <w:tcW w:w="950"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B1</w:t>
            </w:r>
          </w:p>
        </w:tc>
        <w:tc>
          <w:tcPr>
            <w:tcW w:w="950"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B2</w:t>
            </w:r>
          </w:p>
        </w:tc>
        <w:tc>
          <w:tcPr>
            <w:tcW w:w="823"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B3</w:t>
            </w:r>
          </w:p>
        </w:tc>
        <w:tc>
          <w:tcPr>
            <w:tcW w:w="886"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r>
      <w:tr w:rsidR="005E73BD" w:rsidRPr="00F635DC" w:rsidTr="00DA0D3A">
        <w:trPr>
          <w:trHeight w:val="351"/>
          <w:jc w:val="center"/>
        </w:trPr>
        <w:tc>
          <w:tcPr>
            <w:tcW w:w="121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K1</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16.33</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15.67</w:t>
            </w:r>
          </w:p>
        </w:tc>
        <w:tc>
          <w:tcPr>
            <w:tcW w:w="823"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16.67</w:t>
            </w:r>
          </w:p>
        </w:tc>
        <w:tc>
          <w:tcPr>
            <w:tcW w:w="886"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16.22</w:t>
            </w:r>
          </w:p>
        </w:tc>
      </w:tr>
      <w:tr w:rsidR="005E73BD" w:rsidRPr="00F635DC" w:rsidTr="00DA0D3A">
        <w:trPr>
          <w:trHeight w:val="351"/>
          <w:jc w:val="center"/>
        </w:trPr>
        <w:tc>
          <w:tcPr>
            <w:tcW w:w="121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K2</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16.33</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16.67</w:t>
            </w:r>
          </w:p>
        </w:tc>
        <w:tc>
          <w:tcPr>
            <w:tcW w:w="823"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17.33</w:t>
            </w:r>
          </w:p>
        </w:tc>
        <w:tc>
          <w:tcPr>
            <w:tcW w:w="886"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16.78</w:t>
            </w:r>
          </w:p>
        </w:tc>
      </w:tr>
      <w:tr w:rsidR="005E73BD" w:rsidRPr="00F635DC" w:rsidTr="00DA0D3A">
        <w:trPr>
          <w:trHeight w:val="351"/>
          <w:jc w:val="center"/>
        </w:trPr>
        <w:tc>
          <w:tcPr>
            <w:tcW w:w="121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K3</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16.33</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16.33</w:t>
            </w:r>
          </w:p>
        </w:tc>
        <w:tc>
          <w:tcPr>
            <w:tcW w:w="823"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16.00</w:t>
            </w:r>
          </w:p>
        </w:tc>
        <w:tc>
          <w:tcPr>
            <w:tcW w:w="886"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16.22</w:t>
            </w:r>
          </w:p>
        </w:tc>
      </w:tr>
      <w:tr w:rsidR="005E73BD" w:rsidRPr="00F635DC" w:rsidTr="00DA0D3A">
        <w:trPr>
          <w:trHeight w:val="351"/>
          <w:jc w:val="center"/>
        </w:trPr>
        <w:tc>
          <w:tcPr>
            <w:tcW w:w="1213"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16.33</w:t>
            </w:r>
          </w:p>
        </w:tc>
        <w:tc>
          <w:tcPr>
            <w:tcW w:w="95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16.22</w:t>
            </w:r>
          </w:p>
        </w:tc>
        <w:tc>
          <w:tcPr>
            <w:tcW w:w="823"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16.67</w:t>
            </w:r>
          </w:p>
        </w:tc>
        <w:tc>
          <w:tcPr>
            <w:tcW w:w="886"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p>
        </w:tc>
      </w:tr>
    </w:tbl>
    <w:p w:rsidR="005E73BD" w:rsidRPr="00F635DC" w:rsidRDefault="005E73BD" w:rsidP="00162D4C">
      <w:pPr>
        <w:pStyle w:val="NoSpacing"/>
        <w:spacing w:line="276" w:lineRule="auto"/>
        <w:contextualSpacing/>
        <w:jc w:val="both"/>
        <w:rPr>
          <w:rFonts w:ascii="Times New Roman" w:hAnsi="Times New Roman" w:cs="Times New Roman"/>
          <w:sz w:val="24"/>
          <w:szCs w:val="24"/>
        </w:rPr>
      </w:pPr>
      <w:r w:rsidRPr="00F635DC">
        <w:rPr>
          <w:rFonts w:ascii="Times New Roman" w:hAnsi="Times New Roman" w:cs="Times New Roman"/>
          <w:sz w:val="24"/>
          <w:szCs w:val="24"/>
        </w:rPr>
        <w:t>Keterangan : angka yang di ikuti oleh huruf yang sama pada kolom yang</w:t>
      </w:r>
    </w:p>
    <w:p w:rsidR="005E73BD" w:rsidRPr="00F635DC" w:rsidRDefault="005E73BD" w:rsidP="00162D4C">
      <w:pPr>
        <w:pStyle w:val="NoSpacing"/>
        <w:spacing w:line="276" w:lineRule="auto"/>
        <w:contextualSpacing/>
        <w:jc w:val="both"/>
        <w:rPr>
          <w:rFonts w:ascii="Times New Roman" w:hAnsi="Times New Roman" w:cs="Times New Roman"/>
          <w:sz w:val="24"/>
          <w:szCs w:val="24"/>
        </w:rPr>
      </w:pPr>
      <w:r w:rsidRPr="00F635DC">
        <w:rPr>
          <w:rFonts w:ascii="Times New Roman" w:hAnsi="Times New Roman" w:cs="Times New Roman"/>
          <w:sz w:val="24"/>
          <w:szCs w:val="24"/>
        </w:rPr>
        <w:t>sama,berbeda tidak nyata pada taraf 5% dan 1% (uji BNJ )</w:t>
      </w:r>
    </w:p>
    <w:p w:rsidR="005E73BD" w:rsidRPr="00F635DC" w:rsidRDefault="005E73BD" w:rsidP="00162D4C">
      <w:pPr>
        <w:spacing w:line="276" w:lineRule="auto"/>
        <w:ind w:firstLine="720"/>
        <w:jc w:val="both"/>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Tabel 3 menujukan bahwa jumlah daun umur 10,20 dan 30 HST jumlah daun cendrung menunjukan pada perlakuan  perlakuan  K2 ( Air  Kelapa 25% di rendam selama 12 jam ) dan B3( Ektrak Bawang merah 50% direndam selama 18 jam) Meskipun secara statistik menunjukan perbedaan tidak nyata dengan perlakuan lain. Hubungan antara jumlah daun bibit stek tebu umur 10,20 dan 30 HST pada berbagai perlakuan dapat dilihat pada Gambar 3.</w:t>
      </w:r>
    </w:p>
    <w:p w:rsidR="005E73BD" w:rsidRPr="00F635DC" w:rsidRDefault="005E73BD" w:rsidP="00162D4C">
      <w:pPr>
        <w:pStyle w:val="NoSpacing"/>
        <w:spacing w:line="276" w:lineRule="auto"/>
        <w:jc w:val="center"/>
        <w:rPr>
          <w:rFonts w:ascii="Times New Roman" w:hAnsi="Times New Roman" w:cs="Times New Roman"/>
          <w:sz w:val="24"/>
          <w:szCs w:val="24"/>
        </w:rPr>
      </w:pPr>
      <w:r w:rsidRPr="00F635DC">
        <w:rPr>
          <w:rFonts w:ascii="Times New Roman" w:hAnsi="Times New Roman" w:cs="Times New Roman"/>
          <w:noProof/>
          <w:sz w:val="24"/>
          <w:szCs w:val="24"/>
        </w:rPr>
        <w:drawing>
          <wp:inline distT="0" distB="0" distL="0" distR="0">
            <wp:extent cx="2638425" cy="1514475"/>
            <wp:effectExtent l="19050" t="0" r="9525" b="0"/>
            <wp:docPr id="1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73BD" w:rsidRPr="00F635DC" w:rsidRDefault="005E73BD" w:rsidP="00162D4C">
      <w:pPr>
        <w:spacing w:line="276" w:lineRule="auto"/>
        <w:rPr>
          <w:rFonts w:ascii="Times New Roman" w:eastAsiaTheme="minorHAnsi" w:hAnsi="Times New Roman" w:cs="Times New Roman"/>
          <w:sz w:val="24"/>
          <w:szCs w:val="24"/>
        </w:rPr>
      </w:pPr>
    </w:p>
    <w:p w:rsidR="005E73BD" w:rsidRDefault="005E73BD" w:rsidP="00162D4C">
      <w:pPr>
        <w:spacing w:line="276" w:lineRule="auto"/>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Gambar 3. Pertambahan jumlah daun bibit stek tebu Umur 10,20 dan 30 HST</w:t>
      </w:r>
      <w:r>
        <w:rPr>
          <w:rFonts w:ascii="Times New Roman" w:eastAsiaTheme="minorHAnsi" w:hAnsi="Times New Roman" w:cs="Times New Roman"/>
          <w:sz w:val="24"/>
          <w:szCs w:val="24"/>
        </w:rPr>
        <w:t xml:space="preserve"> </w:t>
      </w:r>
      <w:r w:rsidRPr="00F635DC">
        <w:rPr>
          <w:rFonts w:ascii="Times New Roman" w:eastAsiaTheme="minorHAnsi" w:hAnsi="Times New Roman" w:cs="Times New Roman"/>
          <w:sz w:val="24"/>
          <w:szCs w:val="24"/>
        </w:rPr>
        <w:t>Berbagai Perlakuan</w:t>
      </w:r>
    </w:p>
    <w:p w:rsidR="00232398" w:rsidRPr="00F635DC" w:rsidRDefault="00232398" w:rsidP="00162D4C">
      <w:pPr>
        <w:spacing w:line="276" w:lineRule="auto"/>
        <w:rPr>
          <w:rFonts w:ascii="Times New Roman" w:eastAsiaTheme="minorHAnsi" w:hAnsi="Times New Roman" w:cs="Times New Roman"/>
          <w:sz w:val="24"/>
          <w:szCs w:val="24"/>
        </w:rPr>
      </w:pPr>
    </w:p>
    <w:p w:rsidR="005E73BD" w:rsidRPr="00F635DC" w:rsidRDefault="005E73BD" w:rsidP="00162D4C">
      <w:pPr>
        <w:pStyle w:val="NoSpacing"/>
        <w:spacing w:line="276" w:lineRule="auto"/>
        <w:jc w:val="both"/>
        <w:rPr>
          <w:rFonts w:ascii="Times New Roman" w:hAnsi="Times New Roman" w:cs="Times New Roman"/>
          <w:b/>
          <w:sz w:val="24"/>
          <w:szCs w:val="24"/>
        </w:rPr>
      </w:pPr>
      <w:r w:rsidRPr="00F635DC">
        <w:rPr>
          <w:rFonts w:ascii="Times New Roman" w:hAnsi="Times New Roman" w:cs="Times New Roman"/>
          <w:b/>
          <w:sz w:val="24"/>
          <w:szCs w:val="24"/>
        </w:rPr>
        <w:t>Panjang akar (cm)</w:t>
      </w:r>
    </w:p>
    <w:p w:rsidR="005E73BD" w:rsidRPr="00F635DC" w:rsidRDefault="005E73BD" w:rsidP="00162D4C">
      <w:pPr>
        <w:pStyle w:val="NoSpacing"/>
        <w:spacing w:line="276" w:lineRule="auto"/>
        <w:ind w:firstLine="567"/>
        <w:jc w:val="both"/>
        <w:rPr>
          <w:rFonts w:ascii="Times New Roman" w:hAnsi="Times New Roman" w:cs="Times New Roman"/>
          <w:sz w:val="24"/>
          <w:szCs w:val="24"/>
        </w:rPr>
      </w:pPr>
      <w:r w:rsidRPr="00F635DC">
        <w:rPr>
          <w:rFonts w:ascii="Times New Roman" w:hAnsi="Times New Roman" w:cs="Times New Roman"/>
          <w:sz w:val="24"/>
          <w:szCs w:val="24"/>
        </w:rPr>
        <w:t xml:space="preserve">Hasil uji F analisis ragam (lampiran 19 dan 20)  menunjukan bahwa konsentrasi ekstrak bawang merah dan air kelapa serta lama </w:t>
      </w:r>
      <w:r w:rsidRPr="00F635DC">
        <w:rPr>
          <w:rFonts w:ascii="Times New Roman" w:hAnsi="Times New Roman" w:cs="Times New Roman"/>
          <w:sz w:val="24"/>
          <w:szCs w:val="24"/>
        </w:rPr>
        <w:lastRenderedPageBreak/>
        <w:t>perendaman terhadap pertumbuhan bibit stek tebu berpengaruh tidak nyata . Hasil pengamatan selengkapnya di sajikan pada tabel 4.</w:t>
      </w:r>
    </w:p>
    <w:p w:rsidR="005E73BD" w:rsidRPr="00F635DC" w:rsidRDefault="005E73BD" w:rsidP="00162D4C">
      <w:pPr>
        <w:pStyle w:val="NoSpacing"/>
        <w:spacing w:line="276" w:lineRule="auto"/>
        <w:jc w:val="both"/>
        <w:rPr>
          <w:rFonts w:ascii="Times New Roman" w:hAnsi="Times New Roman" w:cs="Times New Roman"/>
          <w:sz w:val="24"/>
          <w:szCs w:val="24"/>
        </w:rPr>
      </w:pPr>
      <w:r w:rsidRPr="00F635DC">
        <w:rPr>
          <w:rFonts w:ascii="Times New Roman" w:hAnsi="Times New Roman" w:cs="Times New Roman"/>
          <w:sz w:val="24"/>
          <w:szCs w:val="24"/>
        </w:rPr>
        <w:t>Tabel 4. Panjang akar bibit tanaman tebu umur 30 HST (cm)</w:t>
      </w:r>
    </w:p>
    <w:tbl>
      <w:tblPr>
        <w:tblW w:w="4975" w:type="dxa"/>
        <w:tblInd w:w="94" w:type="dxa"/>
        <w:tblLook w:val="04A0"/>
      </w:tblPr>
      <w:tblGrid>
        <w:gridCol w:w="1382"/>
        <w:gridCol w:w="849"/>
        <w:gridCol w:w="849"/>
        <w:gridCol w:w="915"/>
        <w:gridCol w:w="980"/>
      </w:tblGrid>
      <w:tr w:rsidR="005E73BD" w:rsidRPr="00F635DC" w:rsidTr="00DA0D3A">
        <w:trPr>
          <w:trHeight w:val="320"/>
        </w:trPr>
        <w:tc>
          <w:tcPr>
            <w:tcW w:w="13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Perlakuan</w:t>
            </w:r>
          </w:p>
        </w:tc>
        <w:tc>
          <w:tcPr>
            <w:tcW w:w="849"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B1</w:t>
            </w:r>
          </w:p>
        </w:tc>
        <w:tc>
          <w:tcPr>
            <w:tcW w:w="849"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B2</w:t>
            </w:r>
          </w:p>
        </w:tc>
        <w:tc>
          <w:tcPr>
            <w:tcW w:w="915" w:type="dxa"/>
            <w:tcBorders>
              <w:top w:val="single" w:sz="8" w:space="0" w:color="auto"/>
              <w:left w:val="nil"/>
              <w:bottom w:val="single" w:sz="8" w:space="0" w:color="auto"/>
              <w:right w:val="single" w:sz="4"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B3</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r>
      <w:tr w:rsidR="005E73BD" w:rsidRPr="00F635DC" w:rsidTr="00DA0D3A">
        <w:trPr>
          <w:trHeight w:val="320"/>
        </w:trPr>
        <w:tc>
          <w:tcPr>
            <w:tcW w:w="1382"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K1</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84.70</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87.80</w:t>
            </w:r>
          </w:p>
        </w:tc>
        <w:tc>
          <w:tcPr>
            <w:tcW w:w="91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83.60</w:t>
            </w:r>
          </w:p>
        </w:tc>
        <w:tc>
          <w:tcPr>
            <w:tcW w:w="980" w:type="dxa"/>
            <w:tcBorders>
              <w:top w:val="single" w:sz="4" w:space="0" w:color="auto"/>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85.37</w:t>
            </w:r>
          </w:p>
        </w:tc>
      </w:tr>
      <w:tr w:rsidR="005E73BD" w:rsidRPr="00F635DC" w:rsidTr="00DA0D3A">
        <w:trPr>
          <w:trHeight w:val="320"/>
        </w:trPr>
        <w:tc>
          <w:tcPr>
            <w:tcW w:w="1382"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K2</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90.83</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83.93</w:t>
            </w:r>
          </w:p>
        </w:tc>
        <w:tc>
          <w:tcPr>
            <w:tcW w:w="91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87.83</w:t>
            </w:r>
          </w:p>
        </w:tc>
        <w:tc>
          <w:tcPr>
            <w:tcW w:w="98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87.53</w:t>
            </w:r>
          </w:p>
        </w:tc>
      </w:tr>
      <w:tr w:rsidR="005E73BD" w:rsidRPr="00F635DC" w:rsidTr="00DA0D3A">
        <w:trPr>
          <w:trHeight w:val="320"/>
        </w:trPr>
        <w:tc>
          <w:tcPr>
            <w:tcW w:w="1382"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K3</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86.83</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87.30</w:t>
            </w:r>
          </w:p>
        </w:tc>
        <w:tc>
          <w:tcPr>
            <w:tcW w:w="91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87.27</w:t>
            </w:r>
          </w:p>
        </w:tc>
        <w:tc>
          <w:tcPr>
            <w:tcW w:w="98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87.13</w:t>
            </w:r>
          </w:p>
        </w:tc>
      </w:tr>
      <w:tr w:rsidR="005E73BD" w:rsidRPr="00F635DC" w:rsidTr="00DA0D3A">
        <w:trPr>
          <w:trHeight w:val="320"/>
        </w:trPr>
        <w:tc>
          <w:tcPr>
            <w:tcW w:w="1382"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87.45</w:t>
            </w:r>
          </w:p>
        </w:tc>
        <w:tc>
          <w:tcPr>
            <w:tcW w:w="849"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86.34</w:t>
            </w:r>
          </w:p>
        </w:tc>
        <w:tc>
          <w:tcPr>
            <w:tcW w:w="915"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86.23</w:t>
            </w:r>
          </w:p>
        </w:tc>
        <w:tc>
          <w:tcPr>
            <w:tcW w:w="980"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162D4C">
            <w:pPr>
              <w:spacing w:line="276" w:lineRule="auto"/>
              <w:jc w:val="center"/>
              <w:rPr>
                <w:rFonts w:ascii="Times New Roman" w:hAnsi="Times New Roman" w:cs="Times New Roman"/>
                <w:color w:val="000000"/>
                <w:sz w:val="24"/>
                <w:szCs w:val="24"/>
              </w:rPr>
            </w:pPr>
          </w:p>
        </w:tc>
      </w:tr>
    </w:tbl>
    <w:p w:rsidR="005E73BD" w:rsidRPr="00F635DC" w:rsidRDefault="005E73BD" w:rsidP="00162D4C">
      <w:pPr>
        <w:pStyle w:val="NoSpacing"/>
        <w:spacing w:line="276" w:lineRule="auto"/>
        <w:contextualSpacing/>
        <w:jc w:val="both"/>
        <w:rPr>
          <w:rFonts w:ascii="Times New Roman" w:hAnsi="Times New Roman" w:cs="Times New Roman"/>
          <w:sz w:val="24"/>
          <w:szCs w:val="24"/>
        </w:rPr>
      </w:pPr>
      <w:r w:rsidRPr="00F635DC">
        <w:rPr>
          <w:rFonts w:ascii="Times New Roman" w:hAnsi="Times New Roman" w:cs="Times New Roman"/>
          <w:sz w:val="24"/>
          <w:szCs w:val="24"/>
        </w:rPr>
        <w:t>Keterangan : angka yang di ikuti oleh huruf yang sama pada kolom yang</w:t>
      </w:r>
      <w:r w:rsidR="00162D4C">
        <w:rPr>
          <w:rFonts w:ascii="Times New Roman" w:hAnsi="Times New Roman" w:cs="Times New Roman"/>
          <w:sz w:val="24"/>
          <w:szCs w:val="24"/>
        </w:rPr>
        <w:t xml:space="preserve"> </w:t>
      </w:r>
      <w:r w:rsidRPr="00F635DC">
        <w:rPr>
          <w:rFonts w:ascii="Times New Roman" w:hAnsi="Times New Roman" w:cs="Times New Roman"/>
          <w:sz w:val="24"/>
          <w:szCs w:val="24"/>
        </w:rPr>
        <w:t>sama,berbeda tidak nyata pada taraf 5% dan 1% (uji BNJ )</w:t>
      </w:r>
    </w:p>
    <w:p w:rsidR="005E73BD" w:rsidRPr="00F635DC" w:rsidRDefault="005E73BD" w:rsidP="00162D4C">
      <w:pPr>
        <w:spacing w:line="276" w:lineRule="auto"/>
        <w:ind w:firstLine="720"/>
        <w:jc w:val="both"/>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Tabel 4 menujukan bahwa panajang akar umur 10,20 dan 30 HST panjang akar cendrung menunjukan pada perlakuan  perlakuan  K2 ( Air  Kelapa 25% di rendam selama 12 jam ) dan B1( Ektrak Bawang merah 15% direndam selama 6 jam) Meskipun secara statistik menunjukan perbedaan tidak nyata dengan perlakuan lain. Hubungan antara panjang akar bibit stek tebu umur 10,20 dan 30 HST pada berbagai perlakuan dapat dilihat pada Gambar 4.</w:t>
      </w:r>
    </w:p>
    <w:p w:rsidR="005E73BD" w:rsidRPr="00F635DC" w:rsidRDefault="005E73BD" w:rsidP="005E73BD">
      <w:pPr>
        <w:pStyle w:val="NoSpacing"/>
        <w:jc w:val="center"/>
        <w:rPr>
          <w:rFonts w:ascii="Times New Roman" w:hAnsi="Times New Roman" w:cs="Times New Roman"/>
          <w:sz w:val="24"/>
          <w:szCs w:val="24"/>
        </w:rPr>
      </w:pPr>
      <w:r w:rsidRPr="00F635DC">
        <w:rPr>
          <w:rFonts w:ascii="Times New Roman" w:hAnsi="Times New Roman" w:cs="Times New Roman"/>
          <w:noProof/>
          <w:sz w:val="24"/>
          <w:szCs w:val="24"/>
        </w:rPr>
        <w:drawing>
          <wp:inline distT="0" distB="0" distL="0" distR="0">
            <wp:extent cx="2905125" cy="1581150"/>
            <wp:effectExtent l="19050" t="0" r="9525" b="0"/>
            <wp:docPr id="1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73BD" w:rsidRPr="00F635DC" w:rsidRDefault="005E73BD" w:rsidP="005E73BD">
      <w:pPr>
        <w:spacing w:line="276" w:lineRule="auto"/>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Gambar 4. Pertambahan panjang akar bibit stek tebu Umur 10,20 dan 30 HST Berbagai Perlakuan</w:t>
      </w:r>
    </w:p>
    <w:p w:rsidR="00162D4C" w:rsidRDefault="00162D4C" w:rsidP="005E73BD">
      <w:pPr>
        <w:spacing w:line="276" w:lineRule="auto"/>
        <w:rPr>
          <w:rFonts w:ascii="Times New Roman" w:eastAsiaTheme="minorHAnsi" w:hAnsi="Times New Roman" w:cs="Times New Roman"/>
          <w:b/>
          <w:sz w:val="24"/>
          <w:szCs w:val="24"/>
        </w:rPr>
      </w:pPr>
    </w:p>
    <w:p w:rsidR="005E73BD" w:rsidRPr="00F635DC" w:rsidRDefault="005E73BD" w:rsidP="005E73BD">
      <w:pPr>
        <w:spacing w:line="276" w:lineRule="auto"/>
        <w:rPr>
          <w:rFonts w:ascii="Times New Roman" w:eastAsiaTheme="minorHAnsi" w:hAnsi="Times New Roman" w:cs="Times New Roman"/>
          <w:b/>
          <w:sz w:val="24"/>
          <w:szCs w:val="24"/>
        </w:rPr>
      </w:pPr>
      <w:r w:rsidRPr="00F635DC">
        <w:rPr>
          <w:rFonts w:ascii="Times New Roman" w:eastAsiaTheme="minorHAnsi" w:hAnsi="Times New Roman" w:cs="Times New Roman"/>
          <w:b/>
          <w:sz w:val="24"/>
          <w:szCs w:val="24"/>
        </w:rPr>
        <w:t>Jumlah akar</w:t>
      </w:r>
    </w:p>
    <w:p w:rsidR="005E73BD" w:rsidRPr="00F635DC" w:rsidRDefault="005E73BD" w:rsidP="00162D4C">
      <w:pPr>
        <w:pStyle w:val="NoSpacing"/>
        <w:spacing w:line="276" w:lineRule="auto"/>
        <w:ind w:firstLine="567"/>
        <w:jc w:val="both"/>
        <w:rPr>
          <w:rFonts w:ascii="Times New Roman" w:hAnsi="Times New Roman" w:cs="Times New Roman"/>
          <w:sz w:val="24"/>
          <w:szCs w:val="24"/>
        </w:rPr>
      </w:pPr>
      <w:r w:rsidRPr="00F635DC">
        <w:rPr>
          <w:rFonts w:ascii="Times New Roman" w:hAnsi="Times New Roman" w:cs="Times New Roman"/>
          <w:sz w:val="24"/>
          <w:szCs w:val="24"/>
        </w:rPr>
        <w:t>Hasil uji F analisis ragam (lampiran 21 dan 22)  menunjukan bahwa konsentrasi ekstrak bawang merah dan air kelapa serta lama perendaman terhadap pertumbuhan bibit stek tebu berpengaruh tidak nyata . Hasil pengamatan selengkapnya di sajikan pada tabel 5.</w:t>
      </w:r>
    </w:p>
    <w:p w:rsidR="005E73BD" w:rsidRPr="00F635DC" w:rsidRDefault="005E73BD" w:rsidP="005E73BD">
      <w:pPr>
        <w:pStyle w:val="NoSpacing"/>
        <w:jc w:val="both"/>
        <w:rPr>
          <w:rFonts w:ascii="Times New Roman" w:hAnsi="Times New Roman" w:cs="Times New Roman"/>
          <w:sz w:val="24"/>
          <w:szCs w:val="24"/>
        </w:rPr>
      </w:pPr>
      <w:r w:rsidRPr="00F635DC">
        <w:rPr>
          <w:rFonts w:ascii="Times New Roman" w:hAnsi="Times New Roman" w:cs="Times New Roman"/>
          <w:sz w:val="24"/>
          <w:szCs w:val="24"/>
        </w:rPr>
        <w:t>Tabel 5. jumlah akar bibit tanaman tebu umur 30 HST (cm)</w:t>
      </w:r>
    </w:p>
    <w:tbl>
      <w:tblPr>
        <w:tblW w:w="4787" w:type="dxa"/>
        <w:tblInd w:w="94" w:type="dxa"/>
        <w:tblLook w:val="04A0"/>
      </w:tblPr>
      <w:tblGrid>
        <w:gridCol w:w="1290"/>
        <w:gridCol w:w="876"/>
        <w:gridCol w:w="876"/>
        <w:gridCol w:w="876"/>
        <w:gridCol w:w="1004"/>
      </w:tblGrid>
      <w:tr w:rsidR="00234235" w:rsidRPr="00F635DC" w:rsidTr="00DA0D3A">
        <w:trPr>
          <w:trHeight w:val="344"/>
        </w:trPr>
        <w:tc>
          <w:tcPr>
            <w:tcW w:w="12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Perlakuan</w:t>
            </w:r>
          </w:p>
        </w:tc>
        <w:tc>
          <w:tcPr>
            <w:tcW w:w="831"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B1</w:t>
            </w:r>
          </w:p>
        </w:tc>
        <w:tc>
          <w:tcPr>
            <w:tcW w:w="831" w:type="dxa"/>
            <w:tcBorders>
              <w:top w:val="single" w:sz="8"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B2</w:t>
            </w:r>
          </w:p>
        </w:tc>
        <w:tc>
          <w:tcPr>
            <w:tcW w:w="831" w:type="dxa"/>
            <w:tcBorders>
              <w:top w:val="single" w:sz="8" w:space="0" w:color="auto"/>
              <w:left w:val="nil"/>
              <w:bottom w:val="single" w:sz="8"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B3</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Rataan</w:t>
            </w:r>
          </w:p>
        </w:tc>
      </w:tr>
      <w:tr w:rsidR="00234235" w:rsidRPr="00F635DC" w:rsidTr="00DA0D3A">
        <w:trPr>
          <w:trHeight w:val="344"/>
        </w:trPr>
        <w:tc>
          <w:tcPr>
            <w:tcW w:w="1290"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K1</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126.67</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124.33</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123.67</w:t>
            </w:r>
          </w:p>
        </w:tc>
        <w:tc>
          <w:tcPr>
            <w:tcW w:w="1004" w:type="dxa"/>
            <w:tcBorders>
              <w:top w:val="single" w:sz="4" w:space="0" w:color="auto"/>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124.89</w:t>
            </w:r>
          </w:p>
        </w:tc>
      </w:tr>
      <w:tr w:rsidR="00234235" w:rsidRPr="00F635DC" w:rsidTr="00DA0D3A">
        <w:trPr>
          <w:trHeight w:val="344"/>
        </w:trPr>
        <w:tc>
          <w:tcPr>
            <w:tcW w:w="1290"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K2</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130.67</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125.67</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131.33</w:t>
            </w:r>
          </w:p>
        </w:tc>
        <w:tc>
          <w:tcPr>
            <w:tcW w:w="1004"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129.22</w:t>
            </w:r>
          </w:p>
        </w:tc>
      </w:tr>
      <w:tr w:rsidR="00234235" w:rsidRPr="00F635DC" w:rsidTr="00DA0D3A">
        <w:trPr>
          <w:trHeight w:val="344"/>
        </w:trPr>
        <w:tc>
          <w:tcPr>
            <w:tcW w:w="1290"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K3</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132.33</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122.67</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129.33</w:t>
            </w:r>
          </w:p>
        </w:tc>
        <w:tc>
          <w:tcPr>
            <w:tcW w:w="1004"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128.11</w:t>
            </w:r>
          </w:p>
        </w:tc>
      </w:tr>
      <w:tr w:rsidR="00234235" w:rsidRPr="00F635DC" w:rsidTr="00DA0D3A">
        <w:trPr>
          <w:trHeight w:val="344"/>
        </w:trPr>
        <w:tc>
          <w:tcPr>
            <w:tcW w:w="1290" w:type="dxa"/>
            <w:tcBorders>
              <w:top w:val="nil"/>
              <w:left w:val="single" w:sz="8" w:space="0" w:color="auto"/>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lastRenderedPageBreak/>
              <w:t>Rataan</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129.89</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124.22</w:t>
            </w:r>
          </w:p>
        </w:tc>
        <w:tc>
          <w:tcPr>
            <w:tcW w:w="831"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r w:rsidRPr="00F635DC">
              <w:rPr>
                <w:rFonts w:ascii="Times New Roman" w:hAnsi="Times New Roman" w:cs="Times New Roman"/>
                <w:color w:val="000000"/>
                <w:sz w:val="24"/>
                <w:szCs w:val="24"/>
              </w:rPr>
              <w:t>128.11</w:t>
            </w:r>
          </w:p>
        </w:tc>
        <w:tc>
          <w:tcPr>
            <w:tcW w:w="1004" w:type="dxa"/>
            <w:tcBorders>
              <w:top w:val="nil"/>
              <w:left w:val="nil"/>
              <w:bottom w:val="single" w:sz="8" w:space="0" w:color="auto"/>
              <w:right w:val="single" w:sz="8" w:space="0" w:color="auto"/>
            </w:tcBorders>
            <w:shd w:val="clear" w:color="auto" w:fill="auto"/>
            <w:noWrap/>
            <w:vAlign w:val="bottom"/>
            <w:hideMark/>
          </w:tcPr>
          <w:p w:rsidR="005E73BD" w:rsidRPr="00F635DC" w:rsidRDefault="005E73BD" w:rsidP="00D219E9">
            <w:pPr>
              <w:jc w:val="center"/>
              <w:rPr>
                <w:rFonts w:ascii="Times New Roman" w:hAnsi="Times New Roman" w:cs="Times New Roman"/>
                <w:color w:val="000000"/>
                <w:sz w:val="24"/>
                <w:szCs w:val="24"/>
              </w:rPr>
            </w:pPr>
          </w:p>
        </w:tc>
      </w:tr>
    </w:tbl>
    <w:p w:rsidR="005E73BD" w:rsidRPr="00F635DC" w:rsidRDefault="005E73BD" w:rsidP="00DA0D3A">
      <w:pPr>
        <w:pStyle w:val="NoSpacing"/>
        <w:contextualSpacing/>
        <w:jc w:val="both"/>
        <w:rPr>
          <w:rFonts w:ascii="Times New Roman" w:hAnsi="Times New Roman" w:cs="Times New Roman"/>
          <w:sz w:val="24"/>
          <w:szCs w:val="24"/>
        </w:rPr>
      </w:pPr>
      <w:r w:rsidRPr="00F635DC">
        <w:rPr>
          <w:rFonts w:ascii="Times New Roman" w:hAnsi="Times New Roman" w:cs="Times New Roman"/>
          <w:sz w:val="24"/>
          <w:szCs w:val="24"/>
        </w:rPr>
        <w:t>Keterangan : angka yang di ikuti oleh huruf yang sama pada kolom yang</w:t>
      </w:r>
      <w:r w:rsidR="00162D4C">
        <w:rPr>
          <w:rFonts w:ascii="Times New Roman" w:hAnsi="Times New Roman" w:cs="Times New Roman"/>
          <w:sz w:val="24"/>
          <w:szCs w:val="24"/>
        </w:rPr>
        <w:t xml:space="preserve"> </w:t>
      </w:r>
      <w:r w:rsidRPr="00F635DC">
        <w:rPr>
          <w:rFonts w:ascii="Times New Roman" w:hAnsi="Times New Roman" w:cs="Times New Roman"/>
          <w:sz w:val="24"/>
          <w:szCs w:val="24"/>
        </w:rPr>
        <w:t>sama,berbeda tidak nyata pada taraf 5% dan 1% (uji BNJ )</w:t>
      </w:r>
    </w:p>
    <w:p w:rsidR="005E73BD" w:rsidRPr="00F635DC" w:rsidRDefault="005E73BD" w:rsidP="00162D4C">
      <w:pPr>
        <w:spacing w:line="276" w:lineRule="auto"/>
        <w:ind w:firstLine="720"/>
        <w:jc w:val="both"/>
        <w:rPr>
          <w:rFonts w:ascii="Times New Roman" w:eastAsiaTheme="minorHAnsi" w:hAnsi="Times New Roman" w:cs="Times New Roman"/>
          <w:sz w:val="24"/>
          <w:szCs w:val="24"/>
        </w:rPr>
      </w:pPr>
      <w:r w:rsidRPr="00F635DC">
        <w:rPr>
          <w:rFonts w:ascii="Times New Roman" w:eastAsiaTheme="minorHAnsi" w:hAnsi="Times New Roman" w:cs="Times New Roman"/>
          <w:sz w:val="24"/>
          <w:szCs w:val="24"/>
        </w:rPr>
        <w:t>Tabel 5 menujukan bahwa jumlah akar umur 10,20 dan 30 HST jumlah akar cendrung menunjukan pada perlakuan  perlakuan  K3 ( Air  Kelapa 50% di rendam selama 18  jam ) dan B1( Ektrak Bawang merah 15% direndam selama 6 jam) Meskipun secara statistik menunjukan perbedaan tidak nyata dengan perlakuan lain. Hubungan antara jumlah akar bibit stek tebu umur 10,20 dan 30 HST pada berbagai perlakuan dapat dilihat pada Gambar 4.</w:t>
      </w:r>
    </w:p>
    <w:p w:rsidR="005E73BD" w:rsidRPr="00F635DC" w:rsidRDefault="005E73BD" w:rsidP="005E73BD">
      <w:pPr>
        <w:pStyle w:val="NoSpacing"/>
        <w:jc w:val="center"/>
        <w:rPr>
          <w:rFonts w:ascii="Times New Roman" w:hAnsi="Times New Roman" w:cs="Times New Roman"/>
          <w:sz w:val="24"/>
          <w:szCs w:val="24"/>
        </w:rPr>
      </w:pPr>
      <w:r w:rsidRPr="00F635DC">
        <w:rPr>
          <w:rFonts w:ascii="Times New Roman" w:hAnsi="Times New Roman" w:cs="Times New Roman"/>
          <w:noProof/>
          <w:sz w:val="24"/>
          <w:szCs w:val="24"/>
        </w:rPr>
        <w:drawing>
          <wp:inline distT="0" distB="0" distL="0" distR="0">
            <wp:extent cx="3013075" cy="1790700"/>
            <wp:effectExtent l="19050" t="0" r="15875"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7BC2" w:rsidRDefault="005E73BD" w:rsidP="00DA0D3A">
      <w:pPr>
        <w:pStyle w:val="Heading1"/>
        <w:jc w:val="left"/>
        <w:rPr>
          <w:rFonts w:eastAsiaTheme="minorHAnsi"/>
          <w:b w:val="0"/>
          <w:sz w:val="24"/>
          <w:szCs w:val="24"/>
        </w:rPr>
      </w:pPr>
      <w:r w:rsidRPr="00DA0D3A">
        <w:rPr>
          <w:rFonts w:eastAsiaTheme="minorHAnsi"/>
          <w:b w:val="0"/>
          <w:sz w:val="24"/>
          <w:szCs w:val="24"/>
        </w:rPr>
        <w:t>Gambar 5. Pertambahan jumlah akar bibit stek tebu Umur 10,20 dan 30 HST</w:t>
      </w:r>
    </w:p>
    <w:p w:rsidR="005E573B" w:rsidRDefault="005E573B" w:rsidP="00DA0D3A">
      <w:pPr>
        <w:pStyle w:val="Heading1"/>
        <w:jc w:val="left"/>
        <w:rPr>
          <w:rFonts w:eastAsiaTheme="minorHAnsi"/>
          <w:b w:val="0"/>
          <w:sz w:val="24"/>
          <w:szCs w:val="24"/>
        </w:rPr>
      </w:pPr>
    </w:p>
    <w:p w:rsidR="005E573B" w:rsidRDefault="005E573B" w:rsidP="005E573B">
      <w:pPr>
        <w:pStyle w:val="Heading1"/>
        <w:rPr>
          <w:rFonts w:eastAsiaTheme="minorHAnsi"/>
          <w:sz w:val="24"/>
          <w:szCs w:val="24"/>
        </w:rPr>
      </w:pPr>
      <w:r w:rsidRPr="005E573B">
        <w:rPr>
          <w:rFonts w:eastAsiaTheme="minorHAnsi"/>
          <w:sz w:val="24"/>
          <w:szCs w:val="24"/>
        </w:rPr>
        <w:t>KESIMPULAN</w:t>
      </w:r>
    </w:p>
    <w:p w:rsidR="002C3C0D" w:rsidRDefault="002C3C0D" w:rsidP="002C3C0D">
      <w:pPr>
        <w:pStyle w:val="NoSpacing"/>
        <w:ind w:left="142" w:firstLine="3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Perlakuan ekstrak bawang merah dan lama perendaman terhadap bibit stek tebu berpengaruh tidak nyata terhadap panjang tunas, jumlah tunas , jumlah daun, panjang akar dan jumlah akar. </w:t>
      </w:r>
    </w:p>
    <w:p w:rsidR="002C3C0D" w:rsidRDefault="002C3C0D" w:rsidP="002C3C0D">
      <w:pPr>
        <w:pStyle w:val="NoSpacing"/>
        <w:ind w:left="142" w:firstLine="308"/>
        <w:jc w:val="both"/>
        <w:rPr>
          <w:rFonts w:ascii="Times New Roman" w:eastAsia="Calibri" w:hAnsi="Times New Roman" w:cs="Times New Roman"/>
          <w:sz w:val="24"/>
          <w:szCs w:val="24"/>
        </w:rPr>
      </w:pPr>
      <w:r>
        <w:rPr>
          <w:rFonts w:ascii="Times New Roman" w:eastAsia="Calibri" w:hAnsi="Times New Roman" w:cs="Times New Roman"/>
          <w:sz w:val="24"/>
          <w:szCs w:val="24"/>
        </w:rPr>
        <w:t>Perlakuan kosentrasi air kelapa serta lama perendaman terhadap bibit stek tebu berpengaruh tidak nyata terhadap panjang tunas, jumlah tunas , jumlah daun, panjang akar dan jumlah akar.</w:t>
      </w:r>
    </w:p>
    <w:p w:rsidR="005E573B" w:rsidRPr="002C3C0D" w:rsidRDefault="002C3C0D" w:rsidP="002C3C0D">
      <w:pPr>
        <w:pStyle w:val="NoSpacing"/>
        <w:ind w:left="142" w:firstLine="308"/>
        <w:jc w:val="both"/>
        <w:rPr>
          <w:rFonts w:ascii="Times New Roman" w:hAnsi="Times New Roman"/>
          <w:sz w:val="24"/>
          <w:szCs w:val="24"/>
        </w:rPr>
      </w:pPr>
      <w:r>
        <w:rPr>
          <w:rFonts w:ascii="Times New Roman" w:eastAsia="Calibri" w:hAnsi="Times New Roman" w:cs="Times New Roman"/>
          <w:sz w:val="24"/>
          <w:szCs w:val="24"/>
        </w:rPr>
        <w:t>Terdapat</w:t>
      </w:r>
      <w:r>
        <w:rPr>
          <w:rFonts w:ascii="Times New Roman" w:hAnsi="Times New Roman"/>
          <w:sz w:val="24"/>
          <w:szCs w:val="24"/>
        </w:rPr>
        <w:t xml:space="preserve">  intraksi sangat Nyata ulangan </w:t>
      </w:r>
      <w:r>
        <w:rPr>
          <w:rFonts w:ascii="Times New Roman" w:eastAsia="Calibri" w:hAnsi="Times New Roman" w:cs="Times New Roman"/>
          <w:sz w:val="24"/>
          <w:szCs w:val="24"/>
        </w:rPr>
        <w:t>kelompak terhadap panjang tunas</w:t>
      </w:r>
      <w:r>
        <w:rPr>
          <w:rFonts w:ascii="Times New Roman" w:hAnsi="Times New Roman"/>
          <w:sz w:val="24"/>
          <w:szCs w:val="24"/>
        </w:rPr>
        <w:t xml:space="preserve"> </w:t>
      </w:r>
      <w:r>
        <w:rPr>
          <w:rFonts w:ascii="Times New Roman" w:eastAsia="Calibri" w:hAnsi="Times New Roman" w:cs="Times New Roman"/>
          <w:sz w:val="24"/>
          <w:szCs w:val="24"/>
        </w:rPr>
        <w:t>umur 20 dan 30 HST , jumlah daun umur 20 dan 30 HST dan terdapat</w:t>
      </w:r>
      <w:r>
        <w:rPr>
          <w:rFonts w:ascii="Times New Roman" w:hAnsi="Times New Roman"/>
          <w:sz w:val="24"/>
          <w:szCs w:val="24"/>
        </w:rPr>
        <w:t xml:space="preserve"> </w:t>
      </w:r>
      <w:r w:rsidRPr="002C3C0D">
        <w:rPr>
          <w:rFonts w:ascii="Times New Roman" w:eastAsia="Calibri" w:hAnsi="Times New Roman" w:cs="Times New Roman"/>
          <w:sz w:val="24"/>
          <w:szCs w:val="24"/>
        </w:rPr>
        <w:t>pengaruh nyata ulangan kelompok terhadap jumlah akar umur 30 HST</w:t>
      </w:r>
    </w:p>
    <w:p w:rsidR="00234235" w:rsidRDefault="00234235" w:rsidP="00DA0D3A">
      <w:pPr>
        <w:pStyle w:val="Heading1"/>
        <w:jc w:val="left"/>
        <w:rPr>
          <w:b w:val="0"/>
        </w:rPr>
      </w:pPr>
    </w:p>
    <w:p w:rsidR="00234235" w:rsidRDefault="00234235" w:rsidP="00234235">
      <w:pPr>
        <w:pStyle w:val="Heading1"/>
        <w:rPr>
          <w:sz w:val="24"/>
          <w:szCs w:val="24"/>
        </w:rPr>
      </w:pPr>
      <w:r w:rsidRPr="00BB7DD7">
        <w:rPr>
          <w:sz w:val="24"/>
          <w:szCs w:val="24"/>
        </w:rPr>
        <w:t>DAFTAR PUSTAKA</w:t>
      </w:r>
    </w:p>
    <w:p w:rsidR="00234235" w:rsidRDefault="00234235" w:rsidP="00234235">
      <w:pPr>
        <w:pStyle w:val="Heading1"/>
        <w:rPr>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 xml:space="preserve">Bilyavs’ka et al. n. d. Research The Plant Growth Stimulating Activity and Phytohormone Content in The Preparation Avercom Obtained From Streptomyces avermitilis ucm ac-2179. Zabolotny Institute of </w:t>
      </w:r>
      <w:r w:rsidRPr="00BB7DD7">
        <w:rPr>
          <w:rFonts w:ascii="Times New Roman" w:hAnsi="Times New Roman" w:cs="Times New Roman"/>
          <w:sz w:val="24"/>
          <w:szCs w:val="24"/>
        </w:rPr>
        <w:lastRenderedPageBreak/>
        <w:t>Microbiology and Virology of National Academy of Sciences. Ukraine.</w:t>
      </w:r>
    </w:p>
    <w:p w:rsidR="00463933" w:rsidRPr="00BB7DD7" w:rsidRDefault="00463933" w:rsidP="00162D4C">
      <w:pPr>
        <w:pStyle w:val="NoSpacing"/>
        <w:spacing w:line="276" w:lineRule="auto"/>
        <w:ind w:left="567" w:hanging="567"/>
        <w:jc w:val="both"/>
        <w:rPr>
          <w:rFonts w:ascii="Times New Roman" w:hAnsi="Times New Roman" w:cs="Times New Roman"/>
          <w:sz w:val="24"/>
          <w:szCs w:val="24"/>
        </w:rPr>
      </w:pPr>
    </w:p>
    <w:p w:rsidR="00463933" w:rsidRDefault="00463933" w:rsidP="00162D4C">
      <w:pPr>
        <w:pStyle w:val="Heading1"/>
        <w:spacing w:line="276" w:lineRule="auto"/>
        <w:ind w:left="540" w:hanging="540"/>
        <w:jc w:val="both"/>
        <w:rPr>
          <w:b w:val="0"/>
          <w:sz w:val="24"/>
          <w:szCs w:val="24"/>
        </w:rPr>
      </w:pPr>
      <w:r w:rsidRPr="00234235">
        <w:rPr>
          <w:b w:val="0"/>
          <w:sz w:val="24"/>
          <w:szCs w:val="24"/>
        </w:rPr>
        <w:t xml:space="preserve">Ditjenbun. 2013. </w:t>
      </w:r>
      <w:r>
        <w:rPr>
          <w:b w:val="0"/>
          <w:sz w:val="24"/>
          <w:szCs w:val="24"/>
        </w:rPr>
        <w:t xml:space="preserve">Statistik Perkebunan Indonesia. </w:t>
      </w:r>
      <w:r w:rsidRPr="00234235">
        <w:rPr>
          <w:b w:val="0"/>
          <w:sz w:val="24"/>
          <w:szCs w:val="24"/>
        </w:rPr>
        <w:t>Direktorat Jendral Perkebunan</w:t>
      </w:r>
    </w:p>
    <w:p w:rsidR="00463933" w:rsidRDefault="00463933" w:rsidP="00162D4C">
      <w:pPr>
        <w:pStyle w:val="Heading1"/>
        <w:spacing w:line="276" w:lineRule="auto"/>
        <w:ind w:left="540" w:hanging="540"/>
        <w:jc w:val="both"/>
        <w:rPr>
          <w:b w:val="0"/>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Gunasekaran, U. 2014. Callus Induction and Plant Regeneration Studies of Clinacanthus nutans (Sabah Snake Grass). Tunku Abdul Rahman University. Kuala Lumpur.</w:t>
      </w:r>
    </w:p>
    <w:p w:rsidR="00463933" w:rsidRPr="00BB7DD7" w:rsidRDefault="00463933" w:rsidP="00162D4C">
      <w:pPr>
        <w:pStyle w:val="NoSpacing"/>
        <w:spacing w:line="276" w:lineRule="auto"/>
        <w:ind w:left="567" w:hanging="567"/>
        <w:jc w:val="both"/>
        <w:rPr>
          <w:rFonts w:ascii="Times New Roman" w:hAnsi="Times New Roman" w:cs="Times New Roman"/>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Irwan, A. Dan P. Edi. 2012. Pembuatan persemaian dan teknik pembibitan. Bogor: Operation Wallaceae Trust.</w:t>
      </w:r>
    </w:p>
    <w:p w:rsidR="00463933" w:rsidRDefault="00463933" w:rsidP="00162D4C">
      <w:pPr>
        <w:pStyle w:val="NoSpacing"/>
        <w:spacing w:line="276" w:lineRule="auto"/>
        <w:ind w:left="567" w:hanging="567"/>
        <w:jc w:val="both"/>
        <w:rPr>
          <w:rFonts w:ascii="Times New Roman" w:hAnsi="Times New Roman" w:cs="Times New Roman"/>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Marfirani, Melisa., et al. 2014. Pengaruh Pemberian Berbagai Konsentrasi Filtrat Umbi Bawang Merah dan Rootone-F terhadap Pertumbuhan Stek Melati “Rato Ebu”. Lentera Bio. 3(1): 73–76.</w:t>
      </w:r>
    </w:p>
    <w:p w:rsidR="00463933" w:rsidRPr="00BB7DD7" w:rsidRDefault="00463933" w:rsidP="00162D4C">
      <w:pPr>
        <w:pStyle w:val="NoSpacing"/>
        <w:spacing w:line="276" w:lineRule="auto"/>
        <w:ind w:left="567" w:hanging="567"/>
        <w:jc w:val="both"/>
        <w:rPr>
          <w:rFonts w:ascii="Times New Roman" w:hAnsi="Times New Roman" w:cs="Times New Roman"/>
          <w:sz w:val="24"/>
          <w:szCs w:val="24"/>
        </w:rPr>
      </w:pPr>
    </w:p>
    <w:p w:rsidR="00463933" w:rsidRPr="00BB7DD7"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Rukmana, R. H. 2015. Untung Selangit dari Agribisnis Tebu.Yokyakarta. Lilypublisher.</w:t>
      </w:r>
    </w:p>
    <w:p w:rsidR="00463933" w:rsidRDefault="00463933" w:rsidP="00162D4C">
      <w:pPr>
        <w:pStyle w:val="NoSpacing"/>
        <w:spacing w:line="276" w:lineRule="auto"/>
        <w:ind w:left="567" w:hanging="567"/>
        <w:jc w:val="both"/>
        <w:rPr>
          <w:rFonts w:ascii="Times New Roman" w:hAnsi="Times New Roman" w:cs="Times New Roman"/>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Siswanto, Usman., et al. 2010. Penggunaan Auksin dan Sitokinin Alami pada Pertumbuhan Bibit Lada Panjang (</w:t>
      </w:r>
      <w:r w:rsidRPr="00BB7DD7">
        <w:rPr>
          <w:rFonts w:ascii="Times New Roman" w:hAnsi="Times New Roman" w:cs="Times New Roman"/>
          <w:i/>
          <w:sz w:val="24"/>
          <w:szCs w:val="24"/>
        </w:rPr>
        <w:t>Piper retrofractum</w:t>
      </w:r>
      <w:r w:rsidRPr="00BB7DD7">
        <w:rPr>
          <w:rFonts w:ascii="Times New Roman" w:hAnsi="Times New Roman" w:cs="Times New Roman"/>
          <w:sz w:val="24"/>
          <w:szCs w:val="24"/>
        </w:rPr>
        <w:t xml:space="preserve"> vah. L.). Jurnal Tumbuhan Obat Indonesia. 3(2): 128-132.</w:t>
      </w:r>
    </w:p>
    <w:p w:rsidR="00463933" w:rsidRPr="00BB7DD7" w:rsidRDefault="00463933" w:rsidP="00162D4C">
      <w:pPr>
        <w:pStyle w:val="NoSpacing"/>
        <w:spacing w:line="276" w:lineRule="auto"/>
        <w:ind w:left="567" w:hanging="567"/>
        <w:jc w:val="both"/>
        <w:rPr>
          <w:rFonts w:ascii="Times New Roman" w:hAnsi="Times New Roman" w:cs="Times New Roman"/>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Surachman, D. 2011. Teknik Pemanfaatan Air Kelapa untuk Perbanyakan Nilam Secara In Vitro. Buletin Teknik Pertanian. 16(1): 31-33.</w:t>
      </w:r>
    </w:p>
    <w:p w:rsidR="00BD4654" w:rsidRDefault="00BD4654" w:rsidP="00162D4C">
      <w:pPr>
        <w:pStyle w:val="NoSpacing"/>
        <w:spacing w:line="276" w:lineRule="auto"/>
        <w:ind w:left="567" w:hanging="567"/>
        <w:jc w:val="both"/>
        <w:rPr>
          <w:rFonts w:ascii="Times New Roman" w:hAnsi="Times New Roman" w:cs="Times New Roman"/>
          <w:sz w:val="24"/>
          <w:szCs w:val="24"/>
        </w:rPr>
      </w:pPr>
    </w:p>
    <w:p w:rsidR="00BD4654" w:rsidRPr="00BD4654" w:rsidRDefault="00BD4654" w:rsidP="00BD4654">
      <w:pPr>
        <w:pStyle w:val="NoSpacing"/>
        <w:ind w:left="567" w:hanging="567"/>
        <w:jc w:val="both"/>
        <w:rPr>
          <w:rFonts w:ascii="Times New Roman" w:hAnsi="Times New Roman"/>
          <w:sz w:val="24"/>
          <w:szCs w:val="24"/>
        </w:rPr>
      </w:pPr>
      <w:r w:rsidRPr="00BB7DD7">
        <w:rPr>
          <w:rFonts w:ascii="Times New Roman" w:eastAsia="Calibri" w:hAnsi="Times New Roman" w:cs="Times New Roman"/>
          <w:sz w:val="24"/>
          <w:szCs w:val="24"/>
        </w:rPr>
        <w:t>Wijayanti, W. A. 2008. Pengelolaan Tanaman Tebu ( Saccharum officinarum L.) di Pabrik gula Tjoekir PTPN X, Jombang, Jawa Timur. Bogor: Institut Pertanian Bogor.</w:t>
      </w:r>
    </w:p>
    <w:p w:rsidR="00162D4C" w:rsidRPr="00BB7DD7" w:rsidRDefault="00162D4C" w:rsidP="00162D4C">
      <w:pPr>
        <w:pStyle w:val="NoSpacing"/>
        <w:spacing w:line="276" w:lineRule="auto"/>
        <w:ind w:left="567" w:hanging="567"/>
        <w:jc w:val="both"/>
        <w:rPr>
          <w:rFonts w:ascii="Times New Roman" w:hAnsi="Times New Roman" w:cs="Times New Roman"/>
          <w:sz w:val="24"/>
          <w:szCs w:val="24"/>
        </w:rPr>
      </w:pPr>
    </w:p>
    <w:p w:rsidR="00463933" w:rsidRDefault="00463933" w:rsidP="00162D4C">
      <w:pPr>
        <w:pStyle w:val="NoSpacing"/>
        <w:spacing w:line="276" w:lineRule="auto"/>
        <w:ind w:left="567" w:hanging="567"/>
        <w:jc w:val="both"/>
        <w:rPr>
          <w:rFonts w:ascii="Times New Roman" w:hAnsi="Times New Roman" w:cs="Times New Roman"/>
          <w:sz w:val="24"/>
          <w:szCs w:val="24"/>
        </w:rPr>
      </w:pPr>
      <w:r w:rsidRPr="00BB7DD7">
        <w:rPr>
          <w:rFonts w:ascii="Times New Roman" w:hAnsi="Times New Roman" w:cs="Times New Roman"/>
          <w:sz w:val="24"/>
          <w:szCs w:val="24"/>
        </w:rPr>
        <w:t>Ying, N. Y. 2013. Establishment of Axenic Explants and Callus Culture of Clinacanthus nutans (Rumput Belalai Gajah). University Malaysia Sarawak. Malaysia.</w:t>
      </w:r>
    </w:p>
    <w:p w:rsidR="00234235" w:rsidRPr="00BB7DD7" w:rsidRDefault="00234235" w:rsidP="00234235">
      <w:pPr>
        <w:pStyle w:val="NoSpacing"/>
        <w:spacing w:line="480" w:lineRule="auto"/>
        <w:ind w:left="567" w:hanging="567"/>
        <w:jc w:val="both"/>
        <w:rPr>
          <w:rFonts w:ascii="Times New Roman" w:hAnsi="Times New Roman" w:cs="Times New Roman"/>
          <w:sz w:val="24"/>
          <w:szCs w:val="24"/>
        </w:rPr>
      </w:pPr>
    </w:p>
    <w:p w:rsidR="00234235" w:rsidRPr="00234235" w:rsidRDefault="00234235" w:rsidP="00234235">
      <w:pPr>
        <w:pStyle w:val="Heading1"/>
        <w:ind w:left="540" w:hanging="540"/>
        <w:jc w:val="left"/>
        <w:rPr>
          <w:b w:val="0"/>
          <w:sz w:val="24"/>
          <w:szCs w:val="24"/>
        </w:rPr>
      </w:pPr>
    </w:p>
    <w:sectPr w:rsidR="00234235" w:rsidRPr="00234235" w:rsidSect="005E73BD">
      <w:type w:val="continuous"/>
      <w:pgSz w:w="11910" w:h="16840"/>
      <w:pgMar w:top="1220" w:right="900" w:bottom="280" w:left="880" w:header="720" w:footer="720" w:gutter="0"/>
      <w:cols w:num="2" w:space="720" w:equalWidth="0">
        <w:col w:w="4861" w:space="216"/>
        <w:col w:w="505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D2C" w:rsidRDefault="007B3D2C" w:rsidP="00463933">
      <w:r>
        <w:separator/>
      </w:r>
    </w:p>
  </w:endnote>
  <w:endnote w:type="continuationSeparator" w:id="1">
    <w:p w:rsidR="007B3D2C" w:rsidRDefault="007B3D2C" w:rsidP="004639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D2C" w:rsidRDefault="007B3D2C" w:rsidP="00463933">
      <w:r>
        <w:separator/>
      </w:r>
    </w:p>
  </w:footnote>
  <w:footnote w:type="continuationSeparator" w:id="1">
    <w:p w:rsidR="007B3D2C" w:rsidRDefault="007B3D2C" w:rsidP="00463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61" w:rsidRDefault="00DD4F75">
    <w:pPr>
      <w:pStyle w:val="BodyText"/>
      <w:spacing w:line="14" w:lineRule="auto"/>
      <w:rPr>
        <w:sz w:val="20"/>
      </w:rPr>
    </w:pPr>
    <w:r w:rsidRPr="00DD4F75">
      <w:pict>
        <v:rect id="_x0000_s2052" style="position:absolute;margin-left:79.45pt;margin-top:35.4pt;width:.5pt;height:14.15pt;z-index:-251653120;mso-position-horizontal-relative:page;mso-position-vertical-relative:page" fillcolor="black" stroked="f">
          <w10:wrap anchorx="page" anchory="page"/>
        </v:rect>
      </w:pict>
    </w:r>
    <w:r w:rsidRPr="00DD4F75">
      <w:pict>
        <v:shapetype id="_x0000_t202" coordsize="21600,21600" o:spt="202" path="m,l,21600r21600,l21600,xe">
          <v:stroke joinstyle="miter"/>
          <v:path gradientshapeok="t" o:connecttype="rect"/>
        </v:shapetype>
        <v:shape id="_x0000_s2053" type="#_x0000_t202" style="position:absolute;margin-left:48pt;margin-top:34.35pt;width:18.25pt;height:14.95pt;z-index:-251652096;mso-position-horizontal-relative:page;mso-position-vertical-relative:page" filled="f" stroked="f">
          <v:textbox inset="0,0,0,0">
            <w:txbxContent>
              <w:p w:rsidR="003D2061" w:rsidRDefault="00DD4F75">
                <w:pPr>
                  <w:spacing w:before="21"/>
                  <w:ind w:left="60"/>
                </w:pPr>
                <w:r>
                  <w:fldChar w:fldCharType="begin"/>
                </w:r>
                <w:r w:rsidR="00CD16C3">
                  <w:instrText xml:space="preserve"> PAGE </w:instrText>
                </w:r>
                <w:r>
                  <w:fldChar w:fldCharType="separate"/>
                </w:r>
                <w:r w:rsidR="00CD16C3">
                  <w:rPr>
                    <w:noProof/>
                  </w:rPr>
                  <w:t>62</w:t>
                </w:r>
                <w:r>
                  <w:fldChar w:fldCharType="end"/>
                </w:r>
              </w:p>
            </w:txbxContent>
          </v:textbox>
          <w10:wrap anchorx="page" anchory="page"/>
        </v:shape>
      </w:pict>
    </w:r>
    <w:r w:rsidRPr="00DD4F75">
      <w:pict>
        <v:shape id="_x0000_s2054" type="#_x0000_t202" style="position:absolute;margin-left:84.2pt;margin-top:34.4pt;width:127.9pt;height:16.1pt;z-index:-251651072;mso-position-horizontal-relative:page;mso-position-vertical-relative:page" filled="f" stroked="f">
          <v:textbox inset="0,0,0,0">
            <w:txbxContent>
              <w:p w:rsidR="003D2061" w:rsidRDefault="00CD16C3">
                <w:pPr>
                  <w:pStyle w:val="BodyText"/>
                  <w:spacing w:before="20"/>
                  <w:ind w:left="20"/>
                </w:pPr>
                <w:r>
                  <w:t>Sembiring dan Sebayang</w:t>
                </w:r>
              </w:p>
            </w:txbxContent>
          </v:textbox>
          <w10:wrap anchorx="page" anchory="page"/>
        </v:shape>
      </w:pict>
    </w:r>
    <w:r w:rsidRPr="00DD4F75">
      <w:pict>
        <v:shape id="_x0000_s2055" type="#_x0000_t202" style="position:absolute;margin-left:396.05pt;margin-top:34.4pt;width:129.25pt;height:16.1pt;z-index:-251650048;mso-position-horizontal-relative:page;mso-position-vertical-relative:page" filled="f" stroked="f">
          <v:textbox inset="0,0,0,0">
            <w:txbxContent>
              <w:p w:rsidR="003D2061" w:rsidRDefault="00CD16C3">
                <w:pPr>
                  <w:pStyle w:val="BodyText"/>
                  <w:spacing w:before="20"/>
                  <w:ind w:left="20"/>
                </w:pPr>
                <w:r>
                  <w:t>Uji Efikasi Dua Herbisida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061" w:rsidRDefault="00254BAA">
    <w:pPr>
      <w:pStyle w:val="BodyText"/>
      <w:spacing w:line="14" w:lineRule="auto"/>
      <w:rPr>
        <w:sz w:val="20"/>
      </w:rPr>
    </w:pPr>
    <w:r w:rsidRPr="00DD4F75">
      <w:pict>
        <v:shapetype id="_x0000_t202" coordsize="21600,21600" o:spt="202" path="m,l,21600r21600,l21600,xe">
          <v:stroke joinstyle="miter"/>
          <v:path gradientshapeok="t" o:connecttype="rect"/>
        </v:shapetype>
        <v:shape id="_x0000_s2050" type="#_x0000_t202" style="position:absolute;margin-left:580.5pt;margin-top:92.85pt;width:3.9pt;height:27.95pt;z-index:-251655168;mso-position-horizontal-relative:page;mso-position-vertical-relative:page" filled="f" stroked="f">
          <v:textbox inset="0,0,0,0">
            <w:txbxContent>
              <w:p w:rsidR="003D2061" w:rsidRDefault="007B3D2C" w:rsidP="00B01F74">
                <w:pPr>
                  <w:spacing w:before="1"/>
                  <w:ind w:right="18"/>
                </w:pPr>
              </w:p>
            </w:txbxContent>
          </v:textbox>
          <w10:wrap anchorx="page" anchory="page"/>
        </v:shape>
      </w:pict>
    </w:r>
    <w:r w:rsidR="00DD4F75" w:rsidRPr="00DD4F75">
      <w:pict>
        <v:rect id="_x0000_s2049" style="position:absolute;margin-left:496.55pt;margin-top:35.4pt;width:.7pt;height:25.8pt;z-index:-251656192;mso-position-horizontal-relative:page;mso-position-vertical-relative:page" fillcolor="black" stroked="f">
          <w10:wrap anchorx="page" anchory="page"/>
        </v:rect>
      </w:pict>
    </w:r>
    <w:r w:rsidR="00DD4F75" w:rsidRPr="00DD4F75">
      <w:pict>
        <v:shape id="_x0000_s2051" type="#_x0000_t202" style="position:absolute;margin-left:511.2pt;margin-top:34.35pt;width:18.25pt;height:14.95pt;z-index:-251654144;mso-position-horizontal-relative:page;mso-position-vertical-relative:page" filled="f" stroked="f">
          <v:textbox inset="0,0,0,0">
            <w:txbxContent>
              <w:p w:rsidR="003D2061" w:rsidRDefault="00DD4F75">
                <w:pPr>
                  <w:spacing w:before="21"/>
                  <w:ind w:left="60"/>
                </w:pPr>
                <w:r>
                  <w:fldChar w:fldCharType="begin"/>
                </w:r>
                <w:r w:rsidR="00CD16C3">
                  <w:instrText xml:space="preserve"> PAGE </w:instrText>
                </w:r>
                <w:r>
                  <w:fldChar w:fldCharType="separate"/>
                </w:r>
                <w:r w:rsidR="00BD4654">
                  <w:rPr>
                    <w:noProof/>
                  </w:rPr>
                  <w:t>6</w:t>
                </w:r>
                <w:r>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E73BD"/>
    <w:rsid w:val="0009671B"/>
    <w:rsid w:val="00162D4C"/>
    <w:rsid w:val="001D3732"/>
    <w:rsid w:val="00232398"/>
    <w:rsid w:val="00234235"/>
    <w:rsid w:val="00254BAA"/>
    <w:rsid w:val="002C3C0D"/>
    <w:rsid w:val="00402DE3"/>
    <w:rsid w:val="00433181"/>
    <w:rsid w:val="00463933"/>
    <w:rsid w:val="005A0620"/>
    <w:rsid w:val="005E573B"/>
    <w:rsid w:val="005E73BD"/>
    <w:rsid w:val="006F24FC"/>
    <w:rsid w:val="007B3D2C"/>
    <w:rsid w:val="008A0F80"/>
    <w:rsid w:val="008F480B"/>
    <w:rsid w:val="009E54D2"/>
    <w:rsid w:val="00A9722E"/>
    <w:rsid w:val="00A97474"/>
    <w:rsid w:val="00B01F74"/>
    <w:rsid w:val="00B53630"/>
    <w:rsid w:val="00BD4654"/>
    <w:rsid w:val="00C566CA"/>
    <w:rsid w:val="00CD16C3"/>
    <w:rsid w:val="00D81027"/>
    <w:rsid w:val="00DA0D3A"/>
    <w:rsid w:val="00DD4F75"/>
    <w:rsid w:val="00F6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E73BD"/>
    <w:pPr>
      <w:widowControl w:val="0"/>
      <w:autoSpaceDE w:val="0"/>
      <w:autoSpaceDN w:val="0"/>
      <w:spacing w:after="0" w:line="240" w:lineRule="auto"/>
    </w:pPr>
    <w:rPr>
      <w:rFonts w:ascii="Caladea" w:eastAsia="Caladea" w:hAnsi="Caladea" w:cs="Caladea"/>
    </w:rPr>
  </w:style>
  <w:style w:type="paragraph" w:styleId="Heading1">
    <w:name w:val="heading 1"/>
    <w:basedOn w:val="Normal"/>
    <w:link w:val="Heading1Char"/>
    <w:uiPriority w:val="1"/>
    <w:qFormat/>
    <w:rsid w:val="005E73BD"/>
    <w:pPr>
      <w:ind w:left="255"/>
      <w:jc w:val="center"/>
      <w:outlineLvl w:val="0"/>
    </w:pPr>
    <w:rPr>
      <w:rFonts w:ascii="Times New Roman" w:eastAsia="Times New Roman" w:hAnsi="Times New Roman" w:cs="Times New Roman"/>
      <w:b/>
      <w:bCs/>
      <w:sz w:val="26"/>
      <w:szCs w:val="26"/>
    </w:rPr>
  </w:style>
  <w:style w:type="paragraph" w:styleId="Heading2">
    <w:name w:val="heading 2"/>
    <w:basedOn w:val="Normal"/>
    <w:link w:val="Heading2Char"/>
    <w:uiPriority w:val="1"/>
    <w:qFormat/>
    <w:rsid w:val="005E73BD"/>
    <w:pPr>
      <w:spacing w:before="240"/>
      <w:ind w:left="252"/>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3BD"/>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5E73BD"/>
    <w:rPr>
      <w:rFonts w:ascii="Caladea" w:eastAsia="Caladea" w:hAnsi="Caladea" w:cs="Caladea"/>
      <w:b/>
      <w:bCs/>
      <w:sz w:val="24"/>
      <w:szCs w:val="24"/>
    </w:rPr>
  </w:style>
  <w:style w:type="paragraph" w:styleId="BodyText">
    <w:name w:val="Body Text"/>
    <w:basedOn w:val="Normal"/>
    <w:link w:val="BodyTextChar"/>
    <w:uiPriority w:val="1"/>
    <w:qFormat/>
    <w:rsid w:val="005E73BD"/>
    <w:rPr>
      <w:sz w:val="24"/>
      <w:szCs w:val="24"/>
    </w:rPr>
  </w:style>
  <w:style w:type="character" w:customStyle="1" w:styleId="BodyTextChar">
    <w:name w:val="Body Text Char"/>
    <w:basedOn w:val="DefaultParagraphFont"/>
    <w:link w:val="BodyText"/>
    <w:uiPriority w:val="1"/>
    <w:rsid w:val="005E73BD"/>
    <w:rPr>
      <w:rFonts w:ascii="Caladea" w:eastAsia="Caladea" w:hAnsi="Caladea" w:cs="Caladea"/>
      <w:sz w:val="24"/>
      <w:szCs w:val="24"/>
    </w:rPr>
  </w:style>
  <w:style w:type="paragraph" w:customStyle="1" w:styleId="TableParagraph">
    <w:name w:val="Table Paragraph"/>
    <w:basedOn w:val="Normal"/>
    <w:uiPriority w:val="1"/>
    <w:qFormat/>
    <w:rsid w:val="005E73BD"/>
  </w:style>
  <w:style w:type="paragraph" w:styleId="HTMLPreformatted">
    <w:name w:val="HTML Preformatted"/>
    <w:basedOn w:val="Normal"/>
    <w:link w:val="HTMLPreformattedChar"/>
    <w:uiPriority w:val="99"/>
    <w:unhideWhenUsed/>
    <w:rsid w:val="005E7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E73BD"/>
    <w:rPr>
      <w:rFonts w:ascii="Courier New" w:eastAsia="Times New Roman" w:hAnsi="Courier New" w:cs="Courier New"/>
      <w:sz w:val="20"/>
      <w:szCs w:val="20"/>
    </w:rPr>
  </w:style>
  <w:style w:type="paragraph" w:styleId="NoSpacing">
    <w:name w:val="No Spacing"/>
    <w:uiPriority w:val="1"/>
    <w:qFormat/>
    <w:rsid w:val="005E73BD"/>
    <w:pPr>
      <w:spacing w:after="0" w:line="240" w:lineRule="auto"/>
    </w:pPr>
  </w:style>
  <w:style w:type="paragraph" w:styleId="BalloonText">
    <w:name w:val="Balloon Text"/>
    <w:basedOn w:val="Normal"/>
    <w:link w:val="BalloonTextChar"/>
    <w:uiPriority w:val="99"/>
    <w:semiHidden/>
    <w:unhideWhenUsed/>
    <w:rsid w:val="005E73BD"/>
    <w:rPr>
      <w:rFonts w:ascii="Tahoma" w:hAnsi="Tahoma" w:cs="Tahoma"/>
      <w:sz w:val="16"/>
      <w:szCs w:val="16"/>
    </w:rPr>
  </w:style>
  <w:style w:type="character" w:customStyle="1" w:styleId="BalloonTextChar">
    <w:name w:val="Balloon Text Char"/>
    <w:basedOn w:val="DefaultParagraphFont"/>
    <w:link w:val="BalloonText"/>
    <w:uiPriority w:val="99"/>
    <w:semiHidden/>
    <w:rsid w:val="005E73BD"/>
    <w:rPr>
      <w:rFonts w:ascii="Tahoma" w:eastAsia="Caladea" w:hAnsi="Tahoma" w:cs="Tahoma"/>
      <w:sz w:val="16"/>
      <w:szCs w:val="16"/>
    </w:rPr>
  </w:style>
  <w:style w:type="paragraph" w:styleId="Footer">
    <w:name w:val="footer"/>
    <w:basedOn w:val="Normal"/>
    <w:link w:val="FooterChar"/>
    <w:uiPriority w:val="99"/>
    <w:semiHidden/>
    <w:unhideWhenUsed/>
    <w:rsid w:val="00463933"/>
    <w:pPr>
      <w:tabs>
        <w:tab w:val="center" w:pos="4680"/>
        <w:tab w:val="right" w:pos="9360"/>
      </w:tabs>
    </w:pPr>
  </w:style>
  <w:style w:type="character" w:customStyle="1" w:styleId="FooterChar">
    <w:name w:val="Footer Char"/>
    <w:basedOn w:val="DefaultParagraphFont"/>
    <w:link w:val="Footer"/>
    <w:uiPriority w:val="99"/>
    <w:semiHidden/>
    <w:rsid w:val="00463933"/>
    <w:rPr>
      <w:rFonts w:ascii="Caladea" w:eastAsia="Caladea" w:hAnsi="Caladea" w:cs="Caladea"/>
    </w:rPr>
  </w:style>
  <w:style w:type="paragraph" w:styleId="Header">
    <w:name w:val="header"/>
    <w:basedOn w:val="Normal"/>
    <w:link w:val="HeaderChar"/>
    <w:uiPriority w:val="99"/>
    <w:semiHidden/>
    <w:unhideWhenUsed/>
    <w:rsid w:val="00463933"/>
    <w:pPr>
      <w:tabs>
        <w:tab w:val="center" w:pos="4680"/>
        <w:tab w:val="right" w:pos="9360"/>
      </w:tabs>
    </w:pPr>
  </w:style>
  <w:style w:type="character" w:customStyle="1" w:styleId="HeaderChar">
    <w:name w:val="Header Char"/>
    <w:basedOn w:val="DefaultParagraphFont"/>
    <w:link w:val="Header"/>
    <w:uiPriority w:val="99"/>
    <w:semiHidden/>
    <w:rsid w:val="00463933"/>
    <w:rPr>
      <w:rFonts w:ascii="Caladea" w:eastAsia="Caladea" w:hAnsi="Caladea" w:cs="Caladea"/>
    </w:rPr>
  </w:style>
</w:styles>
</file>

<file path=word/webSettings.xml><?xml version="1.0" encoding="utf-8"?>
<w:webSettings xmlns:r="http://schemas.openxmlformats.org/officeDocument/2006/relationships" xmlns:w="http://schemas.openxmlformats.org/wordprocessingml/2006/main">
  <w:divs>
    <w:div w:id="801702128">
      <w:bodyDiv w:val="1"/>
      <w:marLeft w:val="0"/>
      <w:marRight w:val="0"/>
      <w:marTop w:val="0"/>
      <w:marBottom w:val="0"/>
      <w:divBdr>
        <w:top w:val="none" w:sz="0" w:space="0" w:color="auto"/>
        <w:left w:val="none" w:sz="0" w:space="0" w:color="auto"/>
        <w:bottom w:val="none" w:sz="0" w:space="0" w:color="auto"/>
        <w:right w:val="none" w:sz="0" w:space="0" w:color="auto"/>
      </w:divBdr>
    </w:div>
    <w:div w:id="1113095291">
      <w:bodyDiv w:val="1"/>
      <w:marLeft w:val="0"/>
      <w:marRight w:val="0"/>
      <w:marTop w:val="0"/>
      <w:marBottom w:val="0"/>
      <w:divBdr>
        <w:top w:val="none" w:sz="0" w:space="0" w:color="auto"/>
        <w:left w:val="none" w:sz="0" w:space="0" w:color="auto"/>
        <w:bottom w:val="none" w:sz="0" w:space="0" w:color="auto"/>
        <w:right w:val="none" w:sz="0" w:space="0" w:color="auto"/>
      </w:divBdr>
    </w:div>
    <w:div w:id="11808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bayangns@gmail.com" TargetMode="External"/><Relationship Id="rId11" Type="http://schemas.openxmlformats.org/officeDocument/2006/relationships/chart" Target="charts/chart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B1</c:v>
                </c:pt>
              </c:strCache>
            </c:strRef>
          </c:tx>
          <c:cat>
            <c:strRef>
              <c:f>Sheet1!$A$2:$A$4</c:f>
              <c:strCache>
                <c:ptCount val="3"/>
                <c:pt idx="0">
                  <c:v>KI</c:v>
                </c:pt>
                <c:pt idx="1">
                  <c:v>K2</c:v>
                </c:pt>
                <c:pt idx="2">
                  <c:v>K3</c:v>
                </c:pt>
              </c:strCache>
            </c:strRef>
          </c:cat>
          <c:val>
            <c:numRef>
              <c:f>Sheet1!$B$2:$B$4</c:f>
              <c:numCache>
                <c:formatCode>General</c:formatCode>
                <c:ptCount val="3"/>
                <c:pt idx="0">
                  <c:v>134.72999999999999</c:v>
                </c:pt>
                <c:pt idx="1">
                  <c:v>135.43</c:v>
                </c:pt>
                <c:pt idx="2">
                  <c:v>135.03</c:v>
                </c:pt>
              </c:numCache>
            </c:numRef>
          </c:val>
        </c:ser>
        <c:ser>
          <c:idx val="1"/>
          <c:order val="1"/>
          <c:tx>
            <c:strRef>
              <c:f>Sheet1!$C$1</c:f>
              <c:strCache>
                <c:ptCount val="1"/>
                <c:pt idx="0">
                  <c:v>B2</c:v>
                </c:pt>
              </c:strCache>
            </c:strRef>
          </c:tx>
          <c:cat>
            <c:strRef>
              <c:f>Sheet1!$A$2:$A$4</c:f>
              <c:strCache>
                <c:ptCount val="3"/>
                <c:pt idx="0">
                  <c:v>KI</c:v>
                </c:pt>
                <c:pt idx="1">
                  <c:v>K2</c:v>
                </c:pt>
                <c:pt idx="2">
                  <c:v>K3</c:v>
                </c:pt>
              </c:strCache>
            </c:strRef>
          </c:cat>
          <c:val>
            <c:numRef>
              <c:f>Sheet1!$C$2:$C$4</c:f>
              <c:numCache>
                <c:formatCode>General</c:formatCode>
                <c:ptCount val="3"/>
                <c:pt idx="0">
                  <c:v>134.43</c:v>
                </c:pt>
                <c:pt idx="1">
                  <c:v>136.03</c:v>
                </c:pt>
                <c:pt idx="2">
                  <c:v>134.72999999999999</c:v>
                </c:pt>
              </c:numCache>
            </c:numRef>
          </c:val>
        </c:ser>
        <c:ser>
          <c:idx val="2"/>
          <c:order val="2"/>
          <c:tx>
            <c:strRef>
              <c:f>Sheet1!$D$1</c:f>
              <c:strCache>
                <c:ptCount val="1"/>
                <c:pt idx="0">
                  <c:v>B3</c:v>
                </c:pt>
              </c:strCache>
            </c:strRef>
          </c:tx>
          <c:cat>
            <c:strRef>
              <c:f>Sheet1!$A$2:$A$4</c:f>
              <c:strCache>
                <c:ptCount val="3"/>
                <c:pt idx="0">
                  <c:v>KI</c:v>
                </c:pt>
                <c:pt idx="1">
                  <c:v>K2</c:v>
                </c:pt>
                <c:pt idx="2">
                  <c:v>K3</c:v>
                </c:pt>
              </c:strCache>
            </c:strRef>
          </c:cat>
          <c:val>
            <c:numRef>
              <c:f>Sheet1!$D$2:$D$4</c:f>
              <c:numCache>
                <c:formatCode>General</c:formatCode>
                <c:ptCount val="3"/>
                <c:pt idx="0">
                  <c:v>134.80000000000001</c:v>
                </c:pt>
                <c:pt idx="1">
                  <c:v>136.43</c:v>
                </c:pt>
                <c:pt idx="2">
                  <c:v>134.83000000000001</c:v>
                </c:pt>
              </c:numCache>
            </c:numRef>
          </c:val>
        </c:ser>
        <c:axId val="73736960"/>
        <c:axId val="73971200"/>
      </c:barChart>
      <c:catAx>
        <c:axId val="73736960"/>
        <c:scaling>
          <c:orientation val="minMax"/>
        </c:scaling>
        <c:axPos val="b"/>
        <c:tickLblPos val="nextTo"/>
        <c:crossAx val="73971200"/>
        <c:crosses val="autoZero"/>
        <c:auto val="1"/>
        <c:lblAlgn val="ctr"/>
        <c:lblOffset val="100"/>
      </c:catAx>
      <c:valAx>
        <c:axId val="73971200"/>
        <c:scaling>
          <c:orientation val="minMax"/>
        </c:scaling>
        <c:axPos val="l"/>
        <c:majorGridlines/>
        <c:numFmt formatCode="General" sourceLinked="1"/>
        <c:tickLblPos val="nextTo"/>
        <c:crossAx val="7373696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b1</c:v>
                </c:pt>
              </c:strCache>
            </c:strRef>
          </c:tx>
          <c:cat>
            <c:strRef>
              <c:f>Sheet1!$A$2:$A$4</c:f>
              <c:strCache>
                <c:ptCount val="3"/>
                <c:pt idx="0">
                  <c:v>k1</c:v>
                </c:pt>
                <c:pt idx="1">
                  <c:v>k2</c:v>
                </c:pt>
                <c:pt idx="2">
                  <c:v>k3</c:v>
                </c:pt>
              </c:strCache>
            </c:strRef>
          </c:cat>
          <c:val>
            <c:numRef>
              <c:f>Sheet1!$B$2:$B$4</c:f>
              <c:numCache>
                <c:formatCode>General</c:formatCode>
                <c:ptCount val="3"/>
                <c:pt idx="0">
                  <c:v>3.3299999999999987</c:v>
                </c:pt>
                <c:pt idx="1">
                  <c:v>3</c:v>
                </c:pt>
                <c:pt idx="2">
                  <c:v>3</c:v>
                </c:pt>
              </c:numCache>
            </c:numRef>
          </c:val>
        </c:ser>
        <c:ser>
          <c:idx val="1"/>
          <c:order val="1"/>
          <c:tx>
            <c:strRef>
              <c:f>Sheet1!$C$1</c:f>
              <c:strCache>
                <c:ptCount val="1"/>
                <c:pt idx="0">
                  <c:v>b2</c:v>
                </c:pt>
              </c:strCache>
            </c:strRef>
          </c:tx>
          <c:cat>
            <c:strRef>
              <c:f>Sheet1!$A$2:$A$4</c:f>
              <c:strCache>
                <c:ptCount val="3"/>
                <c:pt idx="0">
                  <c:v>k1</c:v>
                </c:pt>
                <c:pt idx="1">
                  <c:v>k2</c:v>
                </c:pt>
                <c:pt idx="2">
                  <c:v>k3</c:v>
                </c:pt>
              </c:strCache>
            </c:strRef>
          </c:cat>
          <c:val>
            <c:numRef>
              <c:f>Sheet1!$C$2:$C$4</c:f>
              <c:numCache>
                <c:formatCode>General</c:formatCode>
                <c:ptCount val="3"/>
                <c:pt idx="0">
                  <c:v>3</c:v>
                </c:pt>
                <c:pt idx="1">
                  <c:v>3</c:v>
                </c:pt>
                <c:pt idx="2">
                  <c:v>3</c:v>
                </c:pt>
              </c:numCache>
            </c:numRef>
          </c:val>
        </c:ser>
        <c:ser>
          <c:idx val="2"/>
          <c:order val="2"/>
          <c:tx>
            <c:strRef>
              <c:f>Sheet1!$D$1</c:f>
              <c:strCache>
                <c:ptCount val="1"/>
                <c:pt idx="0">
                  <c:v>b3</c:v>
                </c:pt>
              </c:strCache>
            </c:strRef>
          </c:tx>
          <c:cat>
            <c:strRef>
              <c:f>Sheet1!$A$2:$A$4</c:f>
              <c:strCache>
                <c:ptCount val="3"/>
                <c:pt idx="0">
                  <c:v>k1</c:v>
                </c:pt>
                <c:pt idx="1">
                  <c:v>k2</c:v>
                </c:pt>
                <c:pt idx="2">
                  <c:v>k3</c:v>
                </c:pt>
              </c:strCache>
            </c:strRef>
          </c:cat>
          <c:val>
            <c:numRef>
              <c:f>Sheet1!$D$2:$D$4</c:f>
              <c:numCache>
                <c:formatCode>General</c:formatCode>
                <c:ptCount val="3"/>
                <c:pt idx="0">
                  <c:v>3.3299999999999987</c:v>
                </c:pt>
                <c:pt idx="1">
                  <c:v>3</c:v>
                </c:pt>
                <c:pt idx="2">
                  <c:v>3</c:v>
                </c:pt>
              </c:numCache>
            </c:numRef>
          </c:val>
        </c:ser>
        <c:axId val="94231552"/>
        <c:axId val="97092352"/>
      </c:barChart>
      <c:catAx>
        <c:axId val="94231552"/>
        <c:scaling>
          <c:orientation val="minMax"/>
        </c:scaling>
        <c:axPos val="b"/>
        <c:tickLblPos val="nextTo"/>
        <c:crossAx val="97092352"/>
        <c:crosses val="autoZero"/>
        <c:auto val="1"/>
        <c:lblAlgn val="ctr"/>
        <c:lblOffset val="100"/>
      </c:catAx>
      <c:valAx>
        <c:axId val="97092352"/>
        <c:scaling>
          <c:orientation val="minMax"/>
        </c:scaling>
        <c:axPos val="l"/>
        <c:majorGridlines/>
        <c:numFmt formatCode="General" sourceLinked="1"/>
        <c:tickLblPos val="nextTo"/>
        <c:crossAx val="9423155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B1</c:v>
                </c:pt>
              </c:strCache>
            </c:strRef>
          </c:tx>
          <c:cat>
            <c:strRef>
              <c:f>Sheet1!$A$2:$A$4</c:f>
              <c:strCache>
                <c:ptCount val="3"/>
                <c:pt idx="0">
                  <c:v>K1</c:v>
                </c:pt>
                <c:pt idx="1">
                  <c:v>K2</c:v>
                </c:pt>
                <c:pt idx="2">
                  <c:v>K3</c:v>
                </c:pt>
              </c:strCache>
            </c:strRef>
          </c:cat>
          <c:val>
            <c:numRef>
              <c:f>Sheet1!$B$2:$B$4</c:f>
              <c:numCache>
                <c:formatCode>General</c:formatCode>
                <c:ptCount val="3"/>
                <c:pt idx="0">
                  <c:v>16.329999999999988</c:v>
                </c:pt>
                <c:pt idx="1">
                  <c:v>16.329999999999988</c:v>
                </c:pt>
                <c:pt idx="2">
                  <c:v>16.329999999999988</c:v>
                </c:pt>
              </c:numCache>
            </c:numRef>
          </c:val>
        </c:ser>
        <c:ser>
          <c:idx val="1"/>
          <c:order val="1"/>
          <c:tx>
            <c:strRef>
              <c:f>Sheet1!$C$1</c:f>
              <c:strCache>
                <c:ptCount val="1"/>
                <c:pt idx="0">
                  <c:v>B2</c:v>
                </c:pt>
              </c:strCache>
            </c:strRef>
          </c:tx>
          <c:cat>
            <c:strRef>
              <c:f>Sheet1!$A$2:$A$4</c:f>
              <c:strCache>
                <c:ptCount val="3"/>
                <c:pt idx="0">
                  <c:v>K1</c:v>
                </c:pt>
                <c:pt idx="1">
                  <c:v>K2</c:v>
                </c:pt>
                <c:pt idx="2">
                  <c:v>K3</c:v>
                </c:pt>
              </c:strCache>
            </c:strRef>
          </c:cat>
          <c:val>
            <c:numRef>
              <c:f>Sheet1!$C$2:$C$4</c:f>
              <c:numCache>
                <c:formatCode>General</c:formatCode>
                <c:ptCount val="3"/>
                <c:pt idx="0">
                  <c:v>15.67</c:v>
                </c:pt>
                <c:pt idx="1">
                  <c:v>16.670000000000005</c:v>
                </c:pt>
                <c:pt idx="2">
                  <c:v>16.329999999999988</c:v>
                </c:pt>
              </c:numCache>
            </c:numRef>
          </c:val>
        </c:ser>
        <c:ser>
          <c:idx val="2"/>
          <c:order val="2"/>
          <c:tx>
            <c:strRef>
              <c:f>Sheet1!$D$1</c:f>
              <c:strCache>
                <c:ptCount val="1"/>
                <c:pt idx="0">
                  <c:v>B3</c:v>
                </c:pt>
              </c:strCache>
            </c:strRef>
          </c:tx>
          <c:cat>
            <c:strRef>
              <c:f>Sheet1!$A$2:$A$4</c:f>
              <c:strCache>
                <c:ptCount val="3"/>
                <c:pt idx="0">
                  <c:v>K1</c:v>
                </c:pt>
                <c:pt idx="1">
                  <c:v>K2</c:v>
                </c:pt>
                <c:pt idx="2">
                  <c:v>K3</c:v>
                </c:pt>
              </c:strCache>
            </c:strRef>
          </c:cat>
          <c:val>
            <c:numRef>
              <c:f>Sheet1!$D$2:$D$4</c:f>
              <c:numCache>
                <c:formatCode>General</c:formatCode>
                <c:ptCount val="3"/>
                <c:pt idx="0">
                  <c:v>16.670000000000005</c:v>
                </c:pt>
                <c:pt idx="1">
                  <c:v>17.329999999999988</c:v>
                </c:pt>
                <c:pt idx="2">
                  <c:v>16</c:v>
                </c:pt>
              </c:numCache>
            </c:numRef>
          </c:val>
        </c:ser>
        <c:axId val="106678912"/>
        <c:axId val="106845696"/>
      </c:barChart>
      <c:catAx>
        <c:axId val="106678912"/>
        <c:scaling>
          <c:orientation val="minMax"/>
        </c:scaling>
        <c:axPos val="b"/>
        <c:tickLblPos val="nextTo"/>
        <c:crossAx val="106845696"/>
        <c:crosses val="autoZero"/>
        <c:auto val="1"/>
        <c:lblAlgn val="ctr"/>
        <c:lblOffset val="100"/>
      </c:catAx>
      <c:valAx>
        <c:axId val="106845696"/>
        <c:scaling>
          <c:orientation val="minMax"/>
        </c:scaling>
        <c:axPos val="l"/>
        <c:majorGridlines/>
        <c:numFmt formatCode="General" sourceLinked="1"/>
        <c:tickLblPos val="nextTo"/>
        <c:crossAx val="10667891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B1</c:v>
                </c:pt>
              </c:strCache>
            </c:strRef>
          </c:tx>
          <c:cat>
            <c:strRef>
              <c:f>Sheet1!$A$2:$A$4</c:f>
              <c:strCache>
                <c:ptCount val="3"/>
                <c:pt idx="0">
                  <c:v>K1</c:v>
                </c:pt>
                <c:pt idx="1">
                  <c:v>K2</c:v>
                </c:pt>
                <c:pt idx="2">
                  <c:v>K3</c:v>
                </c:pt>
              </c:strCache>
            </c:strRef>
          </c:cat>
          <c:val>
            <c:numRef>
              <c:f>Sheet1!$B$2:$B$4</c:f>
              <c:numCache>
                <c:formatCode>General</c:formatCode>
                <c:ptCount val="3"/>
                <c:pt idx="0">
                  <c:v>84.7</c:v>
                </c:pt>
                <c:pt idx="1">
                  <c:v>90.83</c:v>
                </c:pt>
                <c:pt idx="2">
                  <c:v>86.83</c:v>
                </c:pt>
              </c:numCache>
            </c:numRef>
          </c:val>
        </c:ser>
        <c:ser>
          <c:idx val="1"/>
          <c:order val="1"/>
          <c:tx>
            <c:strRef>
              <c:f>Sheet1!$C$1</c:f>
              <c:strCache>
                <c:ptCount val="1"/>
                <c:pt idx="0">
                  <c:v>B2</c:v>
                </c:pt>
              </c:strCache>
            </c:strRef>
          </c:tx>
          <c:cat>
            <c:strRef>
              <c:f>Sheet1!$A$2:$A$4</c:f>
              <c:strCache>
                <c:ptCount val="3"/>
                <c:pt idx="0">
                  <c:v>K1</c:v>
                </c:pt>
                <c:pt idx="1">
                  <c:v>K2</c:v>
                </c:pt>
                <c:pt idx="2">
                  <c:v>K3</c:v>
                </c:pt>
              </c:strCache>
            </c:strRef>
          </c:cat>
          <c:val>
            <c:numRef>
              <c:f>Sheet1!$C$2:$C$4</c:f>
              <c:numCache>
                <c:formatCode>General</c:formatCode>
                <c:ptCount val="3"/>
                <c:pt idx="0">
                  <c:v>87.8</c:v>
                </c:pt>
                <c:pt idx="1">
                  <c:v>83.93</c:v>
                </c:pt>
                <c:pt idx="2">
                  <c:v>87.3</c:v>
                </c:pt>
              </c:numCache>
            </c:numRef>
          </c:val>
        </c:ser>
        <c:ser>
          <c:idx val="2"/>
          <c:order val="2"/>
          <c:tx>
            <c:strRef>
              <c:f>Sheet1!$D$1</c:f>
              <c:strCache>
                <c:ptCount val="1"/>
                <c:pt idx="0">
                  <c:v>B3</c:v>
                </c:pt>
              </c:strCache>
            </c:strRef>
          </c:tx>
          <c:cat>
            <c:strRef>
              <c:f>Sheet1!$A$2:$A$4</c:f>
              <c:strCache>
                <c:ptCount val="3"/>
                <c:pt idx="0">
                  <c:v>K1</c:v>
                </c:pt>
                <c:pt idx="1">
                  <c:v>K2</c:v>
                </c:pt>
                <c:pt idx="2">
                  <c:v>K3</c:v>
                </c:pt>
              </c:strCache>
            </c:strRef>
          </c:cat>
          <c:val>
            <c:numRef>
              <c:f>Sheet1!$D$2:$D$4</c:f>
              <c:numCache>
                <c:formatCode>General</c:formatCode>
                <c:ptCount val="3"/>
                <c:pt idx="0">
                  <c:v>83.6</c:v>
                </c:pt>
                <c:pt idx="1">
                  <c:v>87.83</c:v>
                </c:pt>
                <c:pt idx="2">
                  <c:v>87.27</c:v>
                </c:pt>
              </c:numCache>
            </c:numRef>
          </c:val>
        </c:ser>
        <c:axId val="97444992"/>
        <c:axId val="97446528"/>
      </c:barChart>
      <c:catAx>
        <c:axId val="97444992"/>
        <c:scaling>
          <c:orientation val="minMax"/>
        </c:scaling>
        <c:axPos val="b"/>
        <c:tickLblPos val="nextTo"/>
        <c:crossAx val="97446528"/>
        <c:crosses val="autoZero"/>
        <c:auto val="1"/>
        <c:lblAlgn val="ctr"/>
        <c:lblOffset val="100"/>
      </c:catAx>
      <c:valAx>
        <c:axId val="97446528"/>
        <c:scaling>
          <c:orientation val="minMax"/>
        </c:scaling>
        <c:axPos val="l"/>
        <c:majorGridlines/>
        <c:numFmt formatCode="General" sourceLinked="1"/>
        <c:tickLblPos val="nextTo"/>
        <c:crossAx val="9744499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B1</c:v>
                </c:pt>
              </c:strCache>
            </c:strRef>
          </c:tx>
          <c:cat>
            <c:strRef>
              <c:f>Sheet1!$A$2:$A$4</c:f>
              <c:strCache>
                <c:ptCount val="3"/>
                <c:pt idx="0">
                  <c:v>K1</c:v>
                </c:pt>
                <c:pt idx="1">
                  <c:v>K2</c:v>
                </c:pt>
                <c:pt idx="2">
                  <c:v>K3</c:v>
                </c:pt>
              </c:strCache>
            </c:strRef>
          </c:cat>
          <c:val>
            <c:numRef>
              <c:f>Sheet1!$B$2:$B$4</c:f>
              <c:numCache>
                <c:formatCode>General</c:formatCode>
                <c:ptCount val="3"/>
                <c:pt idx="0">
                  <c:v>126.66999999999999</c:v>
                </c:pt>
                <c:pt idx="1">
                  <c:v>130.66999999999999</c:v>
                </c:pt>
                <c:pt idx="2">
                  <c:v>132.33000000000001</c:v>
                </c:pt>
              </c:numCache>
            </c:numRef>
          </c:val>
        </c:ser>
        <c:ser>
          <c:idx val="1"/>
          <c:order val="1"/>
          <c:tx>
            <c:strRef>
              <c:f>Sheet1!$C$1</c:f>
              <c:strCache>
                <c:ptCount val="1"/>
                <c:pt idx="0">
                  <c:v>B2</c:v>
                </c:pt>
              </c:strCache>
            </c:strRef>
          </c:tx>
          <c:cat>
            <c:strRef>
              <c:f>Sheet1!$A$2:$A$4</c:f>
              <c:strCache>
                <c:ptCount val="3"/>
                <c:pt idx="0">
                  <c:v>K1</c:v>
                </c:pt>
                <c:pt idx="1">
                  <c:v>K2</c:v>
                </c:pt>
                <c:pt idx="2">
                  <c:v>K3</c:v>
                </c:pt>
              </c:strCache>
            </c:strRef>
          </c:cat>
          <c:val>
            <c:numRef>
              <c:f>Sheet1!$C$2:$C$4</c:f>
              <c:numCache>
                <c:formatCode>General</c:formatCode>
                <c:ptCount val="3"/>
                <c:pt idx="0">
                  <c:v>124.33</c:v>
                </c:pt>
                <c:pt idx="1">
                  <c:v>125.66999999999999</c:v>
                </c:pt>
                <c:pt idx="2">
                  <c:v>122.66999999999999</c:v>
                </c:pt>
              </c:numCache>
            </c:numRef>
          </c:val>
        </c:ser>
        <c:ser>
          <c:idx val="2"/>
          <c:order val="2"/>
          <c:tx>
            <c:strRef>
              <c:f>Sheet1!$D$1</c:f>
              <c:strCache>
                <c:ptCount val="1"/>
                <c:pt idx="0">
                  <c:v>B3</c:v>
                </c:pt>
              </c:strCache>
            </c:strRef>
          </c:tx>
          <c:cat>
            <c:strRef>
              <c:f>Sheet1!$A$2:$A$4</c:f>
              <c:strCache>
                <c:ptCount val="3"/>
                <c:pt idx="0">
                  <c:v>K1</c:v>
                </c:pt>
                <c:pt idx="1">
                  <c:v>K2</c:v>
                </c:pt>
                <c:pt idx="2">
                  <c:v>K3</c:v>
                </c:pt>
              </c:strCache>
            </c:strRef>
          </c:cat>
          <c:val>
            <c:numRef>
              <c:f>Sheet1!$D$2:$D$4</c:f>
              <c:numCache>
                <c:formatCode>General</c:formatCode>
                <c:ptCount val="3"/>
                <c:pt idx="0">
                  <c:v>123.66999999999999</c:v>
                </c:pt>
                <c:pt idx="1">
                  <c:v>131.33000000000001</c:v>
                </c:pt>
                <c:pt idx="2">
                  <c:v>129.33000000000001</c:v>
                </c:pt>
              </c:numCache>
            </c:numRef>
          </c:val>
        </c:ser>
        <c:axId val="99184000"/>
        <c:axId val="99202176"/>
      </c:barChart>
      <c:catAx>
        <c:axId val="99184000"/>
        <c:scaling>
          <c:orientation val="minMax"/>
        </c:scaling>
        <c:axPos val="b"/>
        <c:tickLblPos val="nextTo"/>
        <c:crossAx val="99202176"/>
        <c:crosses val="autoZero"/>
        <c:auto val="1"/>
        <c:lblAlgn val="ctr"/>
        <c:lblOffset val="100"/>
      </c:catAx>
      <c:valAx>
        <c:axId val="99202176"/>
        <c:scaling>
          <c:orientation val="minMax"/>
        </c:scaling>
        <c:axPos val="l"/>
        <c:majorGridlines/>
        <c:numFmt formatCode="General" sourceLinked="1"/>
        <c:tickLblPos val="nextTo"/>
        <c:crossAx val="9918400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4</cp:revision>
  <dcterms:created xsi:type="dcterms:W3CDTF">2021-01-23T00:49:00Z</dcterms:created>
  <dcterms:modified xsi:type="dcterms:W3CDTF">2021-01-23T04:26:00Z</dcterms:modified>
</cp:coreProperties>
</file>