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BC8" w:rsidRDefault="00A77064" w:rsidP="00A77064">
      <w:pPr>
        <w:pStyle w:val="NoSpacing"/>
        <w:jc w:val="center"/>
        <w:rPr>
          <w:rFonts w:asciiTheme="majorHAnsi" w:hAnsiTheme="majorHAnsi"/>
          <w:b/>
          <w:sz w:val="26"/>
          <w:szCs w:val="26"/>
          <w:lang w:val="id-ID"/>
        </w:rPr>
      </w:pPr>
      <w:r w:rsidRPr="00A77064">
        <w:rPr>
          <w:rFonts w:asciiTheme="majorHAnsi" w:hAnsiTheme="majorHAnsi"/>
          <w:b/>
          <w:i/>
          <w:sz w:val="26"/>
          <w:szCs w:val="26"/>
        </w:rPr>
        <w:t xml:space="preserve">TAX DEDUCTIBLE </w:t>
      </w:r>
      <w:r w:rsidRPr="00A77064">
        <w:rPr>
          <w:rFonts w:asciiTheme="majorHAnsi" w:hAnsiTheme="majorHAnsi"/>
          <w:b/>
          <w:sz w:val="26"/>
          <w:szCs w:val="26"/>
        </w:rPr>
        <w:t xml:space="preserve">SEBAGAI KOMPENSASI KEGIATAN </w:t>
      </w:r>
      <w:r w:rsidRPr="00A77064">
        <w:rPr>
          <w:rFonts w:asciiTheme="majorHAnsi" w:hAnsiTheme="majorHAnsi"/>
          <w:b/>
          <w:i/>
          <w:sz w:val="26"/>
          <w:szCs w:val="26"/>
        </w:rPr>
        <w:t>SOCIAL RESPONSIBILITY</w:t>
      </w:r>
      <w:r w:rsidRPr="00A77064">
        <w:rPr>
          <w:rFonts w:asciiTheme="majorHAnsi" w:hAnsiTheme="majorHAnsi"/>
          <w:b/>
          <w:sz w:val="26"/>
          <w:szCs w:val="26"/>
        </w:rPr>
        <w:t xml:space="preserve"> LEMBAGA NOTARIS DALAM PENGESAHAN BADAN HUKUM </w:t>
      </w:r>
    </w:p>
    <w:p w:rsidR="00F96AC3" w:rsidRPr="00C4335E" w:rsidRDefault="00A77064" w:rsidP="00A77064">
      <w:pPr>
        <w:pStyle w:val="NoSpacing"/>
        <w:jc w:val="center"/>
        <w:rPr>
          <w:rFonts w:asciiTheme="majorHAnsi" w:hAnsiTheme="majorHAnsi"/>
          <w:b/>
          <w:sz w:val="26"/>
          <w:szCs w:val="26"/>
        </w:rPr>
      </w:pPr>
      <w:r w:rsidRPr="00A77064">
        <w:rPr>
          <w:rFonts w:asciiTheme="majorHAnsi" w:hAnsiTheme="majorHAnsi"/>
          <w:b/>
          <w:sz w:val="26"/>
          <w:szCs w:val="26"/>
        </w:rPr>
        <w:t>YAYASAN PONDOK PESANTREN</w:t>
      </w:r>
    </w:p>
    <w:p w:rsidR="00D068B3" w:rsidRPr="00F50410" w:rsidRDefault="00C4335E" w:rsidP="00C4335E">
      <w:pPr>
        <w:pStyle w:val="NoSpacing"/>
        <w:tabs>
          <w:tab w:val="left" w:pos="6639"/>
        </w:tabs>
        <w:rPr>
          <w:rFonts w:asciiTheme="majorHAnsi" w:hAnsiTheme="majorHAnsi"/>
          <w:b/>
          <w:sz w:val="26"/>
          <w:szCs w:val="26"/>
          <w:lang w:val="id-ID"/>
        </w:rPr>
      </w:pPr>
      <w:r>
        <w:rPr>
          <w:rFonts w:asciiTheme="majorHAnsi" w:hAnsiTheme="majorHAnsi"/>
          <w:b/>
          <w:sz w:val="26"/>
          <w:szCs w:val="26"/>
          <w:lang w:val="id-ID"/>
        </w:rPr>
        <w:tab/>
      </w:r>
    </w:p>
    <w:p w:rsidR="00A77064" w:rsidRPr="00203BC8" w:rsidRDefault="00A77064" w:rsidP="00203BC8">
      <w:pPr>
        <w:pStyle w:val="NoSpacing"/>
        <w:jc w:val="center"/>
        <w:rPr>
          <w:rFonts w:asciiTheme="majorHAnsi" w:hAnsiTheme="majorHAnsi"/>
          <w:b/>
          <w:i/>
          <w:sz w:val="26"/>
          <w:szCs w:val="26"/>
          <w:lang w:val="id-ID"/>
        </w:rPr>
      </w:pPr>
      <w:r w:rsidRPr="00A77064">
        <w:rPr>
          <w:rFonts w:asciiTheme="majorHAnsi" w:hAnsiTheme="majorHAnsi"/>
          <w:b/>
          <w:i/>
          <w:sz w:val="26"/>
          <w:szCs w:val="26"/>
        </w:rPr>
        <w:t xml:space="preserve">TAX DEDUCTIBLE AS COMPENSATION OF </w:t>
      </w:r>
      <w:r>
        <w:rPr>
          <w:rFonts w:asciiTheme="majorHAnsi" w:hAnsiTheme="majorHAnsi"/>
          <w:b/>
          <w:i/>
          <w:sz w:val="26"/>
          <w:szCs w:val="26"/>
          <w:lang w:val="id-ID"/>
        </w:rPr>
        <w:t xml:space="preserve">NOTARY </w:t>
      </w:r>
      <w:r w:rsidRPr="00A77064">
        <w:rPr>
          <w:rFonts w:asciiTheme="majorHAnsi" w:hAnsiTheme="majorHAnsi"/>
          <w:b/>
          <w:i/>
          <w:sz w:val="26"/>
          <w:szCs w:val="26"/>
        </w:rPr>
        <w:t>SOCIAL RESPONSIBILITY</w:t>
      </w:r>
      <w:r>
        <w:rPr>
          <w:rFonts w:asciiTheme="majorHAnsi" w:hAnsiTheme="majorHAnsi"/>
          <w:b/>
          <w:i/>
          <w:sz w:val="26"/>
          <w:szCs w:val="26"/>
          <w:lang w:val="id-ID"/>
        </w:rPr>
        <w:t xml:space="preserve"> </w:t>
      </w:r>
      <w:r w:rsidRPr="00A77064">
        <w:rPr>
          <w:rFonts w:asciiTheme="majorHAnsi" w:hAnsiTheme="majorHAnsi"/>
          <w:b/>
          <w:i/>
          <w:sz w:val="26"/>
          <w:szCs w:val="26"/>
        </w:rPr>
        <w:t xml:space="preserve">ACTIVITIES </w:t>
      </w:r>
      <w:r>
        <w:rPr>
          <w:rFonts w:asciiTheme="majorHAnsi" w:hAnsiTheme="majorHAnsi"/>
          <w:b/>
          <w:i/>
          <w:sz w:val="26"/>
          <w:szCs w:val="26"/>
          <w:lang w:val="id-ID"/>
        </w:rPr>
        <w:t>O</w:t>
      </w:r>
      <w:r w:rsidRPr="00A77064">
        <w:rPr>
          <w:rFonts w:asciiTheme="majorHAnsi" w:hAnsiTheme="majorHAnsi"/>
          <w:b/>
          <w:i/>
          <w:sz w:val="26"/>
          <w:szCs w:val="26"/>
        </w:rPr>
        <w:t xml:space="preserve">N LEGITIMATION </w:t>
      </w:r>
    </w:p>
    <w:p w:rsidR="00D068B3" w:rsidRPr="00C4335E" w:rsidRDefault="00A77064" w:rsidP="00A77064">
      <w:pPr>
        <w:pStyle w:val="NoSpacing"/>
        <w:jc w:val="center"/>
        <w:rPr>
          <w:rFonts w:asciiTheme="majorHAnsi" w:hAnsiTheme="majorHAnsi"/>
          <w:b/>
          <w:i/>
          <w:sz w:val="26"/>
          <w:szCs w:val="26"/>
        </w:rPr>
      </w:pPr>
      <w:r w:rsidRPr="00A77064">
        <w:rPr>
          <w:rFonts w:asciiTheme="majorHAnsi" w:hAnsiTheme="majorHAnsi"/>
          <w:b/>
          <w:i/>
          <w:sz w:val="26"/>
          <w:szCs w:val="26"/>
        </w:rPr>
        <w:t>OF ISLAMIC BOARDING SCHOOL’S FOUNDATION</w:t>
      </w:r>
    </w:p>
    <w:p w:rsidR="00DF5C3B" w:rsidRPr="00F50410" w:rsidRDefault="00DF5C3B" w:rsidP="00D068B3">
      <w:pPr>
        <w:pStyle w:val="NoSpacing"/>
        <w:jc w:val="center"/>
        <w:rPr>
          <w:rFonts w:asciiTheme="majorHAnsi" w:hAnsiTheme="majorHAnsi"/>
          <w:b/>
          <w:sz w:val="26"/>
          <w:szCs w:val="26"/>
          <w:lang w:val="id-ID"/>
        </w:rPr>
      </w:pPr>
    </w:p>
    <w:tbl>
      <w:tblPr>
        <w:tblW w:w="9464" w:type="dxa"/>
        <w:tblLook w:val="01A0" w:firstRow="1" w:lastRow="0" w:firstColumn="1" w:lastColumn="1" w:noHBand="0" w:noVBand="0"/>
      </w:tblPr>
      <w:tblGrid>
        <w:gridCol w:w="3372"/>
        <w:gridCol w:w="291"/>
        <w:gridCol w:w="5801"/>
      </w:tblGrid>
      <w:tr w:rsidR="00D068B3" w:rsidRPr="00F50410" w:rsidTr="00BE0F92">
        <w:tc>
          <w:tcPr>
            <w:tcW w:w="3372" w:type="dxa"/>
          </w:tcPr>
          <w:p w:rsidR="004F0689" w:rsidRDefault="00A77064" w:rsidP="00BE0F92">
            <w:pPr>
              <w:pStyle w:val="NoSpacing"/>
              <w:rPr>
                <w:rStyle w:val="NamaPenulisChar"/>
              </w:rPr>
            </w:pPr>
            <w:r w:rsidRPr="00A77064">
              <w:rPr>
                <w:rStyle w:val="NamaPenulisChar"/>
                <w:lang w:val="en-US"/>
              </w:rPr>
              <w:t>Putri Echatarina</w:t>
            </w:r>
            <w:r>
              <w:rPr>
                <w:rStyle w:val="NamaPenulisChar"/>
              </w:rPr>
              <w:t xml:space="preserve"> dan</w:t>
            </w:r>
            <w:r w:rsidR="00E738A5">
              <w:rPr>
                <w:rStyle w:val="NamaPenulisChar"/>
              </w:rPr>
              <w:t xml:space="preserve"> </w:t>
            </w:r>
          </w:p>
          <w:p w:rsidR="00D068B3" w:rsidRPr="00A77064" w:rsidRDefault="00E738A5" w:rsidP="00BE0F92">
            <w:pPr>
              <w:pStyle w:val="NoSpacing"/>
              <w:rPr>
                <w:rStyle w:val="NamaPenulisChar"/>
              </w:rPr>
            </w:pPr>
            <w:r>
              <w:rPr>
                <w:rStyle w:val="NamaPenulisChar"/>
              </w:rPr>
              <w:t>Martin Roestamy</w:t>
            </w:r>
          </w:p>
        </w:tc>
        <w:tc>
          <w:tcPr>
            <w:tcW w:w="291" w:type="dxa"/>
          </w:tcPr>
          <w:p w:rsidR="00D068B3" w:rsidRPr="00F50410" w:rsidRDefault="00A77064" w:rsidP="00BE0F92">
            <w:pPr>
              <w:pStyle w:val="Heading6"/>
              <w:rPr>
                <w:color w:val="auto"/>
                <w:sz w:val="22"/>
                <w:szCs w:val="22"/>
                <w:lang w:val="id-ID"/>
              </w:rPr>
            </w:pPr>
            <w:r>
              <w:rPr>
                <w:noProof/>
                <w:color w:val="auto"/>
                <w:lang w:val="id-ID" w:eastAsia="id-ID"/>
              </w:rPr>
              <mc:AlternateContent>
                <mc:Choice Requires="wps">
                  <w:drawing>
                    <wp:anchor distT="0" distB="0" distL="114297" distR="114297" simplePos="0" relativeHeight="251659264" behindDoc="0" locked="0" layoutInCell="1" allowOverlap="1">
                      <wp:simplePos x="0" y="0"/>
                      <wp:positionH relativeFrom="margin">
                        <wp:align>center</wp:align>
                      </wp:positionH>
                      <wp:positionV relativeFrom="margin">
                        <wp:align>center</wp:align>
                      </wp:positionV>
                      <wp:extent cx="0" cy="702310"/>
                      <wp:effectExtent l="0" t="0" r="19050" b="2159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2310"/>
                              </a:xfrm>
                              <a:prstGeom prst="straightConnector1">
                                <a:avLst/>
                              </a:prstGeom>
                              <a:noFill/>
                              <a:ln w="19050" cmpd="sng">
                                <a:solidFill>
                                  <a:schemeClr val="dk1">
                                    <a:lumMod val="60000"/>
                                    <a:lumOff val="40000"/>
                                  </a:schemeClr>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0;margin-top:0;width:0;height:55.3pt;z-index:251659264;visibility:visible;mso-wrap-style:square;mso-width-percent:0;mso-height-percent:0;mso-wrap-distance-left:3.17492mm;mso-wrap-distance-top:0;mso-wrap-distance-right:3.17492mm;mso-wrap-distance-bottom:0;mso-position-horizontal:center;mso-position-horizontal-relative:margin;mso-position-vertical:center;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" strokecolor="#666 [1936]" strokeweight="1.5pt">
                      <v:shadow color="#7f7f7f [1601]" opacity=".5" offset="1pt"/>
                      <w10:wrap anchorx="margin" anchory="margin"/>
                    </v:shape>
                  </w:pict>
                </mc:Fallback>
              </mc:AlternateContent>
            </w:r>
          </w:p>
        </w:tc>
        <w:tc>
          <w:tcPr>
            <w:tcW w:w="5801" w:type="dxa"/>
          </w:tcPr>
          <w:p w:rsidR="00A77064" w:rsidRPr="00722885" w:rsidRDefault="00A77064" w:rsidP="00A77064">
            <w:pPr>
              <w:pStyle w:val="Heading6"/>
              <w:rPr>
                <w:color w:val="auto"/>
                <w:sz w:val="22"/>
                <w:szCs w:val="22"/>
                <w:lang w:val="id-ID"/>
              </w:rPr>
            </w:pPr>
            <w:r w:rsidRPr="00722885">
              <w:rPr>
                <w:color w:val="auto"/>
                <w:sz w:val="22"/>
                <w:szCs w:val="22"/>
                <w:lang w:val="id-ID"/>
              </w:rPr>
              <w:t>Program Studi Ilmu Hukum Sekolah Pascasarjana Universitas Djuanda Bogor</w:t>
            </w:r>
          </w:p>
          <w:p w:rsidR="00A77064" w:rsidRPr="00722885" w:rsidRDefault="00A77064" w:rsidP="00A77064">
            <w:pPr>
              <w:pStyle w:val="Heading6"/>
              <w:rPr>
                <w:color w:val="auto"/>
                <w:sz w:val="22"/>
                <w:szCs w:val="22"/>
                <w:lang w:val="id-ID"/>
              </w:rPr>
            </w:pPr>
            <w:r w:rsidRPr="00722885">
              <w:rPr>
                <w:color w:val="auto"/>
                <w:sz w:val="22"/>
                <w:szCs w:val="22"/>
                <w:lang w:val="id-ID"/>
              </w:rPr>
              <w:t xml:space="preserve">Jl. Tol Ciawi No. 1, Kotak Pos 35, Bogor 16720. </w:t>
            </w:r>
          </w:p>
          <w:p w:rsidR="00A77064" w:rsidRPr="00722885" w:rsidRDefault="00A77064" w:rsidP="00A77064">
            <w:pPr>
              <w:pStyle w:val="Heading6"/>
              <w:jc w:val="both"/>
              <w:rPr>
                <w:color w:val="auto"/>
                <w:sz w:val="22"/>
                <w:szCs w:val="22"/>
                <w:lang w:val="id-ID"/>
              </w:rPr>
            </w:pPr>
            <w:r w:rsidRPr="00722885">
              <w:rPr>
                <w:color w:val="auto"/>
                <w:sz w:val="22"/>
                <w:szCs w:val="22"/>
                <w:lang w:val="id-ID"/>
              </w:rPr>
              <w:t xml:space="preserve">Korespondensi : </w:t>
            </w:r>
            <w:r w:rsidR="00203BC8">
              <w:rPr>
                <w:color w:val="auto"/>
                <w:sz w:val="22"/>
                <w:szCs w:val="22"/>
                <w:lang w:val="id-ID"/>
              </w:rPr>
              <w:t>Putri Echatarina</w:t>
            </w:r>
            <w:r w:rsidRPr="00722885">
              <w:rPr>
                <w:color w:val="auto"/>
                <w:sz w:val="22"/>
                <w:szCs w:val="22"/>
                <w:lang w:val="id-ID"/>
              </w:rPr>
              <w:t>, Tel</w:t>
            </w:r>
            <w:r>
              <w:rPr>
                <w:color w:val="auto"/>
                <w:sz w:val="22"/>
                <w:szCs w:val="22"/>
                <w:lang w:val="id-ID"/>
              </w:rPr>
              <w:t>p</w:t>
            </w:r>
            <w:r w:rsidRPr="00722885">
              <w:rPr>
                <w:color w:val="auto"/>
                <w:sz w:val="22"/>
                <w:szCs w:val="22"/>
                <w:lang w:val="id-ID"/>
              </w:rPr>
              <w:t xml:space="preserve">. </w:t>
            </w:r>
            <w:r>
              <w:rPr>
                <w:color w:val="auto"/>
                <w:sz w:val="22"/>
                <w:szCs w:val="22"/>
                <w:lang w:val="id-ID"/>
              </w:rPr>
              <w:t>-</w:t>
            </w:r>
          </w:p>
          <w:p w:rsidR="00D068B3" w:rsidRPr="00F50410" w:rsidRDefault="00A77064" w:rsidP="00A77064">
            <w:pPr>
              <w:pStyle w:val="Heading6"/>
              <w:jc w:val="both"/>
              <w:rPr>
                <w:color w:val="auto"/>
                <w:sz w:val="22"/>
                <w:szCs w:val="22"/>
                <w:lang w:val="id-ID"/>
              </w:rPr>
            </w:pPr>
            <w:r w:rsidRPr="00722885">
              <w:rPr>
                <w:color w:val="auto"/>
                <w:sz w:val="22"/>
                <w:szCs w:val="22"/>
                <w:lang w:val="id-ID"/>
              </w:rPr>
              <w:t xml:space="preserve">e-mail : </w:t>
            </w:r>
            <w:r w:rsidR="00203BC8">
              <w:rPr>
                <w:color w:val="auto"/>
                <w:sz w:val="22"/>
                <w:szCs w:val="22"/>
                <w:lang w:val="id-ID"/>
              </w:rPr>
              <w:t>-</w:t>
            </w:r>
            <w:r w:rsidR="00D068B3" w:rsidRPr="00F50410">
              <w:rPr>
                <w:color w:val="auto"/>
                <w:sz w:val="22"/>
                <w:szCs w:val="22"/>
                <w:lang w:val="id-ID"/>
              </w:rPr>
              <w:t xml:space="preserve"> </w:t>
            </w:r>
          </w:p>
        </w:tc>
      </w:tr>
    </w:tbl>
    <w:p w:rsidR="00D068B3" w:rsidRPr="00F50410" w:rsidRDefault="00D068B3" w:rsidP="00D068B3">
      <w:pPr>
        <w:rPr>
          <w:rFonts w:asciiTheme="majorHAnsi" w:hAnsiTheme="majorHAnsi"/>
          <w:lang w:val="id-ID"/>
        </w:rPr>
      </w:pPr>
    </w:p>
    <w:tbl>
      <w:tblPr>
        <w:tblW w:w="0" w:type="auto"/>
        <w:tblLook w:val="04A0" w:firstRow="1" w:lastRow="0" w:firstColumn="1" w:lastColumn="0" w:noHBand="0" w:noVBand="1"/>
      </w:tblPr>
      <w:tblGrid>
        <w:gridCol w:w="1384"/>
        <w:gridCol w:w="8080"/>
      </w:tblGrid>
      <w:tr w:rsidR="00D068B3" w:rsidRPr="00F50410" w:rsidTr="00BE0F92">
        <w:tc>
          <w:tcPr>
            <w:tcW w:w="1384" w:type="dxa"/>
            <w:vMerge w:val="restart"/>
          </w:tcPr>
          <w:p w:rsidR="00587BA2" w:rsidRPr="00207305" w:rsidRDefault="00587BA2" w:rsidP="00587BA2">
            <w:pPr>
              <w:pStyle w:val="NoSpacing"/>
              <w:jc w:val="center"/>
              <w:rPr>
                <w:rFonts w:asciiTheme="majorHAnsi" w:hAnsiTheme="majorHAnsi"/>
                <w:b/>
                <w:sz w:val="20"/>
                <w:lang w:val="id-ID"/>
              </w:rPr>
            </w:pPr>
            <w:r w:rsidRPr="00207305">
              <w:rPr>
                <w:rFonts w:asciiTheme="majorHAnsi" w:hAnsiTheme="majorHAnsi"/>
                <w:b/>
                <w:sz w:val="20"/>
                <w:lang w:val="id-ID"/>
              </w:rPr>
              <w:t xml:space="preserve">Jurnal </w:t>
            </w:r>
          </w:p>
          <w:p w:rsidR="00587BA2" w:rsidRPr="00207305" w:rsidRDefault="00587BA2" w:rsidP="00587BA2">
            <w:pPr>
              <w:pStyle w:val="NoSpacing"/>
              <w:jc w:val="center"/>
              <w:rPr>
                <w:rFonts w:asciiTheme="majorHAnsi" w:hAnsiTheme="majorHAnsi"/>
                <w:b/>
                <w:sz w:val="20"/>
                <w:lang w:val="id-ID"/>
              </w:rPr>
            </w:pPr>
            <w:r w:rsidRPr="00207305">
              <w:rPr>
                <w:rFonts w:asciiTheme="majorHAnsi" w:hAnsiTheme="majorHAnsi"/>
                <w:b/>
                <w:sz w:val="20"/>
                <w:lang w:val="id-ID"/>
              </w:rPr>
              <w:t>Living Law,</w:t>
            </w:r>
          </w:p>
          <w:p w:rsidR="00587BA2" w:rsidRPr="00207305" w:rsidRDefault="00587BA2" w:rsidP="00587BA2">
            <w:pPr>
              <w:pStyle w:val="NoSpacing"/>
              <w:jc w:val="center"/>
              <w:rPr>
                <w:rFonts w:asciiTheme="majorHAnsi" w:hAnsiTheme="majorHAnsi"/>
                <w:b/>
                <w:sz w:val="20"/>
                <w:lang w:val="id-ID"/>
              </w:rPr>
            </w:pPr>
            <w:r>
              <w:rPr>
                <w:rFonts w:asciiTheme="majorHAnsi" w:hAnsiTheme="majorHAnsi"/>
                <w:b/>
                <w:sz w:val="20"/>
                <w:lang w:val="id-ID"/>
              </w:rPr>
              <w:t>Vol. 10</w:t>
            </w:r>
            <w:r w:rsidRPr="00207305">
              <w:rPr>
                <w:rFonts w:asciiTheme="majorHAnsi" w:hAnsiTheme="majorHAnsi"/>
                <w:b/>
                <w:sz w:val="20"/>
                <w:lang w:val="id-ID"/>
              </w:rPr>
              <w:t>, No. 1,</w:t>
            </w:r>
          </w:p>
          <w:p w:rsidR="00587BA2" w:rsidRPr="00AF4E70" w:rsidRDefault="00587BA2" w:rsidP="00587BA2">
            <w:pPr>
              <w:pStyle w:val="NoSpacing"/>
              <w:jc w:val="center"/>
              <w:rPr>
                <w:rFonts w:asciiTheme="majorHAnsi" w:hAnsiTheme="majorHAnsi"/>
                <w:b/>
                <w:sz w:val="20"/>
                <w:lang w:val="id-ID"/>
              </w:rPr>
            </w:pPr>
            <w:r w:rsidRPr="00207305">
              <w:rPr>
                <w:rFonts w:asciiTheme="majorHAnsi" w:hAnsiTheme="majorHAnsi"/>
                <w:b/>
                <w:sz w:val="20"/>
                <w:lang w:val="id-ID"/>
              </w:rPr>
              <w:t>201</w:t>
            </w:r>
            <w:r>
              <w:rPr>
                <w:rFonts w:asciiTheme="majorHAnsi" w:hAnsiTheme="majorHAnsi"/>
                <w:b/>
                <w:sz w:val="20"/>
                <w:lang w:val="id-ID"/>
              </w:rPr>
              <w:t>8</w:t>
            </w:r>
          </w:p>
          <w:p w:rsidR="00D068B3" w:rsidRPr="00F50410" w:rsidRDefault="00587BA2" w:rsidP="00587BA2">
            <w:pPr>
              <w:pStyle w:val="NoSpacing"/>
              <w:jc w:val="center"/>
              <w:rPr>
                <w:rFonts w:asciiTheme="majorHAnsi" w:hAnsiTheme="majorHAnsi"/>
                <w:b/>
                <w:sz w:val="20"/>
                <w:lang w:val="id-ID"/>
              </w:rPr>
            </w:pPr>
            <w:r w:rsidRPr="00AF4E70">
              <w:rPr>
                <w:rFonts w:asciiTheme="majorHAnsi" w:hAnsiTheme="majorHAnsi"/>
                <w:b/>
                <w:sz w:val="20"/>
                <w:lang w:val="id-ID"/>
              </w:rPr>
              <w:t>hlm.</w:t>
            </w:r>
            <w:r w:rsidR="00203BC8">
              <w:rPr>
                <w:rFonts w:asciiTheme="majorHAnsi" w:hAnsiTheme="majorHAnsi"/>
                <w:b/>
                <w:sz w:val="20"/>
                <w:lang w:val="id-ID"/>
              </w:rPr>
              <w:t xml:space="preserve"> 23-44</w:t>
            </w:r>
          </w:p>
          <w:p w:rsidR="00D068B3" w:rsidRPr="00F50410" w:rsidRDefault="00D068B3" w:rsidP="00AF4E70">
            <w:pPr>
              <w:pStyle w:val="NoSpacing"/>
              <w:jc w:val="center"/>
              <w:rPr>
                <w:rFonts w:asciiTheme="majorHAnsi" w:hAnsiTheme="majorHAnsi"/>
                <w:b/>
                <w:color w:val="FF0000"/>
                <w:sz w:val="20"/>
                <w:lang w:val="id-ID"/>
              </w:rPr>
            </w:pPr>
          </w:p>
        </w:tc>
        <w:tc>
          <w:tcPr>
            <w:tcW w:w="8080" w:type="dxa"/>
          </w:tcPr>
          <w:p w:rsidR="00D068B3" w:rsidRPr="0062298E" w:rsidRDefault="00D068B3" w:rsidP="00BE0F92">
            <w:pPr>
              <w:pStyle w:val="NoSpacing"/>
              <w:jc w:val="both"/>
              <w:rPr>
                <w:rFonts w:asciiTheme="majorHAnsi" w:hAnsiTheme="majorHAnsi"/>
                <w:i/>
                <w:sz w:val="22"/>
                <w:szCs w:val="22"/>
              </w:rPr>
            </w:pPr>
            <w:r w:rsidRPr="00F50410">
              <w:rPr>
                <w:rFonts w:asciiTheme="majorHAnsi" w:hAnsiTheme="majorHAnsi"/>
                <w:b/>
                <w:i/>
                <w:lang w:val="id-ID"/>
              </w:rPr>
              <w:t xml:space="preserve">Abstract </w:t>
            </w:r>
            <w:r w:rsidRPr="00F50410">
              <w:rPr>
                <w:rFonts w:asciiTheme="majorHAnsi" w:hAnsiTheme="majorHAnsi"/>
                <w:i/>
                <w:sz w:val="22"/>
                <w:szCs w:val="22"/>
                <w:lang w:val="id-ID"/>
              </w:rPr>
              <w:t xml:space="preserve"> : </w:t>
            </w:r>
            <w:r w:rsidR="00587BA2" w:rsidRPr="00587BA2">
              <w:rPr>
                <w:rFonts w:asciiTheme="majorHAnsi" w:hAnsiTheme="majorHAnsi"/>
                <w:i/>
                <w:sz w:val="22"/>
                <w:szCs w:val="22"/>
                <w:lang w:val="id-ID"/>
              </w:rPr>
              <w:t xml:space="preserve">The Foundation is a body that perform various non commercial activities (non-profit) and engaged in social, religious or educational one boarding school. </w:t>
            </w:r>
            <w:r w:rsidR="00587BA2">
              <w:rPr>
                <w:rFonts w:asciiTheme="majorHAnsi" w:hAnsiTheme="majorHAnsi"/>
                <w:i/>
                <w:sz w:val="22"/>
                <w:szCs w:val="22"/>
                <w:lang w:val="id-ID"/>
              </w:rPr>
              <w:t>Boarding School</w:t>
            </w:r>
            <w:r w:rsidR="00587BA2" w:rsidRPr="00587BA2">
              <w:rPr>
                <w:rFonts w:asciiTheme="majorHAnsi" w:hAnsiTheme="majorHAnsi"/>
                <w:i/>
                <w:sz w:val="22"/>
                <w:szCs w:val="22"/>
                <w:lang w:val="id-ID"/>
              </w:rPr>
              <w:t xml:space="preserve"> can be said to have a role as well as educate the nation's children because schools have a main function of the students can study and master the knowledge of Islam more deeply. Identification of this research are: 1) How is social responsibility in implementing the notary profession and professional public service to educational institutions and religious boarding school? 2) How is the implementation of income tax from the practice of social responsibility in relation to the obligation to pay income tax on any notary deed? 3) Are there policies about tax deductible to the practice of social responsibility that does not charge the notary deed or honorarium from clients who set up a foundation online boarding school?. The method used in this research is normative juridical approach, the law conceived as norms, rules, principles or dogmas/jurisprudence.</w:t>
            </w:r>
          </w:p>
          <w:p w:rsidR="00D068B3" w:rsidRPr="00F50410" w:rsidRDefault="00D068B3" w:rsidP="00BE0F92">
            <w:pPr>
              <w:pStyle w:val="NoSpacing"/>
              <w:jc w:val="both"/>
              <w:rPr>
                <w:rFonts w:asciiTheme="majorHAnsi" w:hAnsiTheme="majorHAnsi"/>
                <w:i/>
                <w:sz w:val="22"/>
                <w:szCs w:val="22"/>
                <w:lang w:val="id-ID"/>
              </w:rPr>
            </w:pPr>
            <w:bookmarkStart w:id="0" w:name="_GoBack"/>
            <w:bookmarkEnd w:id="0"/>
          </w:p>
          <w:p w:rsidR="00D068B3" w:rsidRDefault="00D068B3" w:rsidP="00587BA2">
            <w:pPr>
              <w:pStyle w:val="NoSpacing"/>
              <w:ind w:left="1026" w:hanging="1026"/>
              <w:jc w:val="both"/>
              <w:rPr>
                <w:rFonts w:asciiTheme="majorHAnsi" w:hAnsiTheme="majorHAnsi"/>
                <w:i/>
                <w:sz w:val="22"/>
                <w:szCs w:val="22"/>
                <w:lang w:val="id-ID"/>
              </w:rPr>
            </w:pPr>
            <w:r w:rsidRPr="00F50410">
              <w:rPr>
                <w:rFonts w:asciiTheme="majorHAnsi" w:hAnsiTheme="majorHAnsi"/>
                <w:i/>
                <w:sz w:val="22"/>
                <w:szCs w:val="22"/>
                <w:lang w:val="id-ID"/>
              </w:rPr>
              <w:t>Keywords :</w:t>
            </w:r>
            <w:r w:rsidRPr="00F50410">
              <w:rPr>
                <w:rFonts w:asciiTheme="majorHAnsi" w:hAnsiTheme="majorHAnsi"/>
                <w:sz w:val="22"/>
                <w:szCs w:val="22"/>
                <w:lang w:val="id-ID"/>
              </w:rPr>
              <w:t xml:space="preserve"> </w:t>
            </w:r>
            <w:r w:rsidR="00587BA2" w:rsidRPr="00587BA2">
              <w:rPr>
                <w:rFonts w:asciiTheme="majorHAnsi" w:hAnsiTheme="majorHAnsi"/>
                <w:i/>
                <w:sz w:val="22"/>
                <w:szCs w:val="22"/>
                <w:lang w:val="id-ID"/>
              </w:rPr>
              <w:t>Tax Deductible, Social Responsibility</w:t>
            </w:r>
            <w:r w:rsidR="00587BA2">
              <w:rPr>
                <w:rFonts w:asciiTheme="majorHAnsi" w:hAnsiTheme="majorHAnsi"/>
                <w:i/>
                <w:sz w:val="22"/>
                <w:szCs w:val="22"/>
                <w:lang w:val="id-ID"/>
              </w:rPr>
              <w:t>,</w:t>
            </w:r>
            <w:r w:rsidR="00587BA2" w:rsidRPr="00587BA2">
              <w:rPr>
                <w:rFonts w:asciiTheme="majorHAnsi" w:hAnsiTheme="majorHAnsi"/>
                <w:i/>
                <w:sz w:val="22"/>
                <w:szCs w:val="22"/>
                <w:lang w:val="id-ID"/>
              </w:rPr>
              <w:t xml:space="preserve"> </w:t>
            </w:r>
            <w:r w:rsidR="00587BA2">
              <w:rPr>
                <w:rFonts w:asciiTheme="majorHAnsi" w:hAnsiTheme="majorHAnsi"/>
                <w:i/>
                <w:sz w:val="22"/>
                <w:szCs w:val="22"/>
                <w:lang w:val="id-ID"/>
              </w:rPr>
              <w:t>Notary Public.</w:t>
            </w:r>
          </w:p>
          <w:p w:rsidR="00587BA2" w:rsidRPr="00F50410" w:rsidRDefault="00587BA2" w:rsidP="00587BA2">
            <w:pPr>
              <w:pStyle w:val="NoSpacing"/>
              <w:ind w:left="1026" w:hanging="1026"/>
              <w:jc w:val="both"/>
              <w:rPr>
                <w:rFonts w:asciiTheme="majorHAnsi" w:hAnsiTheme="majorHAnsi"/>
                <w:sz w:val="22"/>
                <w:szCs w:val="22"/>
                <w:lang w:val="id-ID"/>
              </w:rPr>
            </w:pPr>
          </w:p>
        </w:tc>
      </w:tr>
      <w:tr w:rsidR="00D068B3" w:rsidRPr="00F50410" w:rsidTr="00BE0F92">
        <w:tc>
          <w:tcPr>
            <w:tcW w:w="1384" w:type="dxa"/>
            <w:vMerge/>
          </w:tcPr>
          <w:p w:rsidR="00D068B3" w:rsidRPr="00F50410" w:rsidRDefault="00D068B3" w:rsidP="00BE0F92">
            <w:pPr>
              <w:pStyle w:val="NoSpacing"/>
              <w:jc w:val="center"/>
              <w:rPr>
                <w:rFonts w:asciiTheme="majorHAnsi" w:hAnsiTheme="majorHAnsi"/>
                <w:b/>
                <w:sz w:val="20"/>
                <w:lang w:val="id-ID"/>
              </w:rPr>
            </w:pPr>
          </w:p>
        </w:tc>
        <w:tc>
          <w:tcPr>
            <w:tcW w:w="8080" w:type="dxa"/>
          </w:tcPr>
          <w:p w:rsidR="00D068B3" w:rsidRPr="00F50410" w:rsidRDefault="00D068B3" w:rsidP="00BE0F92">
            <w:pPr>
              <w:pStyle w:val="Alinea1JSH"/>
              <w:rPr>
                <w:rStyle w:val="Alinea1JSHChar"/>
                <w:rFonts w:asciiTheme="majorHAnsi" w:hAnsiTheme="majorHAnsi"/>
                <w:lang w:val="id-ID"/>
              </w:rPr>
            </w:pPr>
            <w:r w:rsidRPr="00F50410">
              <w:rPr>
                <w:rFonts w:asciiTheme="majorHAnsi" w:hAnsiTheme="majorHAnsi"/>
                <w:b/>
                <w:lang w:val="id-ID"/>
              </w:rPr>
              <w:t>Abstrak</w:t>
            </w:r>
            <w:r w:rsidRPr="00F50410">
              <w:rPr>
                <w:rFonts w:asciiTheme="majorHAnsi" w:hAnsiTheme="majorHAnsi"/>
                <w:sz w:val="22"/>
                <w:szCs w:val="22"/>
                <w:lang w:val="id-ID"/>
              </w:rPr>
              <w:t xml:space="preserve"> : </w:t>
            </w:r>
            <w:r w:rsidR="00587BA2" w:rsidRPr="00587BA2">
              <w:rPr>
                <w:rFonts w:asciiTheme="majorHAnsi" w:hAnsiTheme="majorHAnsi"/>
                <w:sz w:val="22"/>
                <w:szCs w:val="22"/>
                <w:lang w:val="id-ID"/>
              </w:rPr>
              <w:t>Yayasan merupakan suatu badan yang melakukan berbagai kegiatan bersifat non komersial (nirlaba) dan bergerak di bidang sosial, keagamaan atau pendidikan salah satunya pondok pesantren. Pesantren memiliki peran dalam mencerdaskan bangsa karena pesantren memiliki fungsi utama yaitu mempelajari dan mengkaji ilmu agama Islam. Identifikasi penelitian ini yaitu: 1) Bagaimana social responsibility profesi notaris dalam menerapkan pelayanan publik dan profesional terhadap lembaga pendidikan dan keagamaan pondok pesantren? 2) Bagaimana pelaksanaan pajak penghasilan dari praktek social responsibility tersebut jika dihubungkan dengan kewajiban pembayaran pajak penghasilan dari setiap pembuatan akta notaris? 3) Apa ada kebijakan-kebijakan tentang tax deductible terhadap praktek social responsibility notaris yang tidak memungut biaya akta atau honorarium dari klien yang mendirikan yayasan pondok pesantren secara online?. Metode penelitian yang digunakan dalam penelitian ini adalah pendekatan yuridis normatif.</w:t>
            </w:r>
            <w:r w:rsidRPr="00F50410">
              <w:rPr>
                <w:rFonts w:asciiTheme="majorHAnsi" w:hAnsiTheme="majorHAnsi"/>
                <w:sz w:val="22"/>
                <w:szCs w:val="22"/>
                <w:lang w:val="id-ID"/>
              </w:rPr>
              <w:t xml:space="preserve"> </w:t>
            </w:r>
          </w:p>
          <w:p w:rsidR="00D068B3" w:rsidRPr="00F50410" w:rsidRDefault="00D068B3" w:rsidP="00BE0F92">
            <w:pPr>
              <w:pStyle w:val="NoSpacing"/>
              <w:jc w:val="both"/>
              <w:rPr>
                <w:rStyle w:val="Alinea1JSHChar"/>
                <w:rFonts w:asciiTheme="majorHAnsi" w:hAnsiTheme="majorHAnsi"/>
                <w:sz w:val="22"/>
                <w:szCs w:val="22"/>
                <w:lang w:val="id-ID"/>
              </w:rPr>
            </w:pPr>
          </w:p>
          <w:p w:rsidR="00D068B3" w:rsidRPr="0062298E" w:rsidRDefault="00D068B3" w:rsidP="00587BA2">
            <w:pPr>
              <w:pStyle w:val="NoSpacing"/>
              <w:spacing w:after="240"/>
              <w:ind w:left="1310" w:hanging="1310"/>
              <w:jc w:val="both"/>
              <w:rPr>
                <w:rFonts w:asciiTheme="majorHAnsi" w:hAnsiTheme="majorHAnsi"/>
                <w:sz w:val="22"/>
                <w:szCs w:val="22"/>
              </w:rPr>
            </w:pPr>
            <w:r w:rsidRPr="00F50410">
              <w:rPr>
                <w:rStyle w:val="Alinea1JSHChar"/>
                <w:rFonts w:asciiTheme="majorHAnsi" w:hAnsiTheme="majorHAnsi"/>
                <w:sz w:val="22"/>
                <w:szCs w:val="22"/>
                <w:lang w:val="id-ID"/>
              </w:rPr>
              <w:t xml:space="preserve">Kata Kunci : </w:t>
            </w:r>
            <w:r w:rsidR="00587BA2" w:rsidRPr="00796C22">
              <w:rPr>
                <w:rFonts w:asciiTheme="majorHAnsi" w:hAnsiTheme="majorHAnsi"/>
                <w:bCs/>
                <w:i/>
                <w:szCs w:val="24"/>
              </w:rPr>
              <w:t>Tax Deductible</w:t>
            </w:r>
            <w:r w:rsidR="00587BA2" w:rsidRPr="00796C22">
              <w:rPr>
                <w:rFonts w:asciiTheme="majorHAnsi" w:hAnsiTheme="majorHAnsi"/>
                <w:bCs/>
                <w:i/>
                <w:szCs w:val="24"/>
                <w:lang w:val="id-ID"/>
              </w:rPr>
              <w:t>,</w:t>
            </w:r>
            <w:r w:rsidR="00587BA2" w:rsidRPr="00796C22">
              <w:rPr>
                <w:rFonts w:asciiTheme="majorHAnsi" w:hAnsiTheme="majorHAnsi"/>
                <w:bCs/>
                <w:szCs w:val="24"/>
              </w:rPr>
              <w:t xml:space="preserve"> </w:t>
            </w:r>
            <w:r w:rsidR="00587BA2" w:rsidRPr="00796C22">
              <w:rPr>
                <w:rFonts w:asciiTheme="majorHAnsi" w:hAnsiTheme="majorHAnsi"/>
                <w:bCs/>
                <w:i/>
                <w:szCs w:val="24"/>
              </w:rPr>
              <w:t>Social Responsibility</w:t>
            </w:r>
            <w:r w:rsidR="00587BA2">
              <w:rPr>
                <w:rFonts w:asciiTheme="majorHAnsi" w:hAnsiTheme="majorHAnsi"/>
                <w:bCs/>
                <w:i/>
                <w:szCs w:val="24"/>
                <w:lang w:val="id-ID"/>
              </w:rPr>
              <w:t>,</w:t>
            </w:r>
            <w:r w:rsidR="00587BA2" w:rsidRPr="00796C22">
              <w:rPr>
                <w:rFonts w:asciiTheme="majorHAnsi" w:hAnsiTheme="majorHAnsi"/>
                <w:bCs/>
                <w:szCs w:val="24"/>
              </w:rPr>
              <w:t xml:space="preserve"> Lembaga Notaris</w:t>
            </w:r>
            <w:r w:rsidR="00587BA2">
              <w:rPr>
                <w:rFonts w:asciiTheme="majorHAnsi" w:hAnsiTheme="majorHAnsi"/>
                <w:bCs/>
                <w:szCs w:val="24"/>
                <w:lang w:val="id-ID"/>
              </w:rPr>
              <w:t>.</w:t>
            </w:r>
            <w:r w:rsidR="00587BA2" w:rsidRPr="00796C22">
              <w:rPr>
                <w:rFonts w:asciiTheme="majorHAnsi" w:hAnsiTheme="majorHAnsi"/>
                <w:bCs/>
                <w:szCs w:val="24"/>
              </w:rPr>
              <w:t xml:space="preserve"> </w:t>
            </w:r>
          </w:p>
        </w:tc>
      </w:tr>
    </w:tbl>
    <w:p w:rsidR="00081F4B" w:rsidRPr="00F50410" w:rsidRDefault="00081F4B" w:rsidP="00807F4E">
      <w:pPr>
        <w:rPr>
          <w:lang w:val="id-ID"/>
        </w:rPr>
        <w:sectPr w:rsidR="00081F4B" w:rsidRPr="00F50410" w:rsidSect="00203BC8">
          <w:headerReference w:type="even" r:id="rId9"/>
          <w:headerReference w:type="default" r:id="rId10"/>
          <w:type w:val="continuous"/>
          <w:pgSz w:w="11907" w:h="16839" w:code="9"/>
          <w:pgMar w:top="1418" w:right="1134" w:bottom="1134" w:left="1418" w:header="708" w:footer="708" w:gutter="0"/>
          <w:pgNumType w:start="23"/>
          <w:cols w:space="284"/>
          <w:docGrid w:linePitch="360"/>
        </w:sectPr>
      </w:pPr>
    </w:p>
    <w:p w:rsidR="00734323" w:rsidRDefault="00734323">
      <w:pPr>
        <w:rPr>
          <w:rFonts w:ascii="Cambria" w:eastAsiaTheme="majorEastAsia" w:hAnsi="Cambria" w:cstheme="majorBidi"/>
          <w:b/>
          <w:bCs/>
          <w:szCs w:val="22"/>
          <w:lang w:val="id-ID"/>
        </w:rPr>
      </w:pPr>
      <w:r>
        <w:rPr>
          <w:lang w:val="id-ID"/>
        </w:rPr>
        <w:lastRenderedPageBreak/>
        <w:br w:type="page"/>
      </w:r>
    </w:p>
    <w:p w:rsidR="00F13256" w:rsidRPr="00F50410" w:rsidRDefault="009616C1" w:rsidP="00436045">
      <w:pPr>
        <w:pStyle w:val="Tajuk1JSH"/>
        <w:spacing w:before="0"/>
        <w:rPr>
          <w:lang w:val="id-ID"/>
        </w:rPr>
      </w:pPr>
      <w:r w:rsidRPr="00F50410">
        <w:rPr>
          <w:lang w:val="id-ID"/>
        </w:rPr>
        <w:lastRenderedPageBreak/>
        <w:t>PENDAHULUAN</w:t>
      </w:r>
    </w:p>
    <w:p w:rsidR="00734323" w:rsidRPr="00734323" w:rsidRDefault="00734323" w:rsidP="00734323">
      <w:pPr>
        <w:shd w:val="clear" w:color="auto" w:fill="FFFFFF"/>
        <w:ind w:firstLine="426"/>
        <w:jc w:val="both"/>
        <w:rPr>
          <w:rFonts w:ascii="Cambria" w:hAnsi="Cambria"/>
          <w:lang w:val="id-ID"/>
        </w:rPr>
      </w:pPr>
      <w:r w:rsidRPr="00734323">
        <w:rPr>
          <w:rFonts w:ascii="Cambria" w:hAnsi="Cambria"/>
          <w:lang w:val="id-ID"/>
        </w:rPr>
        <w:t>Yayasan merupakan suatu badan yang melakukan berbagai kegiatan bersifat non komersial (nirlaba) dan bergerak di bidang sosial, keagamaan atau pendidikan. Pada ketentuan Pasal 1 angka 1 Undang-undang Nomor 16 Tahun 2001 jo. Undang-undang Nomor 28 Tahun 2004 tentang Yayasan (yang selanjutnya disebut UU Yayasan) dinyatakan yayasan adalah badan hukum, yang terdiri atas suatu kekayaan yang dipisahkan juga diperuntukkan untuk mencapai tujuan tertentu dalam bidang sosial, keagamaan, dan kemanusiaan, yang tidak mempunyai anggota.</w:t>
      </w:r>
      <w:r>
        <w:rPr>
          <w:rStyle w:val="FootnoteReference"/>
          <w:rFonts w:ascii="Cambria" w:hAnsi="Cambria"/>
          <w:lang w:val="id-ID"/>
        </w:rPr>
        <w:footnoteReference w:id="1"/>
      </w:r>
      <w:r w:rsidRPr="00734323">
        <w:rPr>
          <w:rFonts w:ascii="Cambria" w:hAnsi="Cambria"/>
          <w:lang w:val="id-ID"/>
        </w:rPr>
        <w:t xml:space="preserve"> </w:t>
      </w:r>
    </w:p>
    <w:p w:rsidR="00734323" w:rsidRPr="00734323" w:rsidRDefault="00734323" w:rsidP="00734323">
      <w:pPr>
        <w:shd w:val="clear" w:color="auto" w:fill="FFFFFF"/>
        <w:ind w:firstLine="426"/>
        <w:jc w:val="both"/>
        <w:rPr>
          <w:rFonts w:ascii="Cambria" w:hAnsi="Cambria"/>
          <w:lang w:val="id-ID"/>
        </w:rPr>
      </w:pPr>
      <w:r w:rsidRPr="00734323">
        <w:rPr>
          <w:rFonts w:ascii="Cambria" w:hAnsi="Cambria"/>
          <w:lang w:val="id-ID"/>
        </w:rPr>
        <w:t>Yayasan adalah suatu badan hukum yang terdiri</w:t>
      </w:r>
      <w:r>
        <w:rPr>
          <w:rFonts w:ascii="Cambria" w:hAnsi="Cambria"/>
          <w:lang w:val="id-ID"/>
        </w:rPr>
        <w:t xml:space="preserve"> </w:t>
      </w:r>
      <w:r w:rsidRPr="00734323">
        <w:rPr>
          <w:rFonts w:ascii="Cambria" w:hAnsi="Cambria"/>
          <w:lang w:val="id-ID"/>
        </w:rPr>
        <w:t xml:space="preserve">dari harta kekayaan yang dipisahkan, maksudnya yayasan sebagai suatu badan hukum memiliki kekayaan yang dipisahkan dari kekayaan pengurusnya, jadi dengan kata lain yayasan mempunyai harta kekayaan sendiri. Harta kekayaan digunakan untuk kepentingan tercapainya tujuan yayasan. Hal ini sejalan bersama teori </w:t>
      </w:r>
      <w:r w:rsidRPr="00734323">
        <w:rPr>
          <w:rFonts w:ascii="Cambria" w:hAnsi="Cambria"/>
          <w:i/>
          <w:lang w:val="id-ID"/>
        </w:rPr>
        <w:t>Brinz</w:t>
      </w:r>
      <w:r w:rsidRPr="00734323">
        <w:rPr>
          <w:rFonts w:ascii="Cambria" w:hAnsi="Cambria"/>
          <w:lang w:val="id-ID"/>
        </w:rPr>
        <w:t>, bahwa harta kekayaan badan hukum terikat oleh suatu tujuan</w:t>
      </w:r>
      <w:r>
        <w:rPr>
          <w:rStyle w:val="FootnoteReference"/>
          <w:rFonts w:ascii="Cambria" w:hAnsi="Cambria"/>
          <w:lang w:val="id-ID"/>
        </w:rPr>
        <w:footnoteReference w:id="2"/>
      </w:r>
      <w:r w:rsidRPr="00734323">
        <w:rPr>
          <w:rFonts w:ascii="Cambria" w:hAnsi="Cambria"/>
          <w:lang w:val="id-ID"/>
        </w:rPr>
        <w:t xml:space="preserve">. </w:t>
      </w:r>
    </w:p>
    <w:p w:rsidR="00734323" w:rsidRPr="00734323" w:rsidRDefault="00734323" w:rsidP="00734323">
      <w:pPr>
        <w:shd w:val="clear" w:color="auto" w:fill="FFFFFF"/>
        <w:ind w:firstLine="426"/>
        <w:jc w:val="both"/>
        <w:rPr>
          <w:rFonts w:ascii="Cambria" w:hAnsi="Cambria"/>
          <w:lang w:val="id-ID"/>
        </w:rPr>
      </w:pPr>
      <w:r w:rsidRPr="00734323">
        <w:rPr>
          <w:rFonts w:ascii="Cambria" w:hAnsi="Cambria"/>
          <w:lang w:val="id-ID"/>
        </w:rPr>
        <w:t>Adapun kegiatan beberapa yayasan di Negara Indonesia diantaranya memberikan santunan kepada anak yatim piatu, memberikan kesejahteraan pada penderita cacat badan, memberikan beasiswa pada anak yang kurang/tidak mampu, memberikan bantuan pada keluarga yang sedang berduka, membantu memberikan pelayanan kesehatan kepada penderita suatu penyakit</w:t>
      </w:r>
      <w:r>
        <w:rPr>
          <w:rStyle w:val="FootnoteReference"/>
          <w:rFonts w:ascii="Cambria" w:hAnsi="Cambria"/>
          <w:lang w:val="id-ID"/>
        </w:rPr>
        <w:footnoteReference w:id="3"/>
      </w:r>
      <w:r w:rsidRPr="00734323">
        <w:rPr>
          <w:rFonts w:ascii="Cambria" w:hAnsi="Cambria"/>
          <w:lang w:val="id-ID"/>
        </w:rPr>
        <w:t>.  Tujuan yayasan bisa diarahkan kepada pencapaian sesuatu di lapangan kesejahteraan umum atau sesuatu di lapangan kepentingan umum. Pada sisi lain, tujuan tersebut dapat terbatas, hanya untuk golongan tertentu tanpa menyebut nama per individu, melainkan hanya disebut menurut golongannya ataupun nama</w:t>
      </w:r>
      <w:r>
        <w:rPr>
          <w:rFonts w:ascii="Cambria" w:hAnsi="Cambria"/>
          <w:lang w:val="id-ID"/>
        </w:rPr>
        <w:t xml:space="preserve"> </w:t>
      </w:r>
      <w:r w:rsidR="00B60AF6">
        <w:rPr>
          <w:rFonts w:ascii="Cambria" w:hAnsi="Cambria"/>
          <w:lang w:val="id-ID"/>
        </w:rPr>
        <w:t xml:space="preserve">jenisnya, </w:t>
      </w:r>
      <w:r w:rsidR="00B60AF6">
        <w:rPr>
          <w:rFonts w:ascii="Cambria" w:hAnsi="Cambria"/>
          <w:lang w:val="id-ID"/>
        </w:rPr>
        <w:lastRenderedPageBreak/>
        <w:t>misalnya untuk kepentingan para tuna</w:t>
      </w:r>
      <w:r w:rsidRPr="00734323">
        <w:rPr>
          <w:rFonts w:ascii="Cambria" w:hAnsi="Cambria"/>
          <w:lang w:val="id-ID"/>
        </w:rPr>
        <w:t xml:space="preserve"> ne</w:t>
      </w:r>
      <w:r w:rsidR="00B60AF6">
        <w:rPr>
          <w:rFonts w:ascii="Cambria" w:hAnsi="Cambria"/>
          <w:lang w:val="id-ID"/>
        </w:rPr>
        <w:t>tra, para karyawan, pembangunan sekolah di suatu tempat tertentu ataupun untuk</w:t>
      </w:r>
      <w:r w:rsidRPr="00734323">
        <w:rPr>
          <w:rFonts w:ascii="Cambria" w:hAnsi="Cambria"/>
          <w:lang w:val="id-ID"/>
        </w:rPr>
        <w:t xml:space="preserve"> kepentingan anak-cucu keturunan dari pendirinya</w:t>
      </w:r>
      <w:r>
        <w:rPr>
          <w:rStyle w:val="FootnoteReference"/>
          <w:rFonts w:ascii="Cambria" w:hAnsi="Cambria"/>
          <w:lang w:val="id-ID"/>
        </w:rPr>
        <w:footnoteReference w:id="4"/>
      </w:r>
      <w:r w:rsidRPr="00734323">
        <w:rPr>
          <w:rFonts w:ascii="Cambria" w:hAnsi="Cambria"/>
          <w:lang w:val="id-ID"/>
        </w:rPr>
        <w:t xml:space="preserve">. </w:t>
      </w:r>
    </w:p>
    <w:p w:rsidR="00734323" w:rsidRPr="00734323" w:rsidRDefault="00734323" w:rsidP="00734323">
      <w:pPr>
        <w:shd w:val="clear" w:color="auto" w:fill="FFFFFF"/>
        <w:ind w:firstLine="426"/>
        <w:jc w:val="both"/>
        <w:rPr>
          <w:rFonts w:ascii="Cambria" w:hAnsi="Cambria"/>
          <w:lang w:val="id-ID"/>
        </w:rPr>
      </w:pPr>
      <w:r w:rsidRPr="00734323">
        <w:rPr>
          <w:rFonts w:ascii="Cambria" w:hAnsi="Cambria"/>
          <w:lang w:val="id-ID"/>
        </w:rPr>
        <w:t>Yayasan membutuhka</w:t>
      </w:r>
      <w:r w:rsidR="00B60AF6">
        <w:rPr>
          <w:rFonts w:ascii="Cambria" w:hAnsi="Cambria"/>
          <w:lang w:val="id-ID"/>
        </w:rPr>
        <w:t>n dana yang cukup untuk melakukan fungsinya sehingga yayasan dapat mencapai</w:t>
      </w:r>
      <w:r w:rsidRPr="00734323">
        <w:rPr>
          <w:rFonts w:ascii="Cambria" w:hAnsi="Cambria"/>
          <w:lang w:val="id-ID"/>
        </w:rPr>
        <w:t xml:space="preserve"> tujuannya. Jika yayasan tidak memiliki</w:t>
      </w:r>
      <w:r w:rsidR="00B60AF6">
        <w:rPr>
          <w:rFonts w:ascii="Cambria" w:hAnsi="Cambria"/>
          <w:lang w:val="id-ID"/>
        </w:rPr>
        <w:t xml:space="preserve"> sumber penghasilan tetap, maka persoalan dana ini merupakan hal yang paling penting bagi</w:t>
      </w:r>
      <w:r w:rsidRPr="00734323">
        <w:rPr>
          <w:rFonts w:ascii="Cambria" w:hAnsi="Cambria"/>
          <w:lang w:val="id-ID"/>
        </w:rPr>
        <w:t xml:space="preserve"> yayasa</w:t>
      </w:r>
      <w:r w:rsidR="00B60AF6">
        <w:rPr>
          <w:rFonts w:ascii="Cambria" w:hAnsi="Cambria"/>
          <w:lang w:val="id-ID"/>
        </w:rPr>
        <w:t>n. Berbedaa halnya jika yayasan</w:t>
      </w:r>
      <w:r w:rsidRPr="00734323">
        <w:rPr>
          <w:rFonts w:ascii="Cambria" w:hAnsi="Cambria"/>
          <w:lang w:val="id-ID"/>
        </w:rPr>
        <w:t xml:space="preserve"> itu s</w:t>
      </w:r>
      <w:r w:rsidR="00B60AF6">
        <w:rPr>
          <w:rFonts w:ascii="Cambria" w:hAnsi="Cambria"/>
          <w:lang w:val="id-ID"/>
        </w:rPr>
        <w:t>udah mempunyai banyak deposito di bank, sebab hanya dengan bunga deposito</w:t>
      </w:r>
      <w:r w:rsidRPr="00734323">
        <w:rPr>
          <w:rFonts w:ascii="Cambria" w:hAnsi="Cambria"/>
          <w:lang w:val="id-ID"/>
        </w:rPr>
        <w:t xml:space="preserve"> mereka bisa</w:t>
      </w:r>
      <w:r w:rsidR="00B60AF6">
        <w:rPr>
          <w:rFonts w:ascii="Cambria" w:hAnsi="Cambria"/>
          <w:lang w:val="id-ID"/>
        </w:rPr>
        <w:t xml:space="preserve"> membiayai kegiatannya. Demikian pula jika ada donatur tetap bagi yayasan, maka dana tidak menjadi masalah bagi </w:t>
      </w:r>
      <w:r w:rsidRPr="00734323">
        <w:rPr>
          <w:rFonts w:ascii="Cambria" w:hAnsi="Cambria"/>
          <w:lang w:val="id-ID"/>
        </w:rPr>
        <w:t>yayasan tersebut</w:t>
      </w:r>
      <w:r>
        <w:rPr>
          <w:rStyle w:val="FootnoteReference"/>
          <w:rFonts w:ascii="Cambria" w:hAnsi="Cambria"/>
          <w:lang w:val="id-ID"/>
        </w:rPr>
        <w:footnoteReference w:id="5"/>
      </w:r>
      <w:r w:rsidRPr="00734323">
        <w:rPr>
          <w:rFonts w:ascii="Cambria" w:hAnsi="Cambria"/>
          <w:lang w:val="id-ID"/>
        </w:rPr>
        <w:t xml:space="preserve">. </w:t>
      </w:r>
    </w:p>
    <w:p w:rsidR="00734323" w:rsidRPr="00734323" w:rsidRDefault="00B60AF6" w:rsidP="00734323">
      <w:pPr>
        <w:shd w:val="clear" w:color="auto" w:fill="FFFFFF"/>
        <w:ind w:firstLine="426"/>
        <w:jc w:val="both"/>
        <w:rPr>
          <w:rFonts w:ascii="Cambria" w:hAnsi="Cambria"/>
          <w:lang w:val="id-ID"/>
        </w:rPr>
      </w:pPr>
      <w:r>
        <w:rPr>
          <w:rFonts w:ascii="Cambria" w:hAnsi="Cambria"/>
          <w:lang w:val="id-ID"/>
        </w:rPr>
        <w:t xml:space="preserve">Sebagai badan hukum, yayasan </w:t>
      </w:r>
      <w:r w:rsidR="00734323" w:rsidRPr="00734323">
        <w:rPr>
          <w:rFonts w:ascii="Cambria" w:hAnsi="Cambria"/>
          <w:lang w:val="id-ID"/>
        </w:rPr>
        <w:t>bis</w:t>
      </w:r>
      <w:r>
        <w:rPr>
          <w:rFonts w:ascii="Cambria" w:hAnsi="Cambria"/>
          <w:lang w:val="id-ID"/>
        </w:rPr>
        <w:t>a melakukan perbuatan hukum sepanjan</w:t>
      </w:r>
      <w:r w:rsidR="00734323" w:rsidRPr="00734323">
        <w:rPr>
          <w:rFonts w:ascii="Cambria" w:hAnsi="Cambria"/>
          <w:lang w:val="id-ID"/>
        </w:rPr>
        <w:t>g perbuatan hukum ituu tercakup dalam maksud serta tujuan yayasan yang</w:t>
      </w:r>
      <w:r>
        <w:rPr>
          <w:rFonts w:ascii="Cambria" w:hAnsi="Cambria"/>
          <w:lang w:val="id-ID"/>
        </w:rPr>
        <w:t xml:space="preserve"> dituangkan pada anggaran dasar yayasan. Jika yayasan melakukan perbuatan hukum ultra vires, yang di luar bata</w:t>
      </w:r>
      <w:r w:rsidR="00734323" w:rsidRPr="00734323">
        <w:rPr>
          <w:rFonts w:ascii="Cambria" w:hAnsi="Cambria"/>
          <w:lang w:val="id-ID"/>
        </w:rPr>
        <w:t>s kecakapannya, maka perbuatan hukum tersebut adalah batal demi hukum</w:t>
      </w:r>
      <w:r w:rsidR="00B56820">
        <w:rPr>
          <w:rStyle w:val="FootnoteReference"/>
          <w:rFonts w:ascii="Cambria" w:hAnsi="Cambria"/>
          <w:lang w:val="id-ID"/>
        </w:rPr>
        <w:footnoteReference w:id="6"/>
      </w:r>
      <w:r w:rsidR="00734323" w:rsidRPr="00734323">
        <w:rPr>
          <w:rFonts w:ascii="Cambria" w:hAnsi="Cambria"/>
          <w:lang w:val="id-ID"/>
        </w:rPr>
        <w:t xml:space="preserve">. </w:t>
      </w:r>
    </w:p>
    <w:p w:rsidR="00734323" w:rsidRPr="00734323" w:rsidRDefault="00734323" w:rsidP="00734323">
      <w:pPr>
        <w:shd w:val="clear" w:color="auto" w:fill="FFFFFF"/>
        <w:ind w:firstLine="426"/>
        <w:jc w:val="both"/>
        <w:rPr>
          <w:rFonts w:ascii="Cambria" w:hAnsi="Cambria"/>
          <w:lang w:val="id-ID"/>
        </w:rPr>
      </w:pPr>
      <w:r w:rsidRPr="00734323">
        <w:rPr>
          <w:rFonts w:ascii="Cambria" w:hAnsi="Cambria"/>
          <w:lang w:val="id-ID"/>
        </w:rPr>
        <w:t>Yayasan sebagai lembaga s</w:t>
      </w:r>
      <w:r w:rsidR="00B60AF6">
        <w:rPr>
          <w:rFonts w:ascii="Cambria" w:hAnsi="Cambria"/>
          <w:lang w:val="id-ID"/>
        </w:rPr>
        <w:t>osial dengan bantuan yang tidak terlepas dari masala</w:t>
      </w:r>
      <w:r w:rsidRPr="00734323">
        <w:rPr>
          <w:rFonts w:ascii="Cambria" w:hAnsi="Cambria"/>
          <w:lang w:val="id-ID"/>
        </w:rPr>
        <w:t>h keuangan dimana hal-hal ini dilakukan dalam bentuk bantuan sosial, pendidikan dan aga</w:t>
      </w:r>
      <w:r w:rsidR="00B60AF6">
        <w:rPr>
          <w:rFonts w:ascii="Cambria" w:hAnsi="Cambria"/>
          <w:lang w:val="id-ID"/>
        </w:rPr>
        <w:t>ma, dimana dana yang dikeluarka</w:t>
      </w:r>
      <w:r w:rsidRPr="00734323">
        <w:rPr>
          <w:rFonts w:ascii="Cambria" w:hAnsi="Cambria"/>
          <w:lang w:val="id-ID"/>
        </w:rPr>
        <w:t>n berasal dari yayasann itu sendiri dimana organisasi yaya</w:t>
      </w:r>
      <w:r w:rsidR="00B60AF6">
        <w:rPr>
          <w:rFonts w:ascii="Cambria" w:hAnsi="Cambria"/>
          <w:lang w:val="id-ID"/>
        </w:rPr>
        <w:t>san memiliki kekayaan</w:t>
      </w:r>
      <w:r w:rsidRPr="00734323">
        <w:rPr>
          <w:rFonts w:ascii="Cambria" w:hAnsi="Cambria"/>
          <w:lang w:val="id-ID"/>
        </w:rPr>
        <w:t xml:space="preserve"> sendiri yang terpisah dari kekayaan pengurusnya maupun s</w:t>
      </w:r>
      <w:r w:rsidR="00B60AF6">
        <w:rPr>
          <w:rFonts w:ascii="Cambria" w:hAnsi="Cambria"/>
          <w:lang w:val="id-ID"/>
        </w:rPr>
        <w:t>umber dana yayasan yang berasal</w:t>
      </w:r>
      <w:r w:rsidRPr="00734323">
        <w:rPr>
          <w:rFonts w:ascii="Cambria" w:hAnsi="Cambria"/>
          <w:lang w:val="id-ID"/>
        </w:rPr>
        <w:t xml:space="preserve"> dari sumbangan piha</w:t>
      </w:r>
      <w:r w:rsidR="00B60AF6">
        <w:rPr>
          <w:rFonts w:ascii="Cambria" w:hAnsi="Cambria"/>
          <w:lang w:val="id-ID"/>
        </w:rPr>
        <w:t>k ketiga maupun dari usaha yang</w:t>
      </w:r>
      <w:r w:rsidRPr="00734323">
        <w:rPr>
          <w:rFonts w:ascii="Cambria" w:hAnsi="Cambria"/>
          <w:lang w:val="id-ID"/>
        </w:rPr>
        <w:t xml:space="preserve"> did</w:t>
      </w:r>
      <w:r w:rsidR="00B60AF6">
        <w:rPr>
          <w:rFonts w:ascii="Cambria" w:hAnsi="Cambria"/>
          <w:lang w:val="id-ID"/>
        </w:rPr>
        <w:t>irikan dari usaha yang didirika</w:t>
      </w:r>
      <w:r w:rsidRPr="00734323">
        <w:rPr>
          <w:rFonts w:ascii="Cambria" w:hAnsi="Cambria"/>
          <w:lang w:val="id-ID"/>
        </w:rPr>
        <w:t xml:space="preserve">n oleh yayasan. </w:t>
      </w:r>
    </w:p>
    <w:p w:rsidR="00734323" w:rsidRPr="00734323" w:rsidRDefault="00B60AF6" w:rsidP="00734323">
      <w:pPr>
        <w:shd w:val="clear" w:color="auto" w:fill="FFFFFF"/>
        <w:ind w:firstLine="426"/>
        <w:jc w:val="both"/>
        <w:rPr>
          <w:rFonts w:ascii="Cambria" w:hAnsi="Cambria"/>
          <w:lang w:val="id-ID"/>
        </w:rPr>
      </w:pPr>
      <w:r>
        <w:rPr>
          <w:rFonts w:ascii="Cambria" w:hAnsi="Cambria"/>
          <w:lang w:val="id-ID"/>
        </w:rPr>
        <w:t>Adapun kekayaan yayasan yang</w:t>
      </w:r>
      <w:r w:rsidR="00734323" w:rsidRPr="00734323">
        <w:rPr>
          <w:rFonts w:ascii="Cambria" w:hAnsi="Cambria"/>
          <w:lang w:val="id-ID"/>
        </w:rPr>
        <w:t xml:space="preserve"> terpisah berdasarkan Pasal 26 ayat (2) UU Yayasan </w:t>
      </w:r>
      <w:r>
        <w:rPr>
          <w:rFonts w:ascii="Cambria" w:hAnsi="Cambria"/>
          <w:lang w:val="id-ID"/>
        </w:rPr>
        <w:t>bisa berupa uang, barang, maupu</w:t>
      </w:r>
      <w:r w:rsidR="00734323" w:rsidRPr="00734323">
        <w:rPr>
          <w:rFonts w:ascii="Cambria" w:hAnsi="Cambria"/>
          <w:lang w:val="id-ID"/>
        </w:rPr>
        <w:t xml:space="preserve">n kekayaan lain didapat dari sumbangan atau </w:t>
      </w:r>
      <w:r>
        <w:rPr>
          <w:rFonts w:ascii="Cambria" w:hAnsi="Cambria"/>
          <w:lang w:val="id-ID"/>
        </w:rPr>
        <w:lastRenderedPageBreak/>
        <w:t>bantua</w:t>
      </w:r>
      <w:r w:rsidR="00734323" w:rsidRPr="00734323">
        <w:rPr>
          <w:rFonts w:ascii="Cambria" w:hAnsi="Cambria"/>
          <w:lang w:val="id-ID"/>
        </w:rPr>
        <w:t xml:space="preserve">n yang tidak mengikat, seperti wakaf, hibah, hibah </w:t>
      </w:r>
      <w:r>
        <w:rPr>
          <w:rFonts w:ascii="Cambria" w:hAnsi="Cambria"/>
          <w:lang w:val="id-ID"/>
        </w:rPr>
        <w:t>wasiat dan perolehann lain yang</w:t>
      </w:r>
      <w:r w:rsidR="00734323" w:rsidRPr="00734323">
        <w:rPr>
          <w:rFonts w:ascii="Cambria" w:hAnsi="Cambria"/>
          <w:lang w:val="id-ID"/>
        </w:rPr>
        <w:t xml:space="preserve"> tida</w:t>
      </w:r>
      <w:r>
        <w:rPr>
          <w:rFonts w:ascii="Cambria" w:hAnsi="Cambria"/>
          <w:lang w:val="id-ID"/>
        </w:rPr>
        <w:t>k bertentangann dengan anggaran</w:t>
      </w:r>
      <w:r w:rsidR="00734323" w:rsidRPr="00734323">
        <w:rPr>
          <w:rFonts w:ascii="Cambria" w:hAnsi="Cambria"/>
          <w:lang w:val="id-ID"/>
        </w:rPr>
        <w:t xml:space="preserve"> dasar yayasan dan/atau peraturann perundang-undangan yang berlaku.</w:t>
      </w:r>
    </w:p>
    <w:p w:rsidR="00734323" w:rsidRPr="00734323" w:rsidRDefault="00B60AF6" w:rsidP="00734323">
      <w:pPr>
        <w:shd w:val="clear" w:color="auto" w:fill="FFFFFF"/>
        <w:ind w:firstLine="426"/>
        <w:jc w:val="both"/>
        <w:rPr>
          <w:rFonts w:ascii="Cambria" w:hAnsi="Cambria"/>
          <w:lang w:val="id-ID"/>
        </w:rPr>
      </w:pPr>
      <w:r>
        <w:rPr>
          <w:rFonts w:ascii="Cambria" w:hAnsi="Cambria"/>
          <w:lang w:val="id-ID"/>
        </w:rPr>
        <w:t>Yayasan tergolong sebagai lembaga yang idealis</w:t>
      </w:r>
      <w:r w:rsidR="00734323" w:rsidRPr="00734323">
        <w:rPr>
          <w:rFonts w:ascii="Cambria" w:hAnsi="Cambria"/>
          <w:lang w:val="id-ID"/>
        </w:rPr>
        <w:t xml:space="preserve"> dan kegiatannya termasuk mulia. Salah s</w:t>
      </w:r>
      <w:r>
        <w:rPr>
          <w:rFonts w:ascii="Cambria" w:hAnsi="Cambria"/>
          <w:lang w:val="id-ID"/>
        </w:rPr>
        <w:t>atu ruang lingkup kegiatannya d</w:t>
      </w:r>
      <w:r w:rsidR="00734323" w:rsidRPr="00734323">
        <w:rPr>
          <w:rFonts w:ascii="Cambria" w:hAnsi="Cambria"/>
          <w:lang w:val="id-ID"/>
        </w:rPr>
        <w:t>i bidang keagamaan</w:t>
      </w:r>
      <w:r w:rsidR="008A78AA">
        <w:rPr>
          <w:rStyle w:val="FootnoteReference"/>
          <w:rFonts w:ascii="Cambria" w:hAnsi="Cambria"/>
          <w:lang w:val="id-ID"/>
        </w:rPr>
        <w:footnoteReference w:id="7"/>
      </w:r>
      <w:r w:rsidR="00734323" w:rsidRPr="00734323">
        <w:rPr>
          <w:rFonts w:ascii="Cambria" w:hAnsi="Cambria"/>
          <w:lang w:val="id-ID"/>
        </w:rPr>
        <w:t>.  Berdasarkan sejarah sosial budaya bisa dikatakann bahwa pes</w:t>
      </w:r>
      <w:r>
        <w:rPr>
          <w:rFonts w:ascii="Cambria" w:hAnsi="Cambria"/>
          <w:lang w:val="id-ID"/>
        </w:rPr>
        <w:t>antren merupakan salah satu bentuk penyebaran agama</w:t>
      </w:r>
      <w:r w:rsidR="00734323" w:rsidRPr="00734323">
        <w:rPr>
          <w:rFonts w:ascii="Cambria" w:hAnsi="Cambria"/>
          <w:lang w:val="id-ID"/>
        </w:rPr>
        <w:t xml:space="preserve"> Islam di negar</w:t>
      </w:r>
      <w:r>
        <w:rPr>
          <w:rFonts w:ascii="Cambria" w:hAnsi="Cambria"/>
          <w:lang w:val="id-ID"/>
        </w:rPr>
        <w:t>a Indonesia. Arti penting agama</w:t>
      </w:r>
      <w:r w:rsidR="00734323" w:rsidRPr="00734323">
        <w:rPr>
          <w:rFonts w:ascii="Cambria" w:hAnsi="Cambria"/>
          <w:lang w:val="id-ID"/>
        </w:rPr>
        <w:t xml:space="preserve"> dan pendidikan telah berubah persepsinya semenjak adanya pesant</w:t>
      </w:r>
      <w:r>
        <w:rPr>
          <w:rFonts w:ascii="Cambria" w:hAnsi="Cambria"/>
          <w:lang w:val="id-ID"/>
        </w:rPr>
        <w:t>ren. Hal tersebut bisa dipahami</w:t>
      </w:r>
      <w:r w:rsidR="00734323" w:rsidRPr="00734323">
        <w:rPr>
          <w:rFonts w:ascii="Cambria" w:hAnsi="Cambria"/>
          <w:lang w:val="id-ID"/>
        </w:rPr>
        <w:t xml:space="preserve"> bahwa dibutuhkannya pengkajian yang mendalam mengenai pengetahuan agama di dalam pesantren.</w:t>
      </w:r>
    </w:p>
    <w:p w:rsidR="00734323" w:rsidRPr="00734323" w:rsidRDefault="008A78AA" w:rsidP="00734323">
      <w:pPr>
        <w:shd w:val="clear" w:color="auto" w:fill="FFFFFF"/>
        <w:ind w:firstLine="426"/>
        <w:jc w:val="both"/>
        <w:rPr>
          <w:rFonts w:ascii="Cambria" w:hAnsi="Cambria"/>
          <w:lang w:val="id-ID"/>
        </w:rPr>
      </w:pPr>
      <w:r>
        <w:rPr>
          <w:rFonts w:ascii="Cambria" w:hAnsi="Cambria"/>
          <w:lang w:val="id-ID"/>
        </w:rPr>
        <w:t>S</w:t>
      </w:r>
      <w:r w:rsidR="00734323" w:rsidRPr="00734323">
        <w:rPr>
          <w:rFonts w:ascii="Cambria" w:hAnsi="Cambria"/>
          <w:lang w:val="id-ID"/>
        </w:rPr>
        <w:t>ebagai suatu lemb</w:t>
      </w:r>
      <w:r w:rsidR="00B60AF6">
        <w:rPr>
          <w:rFonts w:ascii="Cambria" w:hAnsi="Cambria"/>
          <w:lang w:val="id-ID"/>
        </w:rPr>
        <w:t>aga dan tempat pendidikan agama</w:t>
      </w:r>
      <w:r w:rsidR="00734323" w:rsidRPr="00734323">
        <w:rPr>
          <w:rFonts w:ascii="Cambria" w:hAnsi="Cambria"/>
          <w:lang w:val="id-ID"/>
        </w:rPr>
        <w:t xml:space="preserve"> sekaligus sebagai tempat komunitas santri yang memahami ilmu agama Islam. Pesantren merupakan suatu lembaga</w:t>
      </w:r>
      <w:r w:rsidR="00B60AF6">
        <w:rPr>
          <w:rFonts w:ascii="Cambria" w:hAnsi="Cambria"/>
          <w:lang w:val="id-ID"/>
        </w:rPr>
        <w:t xml:space="preserve"> yang mengandung makna keaslian</w:t>
      </w:r>
      <w:r w:rsidR="00734323" w:rsidRPr="00734323">
        <w:rPr>
          <w:rFonts w:ascii="Cambria" w:hAnsi="Cambria"/>
          <w:lang w:val="id-ID"/>
        </w:rPr>
        <w:t xml:space="preserve"> Indonesia dan identik dengan makn</w:t>
      </w:r>
      <w:r w:rsidR="00B60AF6">
        <w:rPr>
          <w:rFonts w:ascii="Cambria" w:hAnsi="Cambria"/>
          <w:lang w:val="id-ID"/>
        </w:rPr>
        <w:t xml:space="preserve">a </w:t>
      </w:r>
      <w:r w:rsidR="00734323" w:rsidRPr="00734323">
        <w:rPr>
          <w:rFonts w:ascii="Cambria" w:hAnsi="Cambria"/>
          <w:lang w:val="id-ID"/>
        </w:rPr>
        <w:t>keislaman tentunya. Keberadaan pesantren</w:t>
      </w:r>
      <w:r w:rsidR="00B60AF6">
        <w:rPr>
          <w:rFonts w:ascii="Cambria" w:hAnsi="Cambria"/>
          <w:lang w:val="id-ID"/>
        </w:rPr>
        <w:t xml:space="preserve"> mula</w:t>
      </w:r>
      <w:r w:rsidR="00734323" w:rsidRPr="00734323">
        <w:rPr>
          <w:rFonts w:ascii="Cambria" w:hAnsi="Cambria"/>
          <w:lang w:val="id-ID"/>
        </w:rPr>
        <w:t>i dikenal di nusantara pada periode</w:t>
      </w:r>
      <w:r w:rsidR="00B60AF6">
        <w:rPr>
          <w:rFonts w:ascii="Cambria" w:hAnsi="Cambria"/>
          <w:lang w:val="id-ID"/>
        </w:rPr>
        <w:t xml:space="preserve"> </w:t>
      </w:r>
      <w:r w:rsidR="00734323" w:rsidRPr="00734323">
        <w:rPr>
          <w:rFonts w:ascii="Cambria" w:hAnsi="Cambria"/>
          <w:lang w:val="id-ID"/>
        </w:rPr>
        <w:t>abad ke-13 sampai 17 M., sedangkan untuk</w:t>
      </w:r>
      <w:r w:rsidR="00B60AF6">
        <w:rPr>
          <w:rFonts w:ascii="Cambria" w:hAnsi="Cambria"/>
          <w:lang w:val="id-ID"/>
        </w:rPr>
        <w:t xml:space="preserve"> </w:t>
      </w:r>
      <w:r w:rsidR="00734323" w:rsidRPr="00734323">
        <w:rPr>
          <w:rFonts w:ascii="Cambria" w:hAnsi="Cambria"/>
          <w:lang w:val="id-ID"/>
        </w:rPr>
        <w:t>di Pulau Jawa sekitar abad ke 15-16 M.</w:t>
      </w:r>
      <w:r>
        <w:rPr>
          <w:rStyle w:val="FootnoteReference"/>
          <w:rFonts w:ascii="Cambria" w:hAnsi="Cambria"/>
          <w:lang w:val="id-ID"/>
        </w:rPr>
        <w:footnoteReference w:id="8"/>
      </w:r>
    </w:p>
    <w:p w:rsidR="00734323" w:rsidRPr="00734323" w:rsidRDefault="008A78AA" w:rsidP="00734323">
      <w:pPr>
        <w:shd w:val="clear" w:color="auto" w:fill="FFFFFF"/>
        <w:ind w:firstLine="426"/>
        <w:jc w:val="both"/>
        <w:rPr>
          <w:rFonts w:ascii="Cambria" w:hAnsi="Cambria"/>
          <w:lang w:val="id-ID"/>
        </w:rPr>
      </w:pPr>
      <w:r>
        <w:rPr>
          <w:rFonts w:ascii="Cambria" w:hAnsi="Cambria"/>
          <w:lang w:val="id-ID"/>
        </w:rPr>
        <w:t>P</w:t>
      </w:r>
      <w:r w:rsidR="00734323" w:rsidRPr="00734323">
        <w:rPr>
          <w:rFonts w:ascii="Cambria" w:hAnsi="Cambria"/>
          <w:lang w:val="id-ID"/>
        </w:rPr>
        <w:t>esantren</w:t>
      </w:r>
      <w:r>
        <w:rPr>
          <w:rFonts w:ascii="Cambria" w:hAnsi="Cambria"/>
          <w:lang w:val="id-ID"/>
        </w:rPr>
        <w:t xml:space="preserve"> </w:t>
      </w:r>
      <w:r w:rsidR="00734323" w:rsidRPr="00734323">
        <w:rPr>
          <w:rFonts w:ascii="Cambria" w:hAnsi="Cambria"/>
          <w:lang w:val="id-ID"/>
        </w:rPr>
        <w:t>pertama kalinya di Jawa didirikan oleh Syekh</w:t>
      </w:r>
      <w:r w:rsidR="00B60AF6">
        <w:rPr>
          <w:rFonts w:ascii="Cambria" w:hAnsi="Cambria"/>
          <w:lang w:val="id-ID"/>
        </w:rPr>
        <w:t xml:space="preserve"> Maulana Malik Ibrahim atau Syek</w:t>
      </w:r>
      <w:r w:rsidR="00734323" w:rsidRPr="00734323">
        <w:rPr>
          <w:rFonts w:ascii="Cambria" w:hAnsi="Cambria"/>
          <w:lang w:val="id-ID"/>
        </w:rPr>
        <w:t>h Maulana</w:t>
      </w:r>
      <w:r w:rsidR="00B60AF6">
        <w:rPr>
          <w:rFonts w:ascii="Cambria" w:hAnsi="Cambria"/>
          <w:lang w:val="id-ID"/>
        </w:rPr>
        <w:t xml:space="preserve"> </w:t>
      </w:r>
      <w:r w:rsidR="00734323" w:rsidRPr="00734323">
        <w:rPr>
          <w:rFonts w:ascii="Cambria" w:hAnsi="Cambria"/>
          <w:lang w:val="id-ID"/>
        </w:rPr>
        <w:t>Maghribi 300-400 tahun yang lalu. Hal</w:t>
      </w:r>
      <w:r w:rsidR="00B60AF6">
        <w:rPr>
          <w:rFonts w:ascii="Cambria" w:hAnsi="Cambria"/>
          <w:lang w:val="id-ID"/>
        </w:rPr>
        <w:t xml:space="preserve"> tersebut membuktikan</w:t>
      </w:r>
      <w:r w:rsidR="00734323" w:rsidRPr="00734323">
        <w:rPr>
          <w:rFonts w:ascii="Cambria" w:hAnsi="Cambria"/>
          <w:lang w:val="id-ID"/>
        </w:rPr>
        <w:t xml:space="preserve"> bahwa pesantren</w:t>
      </w:r>
      <w:r w:rsidR="00B60AF6">
        <w:rPr>
          <w:rFonts w:ascii="Cambria" w:hAnsi="Cambria"/>
          <w:lang w:val="id-ID"/>
        </w:rPr>
        <w:t xml:space="preserve"> telah menjadi bagian</w:t>
      </w:r>
      <w:r w:rsidR="00734323" w:rsidRPr="00734323">
        <w:rPr>
          <w:rFonts w:ascii="Cambria" w:hAnsi="Cambria"/>
          <w:lang w:val="id-ID"/>
        </w:rPr>
        <w:t xml:space="preserve"> dari budaya bangsa</w:t>
      </w:r>
      <w:r w:rsidR="00B60AF6">
        <w:rPr>
          <w:rFonts w:ascii="Cambria" w:hAnsi="Cambria"/>
          <w:lang w:val="id-ID"/>
        </w:rPr>
        <w:t xml:space="preserve"> dalam bidang pendidikan</w:t>
      </w:r>
      <w:r w:rsidR="00734323" w:rsidRPr="00734323">
        <w:rPr>
          <w:rFonts w:ascii="Cambria" w:hAnsi="Cambria"/>
          <w:lang w:val="id-ID"/>
        </w:rPr>
        <w:t xml:space="preserve"> dan ikut serta</w:t>
      </w:r>
      <w:r w:rsidR="00B60AF6">
        <w:rPr>
          <w:rFonts w:ascii="Cambria" w:hAnsi="Cambria"/>
          <w:lang w:val="id-ID"/>
        </w:rPr>
        <w:t xml:space="preserve"> </w:t>
      </w:r>
      <w:r w:rsidR="00734323" w:rsidRPr="00734323">
        <w:rPr>
          <w:rFonts w:ascii="Cambria" w:hAnsi="Cambria"/>
          <w:lang w:val="id-ID"/>
        </w:rPr>
        <w:t>dalam mencerdaskan bangsa.</w:t>
      </w:r>
      <w:r>
        <w:rPr>
          <w:rStyle w:val="FootnoteReference"/>
          <w:rFonts w:ascii="Cambria" w:hAnsi="Cambria"/>
          <w:lang w:val="id-ID"/>
        </w:rPr>
        <w:footnoteReference w:id="9"/>
      </w:r>
    </w:p>
    <w:p w:rsidR="00734323" w:rsidRPr="00734323" w:rsidRDefault="00734323" w:rsidP="00734323">
      <w:pPr>
        <w:shd w:val="clear" w:color="auto" w:fill="FFFFFF"/>
        <w:ind w:firstLine="426"/>
        <w:jc w:val="both"/>
        <w:rPr>
          <w:rFonts w:ascii="Cambria" w:hAnsi="Cambria"/>
          <w:lang w:val="id-ID"/>
        </w:rPr>
      </w:pPr>
      <w:r w:rsidRPr="00734323">
        <w:rPr>
          <w:rFonts w:ascii="Cambria" w:hAnsi="Cambria"/>
          <w:lang w:val="id-ID"/>
        </w:rPr>
        <w:t>Sejarah m</w:t>
      </w:r>
      <w:r w:rsidR="00B60AF6">
        <w:rPr>
          <w:rFonts w:ascii="Cambria" w:hAnsi="Cambria"/>
          <w:lang w:val="id-ID"/>
        </w:rPr>
        <w:t>embuktikan besarnya konstribusi</w:t>
      </w:r>
      <w:r w:rsidRPr="00734323">
        <w:rPr>
          <w:rFonts w:ascii="Cambria" w:hAnsi="Cambria"/>
          <w:lang w:val="id-ID"/>
        </w:rPr>
        <w:t xml:space="preserve"> yang pernah d</w:t>
      </w:r>
      <w:r w:rsidR="00B60AF6">
        <w:rPr>
          <w:rFonts w:ascii="Cambria" w:hAnsi="Cambria"/>
          <w:lang w:val="id-ID"/>
        </w:rPr>
        <w:t>ipersembahkan oleh lembaga yang satu ini, baik pada masa</w:t>
      </w:r>
      <w:r w:rsidRPr="00734323">
        <w:rPr>
          <w:rFonts w:ascii="Cambria" w:hAnsi="Cambria"/>
          <w:lang w:val="id-ID"/>
        </w:rPr>
        <w:t xml:space="preserve"> pra kolonial, kolonial</w:t>
      </w:r>
      <w:r w:rsidR="00B60AF6">
        <w:rPr>
          <w:rFonts w:ascii="Cambria" w:hAnsi="Cambria"/>
          <w:lang w:val="id-ID"/>
        </w:rPr>
        <w:t xml:space="preserve"> serta pasca kolonial, bahkan di masa sekarang pun peran itu masih tetap</w:t>
      </w:r>
      <w:r w:rsidRPr="00734323">
        <w:rPr>
          <w:rFonts w:ascii="Cambria" w:hAnsi="Cambria"/>
          <w:lang w:val="id-ID"/>
        </w:rPr>
        <w:t xml:space="preserve"> dirasakan.</w:t>
      </w:r>
    </w:p>
    <w:p w:rsidR="00734323" w:rsidRPr="00734323" w:rsidRDefault="00734323" w:rsidP="00734323">
      <w:pPr>
        <w:shd w:val="clear" w:color="auto" w:fill="FFFFFF"/>
        <w:ind w:firstLine="426"/>
        <w:jc w:val="both"/>
        <w:rPr>
          <w:rFonts w:ascii="Cambria" w:hAnsi="Cambria"/>
          <w:lang w:val="id-ID"/>
        </w:rPr>
      </w:pPr>
      <w:r w:rsidRPr="00734323">
        <w:rPr>
          <w:rFonts w:ascii="Cambria" w:hAnsi="Cambria"/>
          <w:lang w:val="id-ID"/>
        </w:rPr>
        <w:lastRenderedPageBreak/>
        <w:t>Pesantren bisa dikatakan memiliki peranserta mencerdaskan anak bangsa karena</w:t>
      </w:r>
      <w:r w:rsidR="00B60AF6">
        <w:rPr>
          <w:rFonts w:ascii="Cambria" w:hAnsi="Cambria"/>
          <w:lang w:val="id-ID"/>
        </w:rPr>
        <w:t xml:space="preserve"> </w:t>
      </w:r>
      <w:r w:rsidRPr="00734323">
        <w:rPr>
          <w:rFonts w:ascii="Cambria" w:hAnsi="Cambria"/>
          <w:lang w:val="id-ID"/>
        </w:rPr>
        <w:t>pesantren memiliki fungsi utama yaitu</w:t>
      </w:r>
      <w:r w:rsidR="00B60AF6">
        <w:rPr>
          <w:rFonts w:ascii="Cambria" w:hAnsi="Cambria"/>
          <w:lang w:val="id-ID"/>
        </w:rPr>
        <w:t xml:space="preserve"> </w:t>
      </w:r>
      <w:r w:rsidRPr="00734323">
        <w:rPr>
          <w:rFonts w:ascii="Cambria" w:hAnsi="Cambria"/>
          <w:lang w:val="id-ID"/>
        </w:rPr>
        <w:t>santri da</w:t>
      </w:r>
      <w:r w:rsidR="00B60AF6">
        <w:rPr>
          <w:rFonts w:ascii="Cambria" w:hAnsi="Cambria"/>
          <w:lang w:val="id-ID"/>
        </w:rPr>
        <w:t xml:space="preserve">pat mengkaji dan menguasai ilmu agama Islam secara lebih dalam. Oleh karena </w:t>
      </w:r>
      <w:r w:rsidRPr="00734323">
        <w:rPr>
          <w:rFonts w:ascii="Cambria" w:hAnsi="Cambria"/>
          <w:lang w:val="id-ID"/>
        </w:rPr>
        <w:t>itu di dalam pesantren akan menghasilkan</w:t>
      </w:r>
      <w:r w:rsidR="00B60AF6">
        <w:rPr>
          <w:rFonts w:ascii="Cambria" w:hAnsi="Cambria"/>
          <w:lang w:val="id-ID"/>
        </w:rPr>
        <w:t xml:space="preserve"> </w:t>
      </w:r>
      <w:r w:rsidRPr="00734323">
        <w:rPr>
          <w:rFonts w:ascii="Cambria" w:hAnsi="Cambria"/>
          <w:lang w:val="id-ID"/>
        </w:rPr>
        <w:t>kader-kader ulama yang dapat</w:t>
      </w:r>
      <w:r w:rsidR="00B60AF6">
        <w:rPr>
          <w:rFonts w:ascii="Cambria" w:hAnsi="Cambria"/>
          <w:lang w:val="id-ID"/>
        </w:rPr>
        <w:t xml:space="preserve"> </w:t>
      </w:r>
      <w:r w:rsidRPr="00734323">
        <w:rPr>
          <w:rFonts w:ascii="Cambria" w:hAnsi="Cambria"/>
          <w:lang w:val="id-ID"/>
        </w:rPr>
        <w:t>melaksanakan kegiatan dakwah membawa</w:t>
      </w:r>
      <w:r w:rsidR="00B60AF6">
        <w:rPr>
          <w:rFonts w:ascii="Cambria" w:hAnsi="Cambria"/>
          <w:lang w:val="id-ID"/>
        </w:rPr>
        <w:t xml:space="preserve"> misi penyebaran agam</w:t>
      </w:r>
      <w:r w:rsidRPr="00734323">
        <w:rPr>
          <w:rFonts w:ascii="Cambria" w:hAnsi="Cambria"/>
          <w:lang w:val="id-ID"/>
        </w:rPr>
        <w:t>a Islam yang bisa</w:t>
      </w:r>
      <w:r w:rsidR="00B60AF6">
        <w:rPr>
          <w:rFonts w:ascii="Cambria" w:hAnsi="Cambria"/>
          <w:lang w:val="id-ID"/>
        </w:rPr>
        <w:t xml:space="preserve"> </w:t>
      </w:r>
      <w:r w:rsidRPr="00734323">
        <w:rPr>
          <w:rFonts w:ascii="Cambria" w:hAnsi="Cambria"/>
          <w:lang w:val="id-ID"/>
        </w:rPr>
        <w:t>menjadi benteng pertahanan akhlak umat</w:t>
      </w:r>
      <w:r w:rsidR="00B60AF6">
        <w:rPr>
          <w:rFonts w:ascii="Cambria" w:hAnsi="Cambria"/>
          <w:lang w:val="id-ID"/>
        </w:rPr>
        <w:t xml:space="preserve"> manusia yang hakiki. Berdasarkan hal </w:t>
      </w:r>
      <w:r w:rsidRPr="00734323">
        <w:rPr>
          <w:rFonts w:ascii="Cambria" w:hAnsi="Cambria"/>
          <w:lang w:val="id-ID"/>
        </w:rPr>
        <w:t>tersebut maka seorang santri salah satunya</w:t>
      </w:r>
      <w:r w:rsidR="00B60AF6">
        <w:rPr>
          <w:rFonts w:ascii="Cambria" w:hAnsi="Cambria"/>
          <w:lang w:val="id-ID"/>
        </w:rPr>
        <w:t xml:space="preserve"> </w:t>
      </w:r>
      <w:r w:rsidRPr="00734323">
        <w:rPr>
          <w:rFonts w:ascii="Cambria" w:hAnsi="Cambria"/>
          <w:lang w:val="id-ID"/>
        </w:rPr>
        <w:t>bisa</w:t>
      </w:r>
      <w:r w:rsidR="00B60AF6">
        <w:rPr>
          <w:rFonts w:ascii="Cambria" w:hAnsi="Cambria"/>
          <w:lang w:val="id-ID"/>
        </w:rPr>
        <w:t xml:space="preserve"> memahami materi yang diajarkan</w:t>
      </w:r>
      <w:r w:rsidRPr="00734323">
        <w:rPr>
          <w:rFonts w:ascii="Cambria" w:hAnsi="Cambria"/>
          <w:lang w:val="id-ID"/>
        </w:rPr>
        <w:t xml:space="preserve"> yang</w:t>
      </w:r>
      <w:r w:rsidR="00B60AF6">
        <w:rPr>
          <w:rFonts w:ascii="Cambria" w:hAnsi="Cambria"/>
          <w:lang w:val="id-ID"/>
        </w:rPr>
        <w:t xml:space="preserve"> terdiri</w:t>
      </w:r>
      <w:r w:rsidRPr="00734323">
        <w:rPr>
          <w:rFonts w:ascii="Cambria" w:hAnsi="Cambria"/>
          <w:lang w:val="id-ID"/>
        </w:rPr>
        <w:t xml:space="preserve"> dari materi agama yang berbahasa</w:t>
      </w:r>
      <w:r w:rsidR="00B60AF6">
        <w:rPr>
          <w:rFonts w:ascii="Cambria" w:hAnsi="Cambria"/>
          <w:lang w:val="id-ID"/>
        </w:rPr>
        <w:t xml:space="preserve"> </w:t>
      </w:r>
      <w:r w:rsidRPr="00734323">
        <w:rPr>
          <w:rFonts w:ascii="Cambria" w:hAnsi="Cambria"/>
          <w:lang w:val="id-ID"/>
        </w:rPr>
        <w:t>Arab (kitab kuning).</w:t>
      </w:r>
      <w:r w:rsidR="00B60AF6">
        <w:rPr>
          <w:rFonts w:ascii="Cambria" w:hAnsi="Cambria"/>
          <w:lang w:val="id-ID"/>
        </w:rPr>
        <w:t xml:space="preserve"> </w:t>
      </w:r>
      <w:r w:rsidRPr="00734323">
        <w:rPr>
          <w:rFonts w:ascii="Cambria" w:hAnsi="Cambria"/>
          <w:lang w:val="id-ID"/>
        </w:rPr>
        <w:t>Berdasarkan hal tersebut bisa</w:t>
      </w:r>
      <w:r w:rsidR="00B60AF6">
        <w:rPr>
          <w:rFonts w:ascii="Cambria" w:hAnsi="Cambria"/>
          <w:lang w:val="id-ID"/>
        </w:rPr>
        <w:t xml:space="preserve"> </w:t>
      </w:r>
      <w:r w:rsidRPr="00734323">
        <w:rPr>
          <w:rFonts w:ascii="Cambria" w:hAnsi="Cambria"/>
          <w:lang w:val="id-ID"/>
        </w:rPr>
        <w:t>disebutkan bahwa lima elemen dasar yang</w:t>
      </w:r>
      <w:r w:rsidR="00B60AF6">
        <w:rPr>
          <w:rFonts w:ascii="Cambria" w:hAnsi="Cambria"/>
          <w:lang w:val="id-ID"/>
        </w:rPr>
        <w:t xml:space="preserve"> </w:t>
      </w:r>
      <w:r w:rsidRPr="00734323">
        <w:rPr>
          <w:rFonts w:ascii="Cambria" w:hAnsi="Cambria"/>
          <w:lang w:val="id-ID"/>
        </w:rPr>
        <w:t>menjadi tradisi pondok pesantren yaitu</w:t>
      </w:r>
      <w:r w:rsidR="00B60AF6">
        <w:rPr>
          <w:rFonts w:ascii="Cambria" w:hAnsi="Cambria"/>
          <w:lang w:val="id-ID"/>
        </w:rPr>
        <w:t xml:space="preserve"> </w:t>
      </w:r>
      <w:r w:rsidRPr="00734323">
        <w:rPr>
          <w:rFonts w:ascii="Cambria" w:hAnsi="Cambria"/>
          <w:lang w:val="id-ID"/>
        </w:rPr>
        <w:t>masjid, ki</w:t>
      </w:r>
      <w:r w:rsidR="00B60AF6">
        <w:rPr>
          <w:rFonts w:ascii="Cambria" w:hAnsi="Cambria"/>
          <w:lang w:val="id-ID"/>
        </w:rPr>
        <w:t>y</w:t>
      </w:r>
      <w:r w:rsidRPr="00734323">
        <w:rPr>
          <w:rFonts w:ascii="Cambria" w:hAnsi="Cambria"/>
          <w:lang w:val="id-ID"/>
        </w:rPr>
        <w:t>ai, santri, pondok, dan pengkajian</w:t>
      </w:r>
      <w:r w:rsidR="00B60AF6">
        <w:rPr>
          <w:rFonts w:ascii="Cambria" w:hAnsi="Cambria"/>
          <w:lang w:val="id-ID"/>
        </w:rPr>
        <w:t xml:space="preserve"> </w:t>
      </w:r>
      <w:r w:rsidRPr="00734323">
        <w:rPr>
          <w:rFonts w:ascii="Cambria" w:hAnsi="Cambria"/>
          <w:lang w:val="id-ID"/>
        </w:rPr>
        <w:t>kitab klasik (kitab kuning).</w:t>
      </w:r>
    </w:p>
    <w:p w:rsidR="00734323" w:rsidRPr="00734323" w:rsidRDefault="00734323" w:rsidP="00734323">
      <w:pPr>
        <w:shd w:val="clear" w:color="auto" w:fill="FFFFFF"/>
        <w:ind w:firstLine="426"/>
        <w:jc w:val="both"/>
        <w:rPr>
          <w:rFonts w:ascii="Cambria" w:hAnsi="Cambria"/>
          <w:lang w:val="id-ID"/>
        </w:rPr>
      </w:pPr>
      <w:r w:rsidRPr="00734323">
        <w:rPr>
          <w:rFonts w:ascii="Cambria" w:hAnsi="Cambria"/>
          <w:lang w:val="id-ID"/>
        </w:rPr>
        <w:t>Kemajuan di segala bidang membuat</w:t>
      </w:r>
      <w:r w:rsidR="00B60AF6">
        <w:rPr>
          <w:rFonts w:ascii="Cambria" w:hAnsi="Cambria"/>
          <w:lang w:val="id-ID"/>
        </w:rPr>
        <w:t xml:space="preserve"> </w:t>
      </w:r>
      <w:r w:rsidRPr="00734323">
        <w:rPr>
          <w:rFonts w:ascii="Cambria" w:hAnsi="Cambria"/>
          <w:lang w:val="id-ID"/>
        </w:rPr>
        <w:t>kejadian yang sangat jauh yang notabene</w:t>
      </w:r>
      <w:r w:rsidR="00B60AF6">
        <w:rPr>
          <w:rFonts w:ascii="Cambria" w:hAnsi="Cambria"/>
          <w:lang w:val="id-ID"/>
        </w:rPr>
        <w:t xml:space="preserve"> </w:t>
      </w:r>
      <w:r w:rsidRPr="00734323">
        <w:rPr>
          <w:rFonts w:ascii="Cambria" w:hAnsi="Cambria"/>
          <w:lang w:val="id-ID"/>
        </w:rPr>
        <w:t>berbeda benua dapat diketahui saat ini juga,</w:t>
      </w:r>
      <w:r w:rsidR="00B32784">
        <w:rPr>
          <w:rFonts w:ascii="Cambria" w:hAnsi="Cambria"/>
          <w:lang w:val="id-ID"/>
        </w:rPr>
        <w:t xml:space="preserve"> sementara jarak</w:t>
      </w:r>
      <w:r w:rsidRPr="00734323">
        <w:rPr>
          <w:rFonts w:ascii="Cambria" w:hAnsi="Cambria"/>
          <w:lang w:val="id-ID"/>
        </w:rPr>
        <w:t xml:space="preserve"> tempuh yang demikian</w:t>
      </w:r>
      <w:r w:rsidR="00B32784">
        <w:rPr>
          <w:rFonts w:ascii="Cambria" w:hAnsi="Cambria"/>
          <w:lang w:val="id-ID"/>
        </w:rPr>
        <w:t xml:space="preserve"> </w:t>
      </w:r>
      <w:r w:rsidRPr="00734323">
        <w:rPr>
          <w:rFonts w:ascii="Cambria" w:hAnsi="Cambria"/>
          <w:lang w:val="id-ID"/>
        </w:rPr>
        <w:t>sangat jauh dapat terjangkau dengan waktu</w:t>
      </w:r>
      <w:r w:rsidR="00B32784">
        <w:rPr>
          <w:rFonts w:ascii="Cambria" w:hAnsi="Cambria"/>
          <w:lang w:val="id-ID"/>
        </w:rPr>
        <w:t xml:space="preserve"> yang</w:t>
      </w:r>
      <w:r w:rsidRPr="00734323">
        <w:rPr>
          <w:rFonts w:ascii="Cambria" w:hAnsi="Cambria"/>
          <w:lang w:val="id-ID"/>
        </w:rPr>
        <w:t xml:space="preserve"> singkat sehingga dunia seperti</w:t>
      </w:r>
      <w:r w:rsidR="00B32784">
        <w:rPr>
          <w:rFonts w:ascii="Cambria" w:hAnsi="Cambria"/>
          <w:lang w:val="id-ID"/>
        </w:rPr>
        <w:t xml:space="preserve"> </w:t>
      </w:r>
      <w:r w:rsidRPr="00734323">
        <w:rPr>
          <w:rFonts w:ascii="Cambria" w:hAnsi="Cambria"/>
          <w:lang w:val="id-ID"/>
        </w:rPr>
        <w:t>kampung yang begitu kecil. Keadaan hal</w:t>
      </w:r>
      <w:r w:rsidR="00B32784">
        <w:rPr>
          <w:rFonts w:ascii="Cambria" w:hAnsi="Cambria"/>
          <w:lang w:val="id-ID"/>
        </w:rPr>
        <w:t xml:space="preserve"> </w:t>
      </w:r>
      <w:r w:rsidRPr="00734323">
        <w:rPr>
          <w:rFonts w:ascii="Cambria" w:hAnsi="Cambria"/>
          <w:lang w:val="id-ID"/>
        </w:rPr>
        <w:t>terse</w:t>
      </w:r>
      <w:r w:rsidR="00B32784">
        <w:rPr>
          <w:rFonts w:ascii="Cambria" w:hAnsi="Cambria"/>
          <w:lang w:val="id-ID"/>
        </w:rPr>
        <w:t xml:space="preserve">but disebut oleh Dohack Latief merupakan </w:t>
      </w:r>
      <w:r w:rsidRPr="00734323">
        <w:rPr>
          <w:rFonts w:ascii="Cambria" w:hAnsi="Cambria"/>
          <w:lang w:val="id-ID"/>
        </w:rPr>
        <w:t>perkampungan global</w:t>
      </w:r>
      <w:r w:rsidR="00B32784">
        <w:rPr>
          <w:rFonts w:ascii="Cambria" w:hAnsi="Cambria"/>
          <w:lang w:val="id-ID"/>
        </w:rPr>
        <w:t xml:space="preserve"> </w:t>
      </w:r>
      <w:r w:rsidRPr="00734323">
        <w:rPr>
          <w:rFonts w:ascii="Cambria" w:hAnsi="Cambria"/>
          <w:lang w:val="id-ID"/>
        </w:rPr>
        <w:t>(global village).</w:t>
      </w:r>
      <w:r w:rsidR="008A78AA">
        <w:rPr>
          <w:rStyle w:val="FootnoteReference"/>
          <w:rFonts w:ascii="Cambria" w:hAnsi="Cambria"/>
          <w:lang w:val="id-ID"/>
        </w:rPr>
        <w:footnoteReference w:id="10"/>
      </w:r>
    </w:p>
    <w:p w:rsidR="00734323" w:rsidRPr="00734323" w:rsidRDefault="00734323" w:rsidP="00734323">
      <w:pPr>
        <w:shd w:val="clear" w:color="auto" w:fill="FFFFFF"/>
        <w:ind w:firstLine="426"/>
        <w:jc w:val="both"/>
        <w:rPr>
          <w:rFonts w:ascii="Cambria" w:hAnsi="Cambria"/>
          <w:lang w:val="id-ID"/>
        </w:rPr>
      </w:pPr>
      <w:r w:rsidRPr="00734323">
        <w:rPr>
          <w:rFonts w:ascii="Cambria" w:hAnsi="Cambria"/>
          <w:lang w:val="id-ID"/>
        </w:rPr>
        <w:t>Perkembangan global disertai dengan</w:t>
      </w:r>
      <w:r w:rsidR="00B32784">
        <w:rPr>
          <w:rFonts w:ascii="Cambria" w:hAnsi="Cambria"/>
          <w:lang w:val="id-ID"/>
        </w:rPr>
        <w:t xml:space="preserve"> proses perubahan politik, sosial dan</w:t>
      </w:r>
      <w:r w:rsidRPr="00734323">
        <w:rPr>
          <w:rFonts w:ascii="Cambria" w:hAnsi="Cambria"/>
          <w:lang w:val="id-ID"/>
        </w:rPr>
        <w:t xml:space="preserve"> budaya.</w:t>
      </w:r>
      <w:r w:rsidR="00B32784">
        <w:rPr>
          <w:rFonts w:ascii="Cambria" w:hAnsi="Cambria"/>
          <w:lang w:val="id-ID"/>
        </w:rPr>
        <w:t xml:space="preserve"> </w:t>
      </w:r>
      <w:r w:rsidRPr="00734323">
        <w:rPr>
          <w:rFonts w:ascii="Cambria" w:hAnsi="Cambria"/>
          <w:lang w:val="id-ID"/>
        </w:rPr>
        <w:t>Kemajuan teknologi komunikasi,</w:t>
      </w:r>
      <w:r w:rsidR="00B32784">
        <w:rPr>
          <w:rFonts w:ascii="Cambria" w:hAnsi="Cambria"/>
          <w:lang w:val="id-ID"/>
        </w:rPr>
        <w:t xml:space="preserve"> </w:t>
      </w:r>
      <w:r w:rsidRPr="00734323">
        <w:rPr>
          <w:rFonts w:ascii="Cambria" w:hAnsi="Cambria"/>
          <w:lang w:val="id-ID"/>
        </w:rPr>
        <w:t>transportasi dan informasi memberikan</w:t>
      </w:r>
      <w:r w:rsidR="00B32784">
        <w:rPr>
          <w:rFonts w:ascii="Cambria" w:hAnsi="Cambria"/>
          <w:lang w:val="id-ID"/>
        </w:rPr>
        <w:t xml:space="preserve"> dampak</w:t>
      </w:r>
      <w:r w:rsidRPr="00734323">
        <w:rPr>
          <w:rFonts w:ascii="Cambria" w:hAnsi="Cambria"/>
          <w:lang w:val="id-ID"/>
        </w:rPr>
        <w:t xml:space="preserve"> yang berarti dalam kehidupan</w:t>
      </w:r>
      <w:r w:rsidR="00B32784">
        <w:rPr>
          <w:rFonts w:ascii="Cambria" w:hAnsi="Cambria"/>
          <w:lang w:val="id-ID"/>
        </w:rPr>
        <w:t xml:space="preserve"> </w:t>
      </w:r>
      <w:r w:rsidRPr="00734323">
        <w:rPr>
          <w:rFonts w:ascii="Cambria" w:hAnsi="Cambria"/>
          <w:lang w:val="id-ID"/>
        </w:rPr>
        <w:t>sehari-hari. Hal tersebut juga memberikan</w:t>
      </w:r>
      <w:r w:rsidR="00B32784">
        <w:rPr>
          <w:rFonts w:ascii="Cambria" w:hAnsi="Cambria"/>
          <w:lang w:val="id-ID"/>
        </w:rPr>
        <w:t xml:space="preserve"> dampak</w:t>
      </w:r>
      <w:r w:rsidRPr="00734323">
        <w:rPr>
          <w:rFonts w:ascii="Cambria" w:hAnsi="Cambria"/>
          <w:lang w:val="id-ID"/>
        </w:rPr>
        <w:t xml:space="preserve"> bagi pesantren. Identitas pesantren</w:t>
      </w:r>
      <w:r w:rsidR="00B32784">
        <w:rPr>
          <w:rFonts w:ascii="Cambria" w:hAnsi="Cambria"/>
          <w:lang w:val="id-ID"/>
        </w:rPr>
        <w:t xml:space="preserve"> dalam zaman</w:t>
      </w:r>
      <w:r w:rsidRPr="00734323">
        <w:rPr>
          <w:rFonts w:ascii="Cambria" w:hAnsi="Cambria"/>
          <w:lang w:val="id-ID"/>
        </w:rPr>
        <w:t xml:space="preserve"> modern ini perlu adanya</w:t>
      </w:r>
      <w:r w:rsidR="00B32784">
        <w:rPr>
          <w:rFonts w:ascii="Cambria" w:hAnsi="Cambria"/>
          <w:lang w:val="id-ID"/>
        </w:rPr>
        <w:t xml:space="preserve"> </w:t>
      </w:r>
      <w:r w:rsidRPr="00734323">
        <w:rPr>
          <w:rFonts w:ascii="Cambria" w:hAnsi="Cambria"/>
          <w:lang w:val="id-ID"/>
        </w:rPr>
        <w:t>notariat dalam hal pendiriannya. Pesantren</w:t>
      </w:r>
      <w:r w:rsidR="00B32784">
        <w:rPr>
          <w:rFonts w:ascii="Cambria" w:hAnsi="Cambria"/>
          <w:lang w:val="id-ID"/>
        </w:rPr>
        <w:t xml:space="preserve"> </w:t>
      </w:r>
      <w:r w:rsidRPr="00734323">
        <w:rPr>
          <w:rFonts w:ascii="Cambria" w:hAnsi="Cambria"/>
          <w:lang w:val="id-ID"/>
        </w:rPr>
        <w:t>p</w:t>
      </w:r>
      <w:r w:rsidR="00B32784">
        <w:rPr>
          <w:rFonts w:ascii="Cambria" w:hAnsi="Cambria"/>
          <w:lang w:val="id-ID"/>
        </w:rPr>
        <w:t>erlu memiliki dasar hukum dalam</w:t>
      </w:r>
      <w:r w:rsidRPr="00734323">
        <w:rPr>
          <w:rFonts w:ascii="Cambria" w:hAnsi="Cambria"/>
          <w:lang w:val="id-ID"/>
        </w:rPr>
        <w:t xml:space="preserve"> hal</w:t>
      </w:r>
      <w:r w:rsidR="00B32784">
        <w:rPr>
          <w:rFonts w:ascii="Cambria" w:hAnsi="Cambria"/>
          <w:lang w:val="id-ID"/>
        </w:rPr>
        <w:t xml:space="preserve"> </w:t>
      </w:r>
      <w:r w:rsidRPr="00734323">
        <w:rPr>
          <w:rFonts w:ascii="Cambria" w:hAnsi="Cambria"/>
          <w:lang w:val="id-ID"/>
        </w:rPr>
        <w:t>pendirian pesantren.</w:t>
      </w:r>
    </w:p>
    <w:p w:rsidR="00734323" w:rsidRPr="00734323" w:rsidRDefault="00734323" w:rsidP="00734323">
      <w:pPr>
        <w:shd w:val="clear" w:color="auto" w:fill="FFFFFF"/>
        <w:ind w:firstLine="426"/>
        <w:jc w:val="both"/>
        <w:rPr>
          <w:rFonts w:ascii="Cambria" w:hAnsi="Cambria"/>
          <w:lang w:val="id-ID"/>
        </w:rPr>
      </w:pPr>
      <w:r w:rsidRPr="00B32784">
        <w:rPr>
          <w:rFonts w:ascii="Cambria" w:hAnsi="Cambria"/>
          <w:i/>
          <w:lang w:val="id-ID"/>
        </w:rPr>
        <w:t>Social Responsibility</w:t>
      </w:r>
      <w:r w:rsidR="00B32784">
        <w:rPr>
          <w:rFonts w:ascii="Cambria" w:hAnsi="Cambria"/>
          <w:lang w:val="id-ID"/>
        </w:rPr>
        <w:t>, Soc</w:t>
      </w:r>
      <w:r w:rsidRPr="00734323">
        <w:rPr>
          <w:rFonts w:ascii="Cambria" w:hAnsi="Cambria"/>
          <w:lang w:val="id-ID"/>
        </w:rPr>
        <w:t>ial mempunyai arti kehidupan di dalam masyara</w:t>
      </w:r>
      <w:r w:rsidR="00B32784">
        <w:rPr>
          <w:rFonts w:ascii="Cambria" w:hAnsi="Cambria"/>
          <w:lang w:val="id-ID"/>
        </w:rPr>
        <w:t>kat atau segala sesuatu yang</w:t>
      </w:r>
      <w:r w:rsidRPr="00734323">
        <w:rPr>
          <w:rFonts w:ascii="Cambria" w:hAnsi="Cambria"/>
          <w:lang w:val="id-ID"/>
        </w:rPr>
        <w:t xml:space="preserve"> berhubungan dengan kehidupan bermasyarakat; sedangkan, </w:t>
      </w:r>
      <w:r w:rsidRPr="00B32784">
        <w:rPr>
          <w:rFonts w:ascii="Cambria" w:hAnsi="Cambria"/>
          <w:i/>
          <w:lang w:val="id-ID"/>
        </w:rPr>
        <w:t>Responsibility</w:t>
      </w:r>
      <w:r w:rsidRPr="00734323">
        <w:rPr>
          <w:rFonts w:ascii="Cambria" w:hAnsi="Cambria"/>
          <w:lang w:val="id-ID"/>
        </w:rPr>
        <w:t xml:space="preserve"> memiliki makna yaitu tanggung jawab. </w:t>
      </w:r>
    </w:p>
    <w:p w:rsidR="00734323" w:rsidRPr="00734323" w:rsidRDefault="00734323" w:rsidP="00734323">
      <w:pPr>
        <w:shd w:val="clear" w:color="auto" w:fill="FFFFFF"/>
        <w:ind w:firstLine="426"/>
        <w:jc w:val="both"/>
        <w:rPr>
          <w:rFonts w:ascii="Cambria" w:hAnsi="Cambria"/>
          <w:lang w:val="id-ID"/>
        </w:rPr>
      </w:pPr>
      <w:r w:rsidRPr="00734323">
        <w:rPr>
          <w:rFonts w:ascii="Cambria" w:hAnsi="Cambria"/>
          <w:lang w:val="id-ID"/>
        </w:rPr>
        <w:lastRenderedPageBreak/>
        <w:t xml:space="preserve">Tujuan </w:t>
      </w:r>
      <w:r w:rsidRPr="00E738A5">
        <w:rPr>
          <w:rFonts w:ascii="Cambria" w:hAnsi="Cambria"/>
          <w:lang w:val="id-ID"/>
        </w:rPr>
        <w:t>Social Responsibility</w:t>
      </w:r>
      <w:r w:rsidRPr="00734323">
        <w:rPr>
          <w:rFonts w:ascii="Cambria" w:hAnsi="Cambria"/>
          <w:lang w:val="id-ID"/>
        </w:rPr>
        <w:t xml:space="preserve"> yaitu untuk mewujudkan pe</w:t>
      </w:r>
      <w:r w:rsidR="00B32784">
        <w:rPr>
          <w:rFonts w:ascii="Cambria" w:hAnsi="Cambria"/>
          <w:lang w:val="id-ID"/>
        </w:rPr>
        <w:t>mbangunan ekonomi berkelanjutan guna meningkatkan kualitas</w:t>
      </w:r>
      <w:r w:rsidRPr="00734323">
        <w:rPr>
          <w:rFonts w:ascii="Cambria" w:hAnsi="Cambria"/>
          <w:lang w:val="id-ID"/>
        </w:rPr>
        <w:t xml:space="preserve"> kehidupan</w:t>
      </w:r>
      <w:r w:rsidR="00B32784">
        <w:rPr>
          <w:rFonts w:ascii="Cambria" w:hAnsi="Cambria"/>
          <w:lang w:val="id-ID"/>
        </w:rPr>
        <w:t xml:space="preserve"> dan lingkungan yang bermanfaat</w:t>
      </w:r>
      <w:r w:rsidRPr="00734323">
        <w:rPr>
          <w:rFonts w:ascii="Cambria" w:hAnsi="Cambria"/>
          <w:lang w:val="id-ID"/>
        </w:rPr>
        <w:t xml:space="preserve"> bagi diri sendiri, komunitas setempat, dan masyarakat pada  umumnya. Selain itu tujuan </w:t>
      </w:r>
      <w:r w:rsidRPr="00E738A5">
        <w:rPr>
          <w:rFonts w:ascii="Cambria" w:hAnsi="Cambria"/>
          <w:lang w:val="id-ID"/>
        </w:rPr>
        <w:t>Social Responsibility</w:t>
      </w:r>
      <w:r w:rsidR="00B32784">
        <w:rPr>
          <w:rFonts w:ascii="Cambria" w:hAnsi="Cambria"/>
          <w:lang w:val="id-ID"/>
        </w:rPr>
        <w:t xml:space="preserve"> yaitu untuk tetap menciptakan</w:t>
      </w:r>
      <w:r w:rsidRPr="00734323">
        <w:rPr>
          <w:rFonts w:ascii="Cambria" w:hAnsi="Cambria"/>
          <w:lang w:val="id-ID"/>
        </w:rPr>
        <w:t xml:space="preserve"> hubungan yang sera</w:t>
      </w:r>
      <w:r w:rsidR="00B32784">
        <w:rPr>
          <w:rFonts w:ascii="Cambria" w:hAnsi="Cambria"/>
          <w:lang w:val="id-ID"/>
        </w:rPr>
        <w:t>si, seimbang, dan sesuai dengan</w:t>
      </w:r>
      <w:r w:rsidRPr="00734323">
        <w:rPr>
          <w:rFonts w:ascii="Cambria" w:hAnsi="Cambria"/>
          <w:lang w:val="id-ID"/>
        </w:rPr>
        <w:t xml:space="preserve"> lingkungan, nilai, norma</w:t>
      </w:r>
      <w:r w:rsidR="00B32784">
        <w:rPr>
          <w:rFonts w:ascii="Cambria" w:hAnsi="Cambria"/>
          <w:lang w:val="id-ID"/>
        </w:rPr>
        <w:t>, dan budaya masyarakat</w:t>
      </w:r>
      <w:r w:rsidRPr="00734323">
        <w:rPr>
          <w:rFonts w:ascii="Cambria" w:hAnsi="Cambria"/>
          <w:lang w:val="id-ID"/>
        </w:rPr>
        <w:t xml:space="preserve"> setempat. </w:t>
      </w:r>
    </w:p>
    <w:p w:rsidR="00734323" w:rsidRPr="00734323" w:rsidRDefault="00734323" w:rsidP="00734323">
      <w:pPr>
        <w:shd w:val="clear" w:color="auto" w:fill="FFFFFF"/>
        <w:ind w:firstLine="426"/>
        <w:jc w:val="both"/>
        <w:rPr>
          <w:rFonts w:ascii="Cambria" w:hAnsi="Cambria"/>
          <w:lang w:val="id-ID"/>
        </w:rPr>
      </w:pPr>
      <w:r w:rsidRPr="00734323">
        <w:rPr>
          <w:rFonts w:ascii="Cambria" w:hAnsi="Cambria"/>
          <w:lang w:val="id-ID"/>
        </w:rPr>
        <w:t>Berdasar</w:t>
      </w:r>
      <w:r w:rsidR="00B32784">
        <w:rPr>
          <w:rFonts w:ascii="Cambria" w:hAnsi="Cambria"/>
          <w:lang w:val="id-ID"/>
        </w:rPr>
        <w:t xml:space="preserve">kan Undang-undang No. 23 Tahunn </w:t>
      </w:r>
      <w:r w:rsidRPr="00734323">
        <w:rPr>
          <w:rFonts w:ascii="Cambria" w:hAnsi="Cambria"/>
          <w:lang w:val="id-ID"/>
        </w:rPr>
        <w:t>2014</w:t>
      </w:r>
      <w:r w:rsidR="00B32784">
        <w:rPr>
          <w:rFonts w:ascii="Cambria" w:hAnsi="Cambria"/>
          <w:lang w:val="id-ID"/>
        </w:rPr>
        <w:t xml:space="preserve"> tentang </w:t>
      </w:r>
      <w:r w:rsidRPr="00734323">
        <w:rPr>
          <w:rFonts w:ascii="Cambria" w:hAnsi="Cambria"/>
          <w:lang w:val="id-ID"/>
        </w:rPr>
        <w:t>Pemerintahan Daerah, khususnya Pasal 298 ayat (5)</w:t>
      </w:r>
      <w:r w:rsidR="00B32784">
        <w:rPr>
          <w:rFonts w:ascii="Cambria" w:hAnsi="Cambria"/>
          <w:lang w:val="id-ID"/>
        </w:rPr>
        <w:t xml:space="preserve"> </w:t>
      </w:r>
      <w:r w:rsidRPr="00734323">
        <w:rPr>
          <w:rFonts w:ascii="Cambria" w:hAnsi="Cambria"/>
          <w:lang w:val="id-ID"/>
        </w:rPr>
        <w:t>disebutkan ketentuan syarat penerima</w:t>
      </w:r>
      <w:r w:rsidR="00B32784">
        <w:rPr>
          <w:rFonts w:ascii="Cambria" w:hAnsi="Cambria"/>
          <w:lang w:val="id-ID"/>
        </w:rPr>
        <w:t xml:space="preserve"> </w:t>
      </w:r>
      <w:r w:rsidRPr="00734323">
        <w:rPr>
          <w:rFonts w:ascii="Cambria" w:hAnsi="Cambria"/>
          <w:lang w:val="id-ID"/>
        </w:rPr>
        <w:t>bansos, yakni yang pertama yaitu berbadan</w:t>
      </w:r>
      <w:r w:rsidR="00B32784">
        <w:rPr>
          <w:rFonts w:ascii="Cambria" w:hAnsi="Cambria"/>
          <w:lang w:val="id-ID"/>
        </w:rPr>
        <w:t xml:space="preserve"> hukum untuk</w:t>
      </w:r>
      <w:r w:rsidRPr="00734323">
        <w:rPr>
          <w:rFonts w:ascii="Cambria" w:hAnsi="Cambria"/>
          <w:lang w:val="id-ID"/>
        </w:rPr>
        <w:t xml:space="preserve"> badan, lembaga, serta organis</w:t>
      </w:r>
      <w:r w:rsidR="00B32784">
        <w:rPr>
          <w:rFonts w:ascii="Cambria" w:hAnsi="Cambria"/>
          <w:lang w:val="id-ID"/>
        </w:rPr>
        <w:t>asi</w:t>
      </w:r>
      <w:r w:rsidRPr="00734323">
        <w:rPr>
          <w:rFonts w:ascii="Cambria" w:hAnsi="Cambria"/>
          <w:lang w:val="id-ID"/>
        </w:rPr>
        <w:t xml:space="preserve"> kemasyarakatan (ormas) tidak</w:t>
      </w:r>
      <w:r w:rsidR="00B32784">
        <w:rPr>
          <w:rFonts w:ascii="Cambria" w:hAnsi="Cambria"/>
          <w:lang w:val="id-ID"/>
        </w:rPr>
        <w:t xml:space="preserve"> </w:t>
      </w:r>
      <w:r w:rsidRPr="00734323">
        <w:rPr>
          <w:rFonts w:ascii="Cambria" w:hAnsi="Cambria"/>
          <w:lang w:val="id-ID"/>
        </w:rPr>
        <w:t>bisa hanya sampai notaris saja, tetapi juga</w:t>
      </w:r>
      <w:r w:rsidR="00B32784">
        <w:rPr>
          <w:rFonts w:ascii="Cambria" w:hAnsi="Cambria"/>
          <w:lang w:val="id-ID"/>
        </w:rPr>
        <w:t xml:space="preserve"> </w:t>
      </w:r>
      <w:r w:rsidRPr="00734323">
        <w:rPr>
          <w:rFonts w:ascii="Cambria" w:hAnsi="Cambria"/>
          <w:lang w:val="id-ID"/>
        </w:rPr>
        <w:t>wajib sampai ke Kementerian Hukum</w:t>
      </w:r>
      <w:r w:rsidR="00B32784">
        <w:rPr>
          <w:rFonts w:ascii="Cambria" w:hAnsi="Cambria"/>
          <w:lang w:val="id-ID"/>
        </w:rPr>
        <w:t xml:space="preserve"> dan HAM (Kemenkumham). Oleh sebab</w:t>
      </w:r>
      <w:r w:rsidRPr="00734323">
        <w:rPr>
          <w:rFonts w:ascii="Cambria" w:hAnsi="Cambria"/>
          <w:lang w:val="id-ID"/>
        </w:rPr>
        <w:t xml:space="preserve"> itu</w:t>
      </w:r>
      <w:r w:rsidR="00B32784">
        <w:rPr>
          <w:rFonts w:ascii="Cambria" w:hAnsi="Cambria"/>
          <w:lang w:val="id-ID"/>
        </w:rPr>
        <w:t xml:space="preserve"> </w:t>
      </w:r>
      <w:r w:rsidRPr="00734323">
        <w:rPr>
          <w:rFonts w:ascii="Cambria" w:hAnsi="Cambria"/>
          <w:lang w:val="id-ID"/>
        </w:rPr>
        <w:t>jika pesantren menginginkan dana hibah</w:t>
      </w:r>
      <w:r w:rsidR="00B32784">
        <w:rPr>
          <w:rFonts w:ascii="Cambria" w:hAnsi="Cambria"/>
          <w:lang w:val="id-ID"/>
        </w:rPr>
        <w:t xml:space="preserve"> </w:t>
      </w:r>
      <w:r w:rsidRPr="00734323">
        <w:rPr>
          <w:rFonts w:ascii="Cambria" w:hAnsi="Cambria"/>
          <w:lang w:val="id-ID"/>
        </w:rPr>
        <w:t>dari pemerintah maka perlu menyesuaikan</w:t>
      </w:r>
      <w:r w:rsidR="00B32784">
        <w:rPr>
          <w:rFonts w:ascii="Cambria" w:hAnsi="Cambria"/>
          <w:lang w:val="id-ID"/>
        </w:rPr>
        <w:t xml:space="preserve"> </w:t>
      </w:r>
      <w:r w:rsidRPr="00734323">
        <w:rPr>
          <w:rFonts w:ascii="Cambria" w:hAnsi="Cambria"/>
          <w:lang w:val="id-ID"/>
        </w:rPr>
        <w:t>dengan undang-undang tersebut. Disamping hal tersebut</w:t>
      </w:r>
      <w:r w:rsidR="00B32784">
        <w:rPr>
          <w:rFonts w:ascii="Cambria" w:hAnsi="Cambria"/>
          <w:lang w:val="id-ID"/>
        </w:rPr>
        <w:t xml:space="preserve"> </w:t>
      </w:r>
      <w:r w:rsidRPr="00734323">
        <w:rPr>
          <w:rFonts w:ascii="Cambria" w:hAnsi="Cambria"/>
          <w:lang w:val="id-ID"/>
        </w:rPr>
        <w:t>lembaga keagamaan juga perlu terdaftar di</w:t>
      </w:r>
      <w:r w:rsidR="00B32784">
        <w:rPr>
          <w:rFonts w:ascii="Cambria" w:hAnsi="Cambria"/>
          <w:lang w:val="id-ID"/>
        </w:rPr>
        <w:t xml:space="preserve"> </w:t>
      </w:r>
      <w:r w:rsidRPr="00734323">
        <w:rPr>
          <w:rFonts w:ascii="Cambria" w:hAnsi="Cambria"/>
          <w:lang w:val="id-ID"/>
        </w:rPr>
        <w:t>Pemerintah Provinsi sekurang-kurangnya 3 (tiga) tahun.</w:t>
      </w:r>
      <w:r w:rsidR="00B32784">
        <w:rPr>
          <w:rFonts w:ascii="Cambria" w:hAnsi="Cambria"/>
          <w:lang w:val="id-ID"/>
        </w:rPr>
        <w:t xml:space="preserve"> </w:t>
      </w:r>
      <w:r w:rsidRPr="00734323">
        <w:rPr>
          <w:rFonts w:ascii="Cambria" w:hAnsi="Cambria"/>
          <w:lang w:val="id-ID"/>
        </w:rPr>
        <w:t>Tujuan pemerintah mengambil kebijakan</w:t>
      </w:r>
      <w:r w:rsidR="00B32784">
        <w:rPr>
          <w:rFonts w:ascii="Cambria" w:hAnsi="Cambria"/>
          <w:lang w:val="id-ID"/>
        </w:rPr>
        <w:t xml:space="preserve"> </w:t>
      </w:r>
      <w:r w:rsidRPr="00734323">
        <w:rPr>
          <w:rFonts w:ascii="Cambria" w:hAnsi="Cambria"/>
          <w:lang w:val="id-ID"/>
        </w:rPr>
        <w:t>seperti hal tersebut karena agar dana hibah</w:t>
      </w:r>
      <w:r w:rsidR="00B32784">
        <w:rPr>
          <w:rFonts w:ascii="Cambria" w:hAnsi="Cambria"/>
          <w:lang w:val="id-ID"/>
        </w:rPr>
        <w:t xml:space="preserve"> bisa tepat sasaran, tepa</w:t>
      </w:r>
      <w:r w:rsidRPr="00734323">
        <w:rPr>
          <w:rFonts w:ascii="Cambria" w:hAnsi="Cambria"/>
          <w:lang w:val="id-ID"/>
        </w:rPr>
        <w:t>t penggunaan dan</w:t>
      </w:r>
      <w:r w:rsidR="00B32784">
        <w:rPr>
          <w:rFonts w:ascii="Cambria" w:hAnsi="Cambria"/>
          <w:lang w:val="id-ID"/>
        </w:rPr>
        <w:t xml:space="preserve"> </w:t>
      </w:r>
      <w:r w:rsidRPr="00734323">
        <w:rPr>
          <w:rFonts w:ascii="Cambria" w:hAnsi="Cambria"/>
          <w:lang w:val="id-ID"/>
        </w:rPr>
        <w:t>tepat manfaat sehingga dana hibah dapat</w:t>
      </w:r>
      <w:r w:rsidR="00B32784">
        <w:rPr>
          <w:rFonts w:ascii="Cambria" w:hAnsi="Cambria"/>
          <w:lang w:val="id-ID"/>
        </w:rPr>
        <w:t xml:space="preserve"> dimanfatkan dengan</w:t>
      </w:r>
      <w:r w:rsidRPr="00734323">
        <w:rPr>
          <w:rFonts w:ascii="Cambria" w:hAnsi="Cambria"/>
          <w:lang w:val="id-ID"/>
        </w:rPr>
        <w:t xml:space="preserve"> sebaik-baiknya oleh</w:t>
      </w:r>
      <w:r w:rsidR="00B32784">
        <w:rPr>
          <w:rFonts w:ascii="Cambria" w:hAnsi="Cambria"/>
          <w:lang w:val="id-ID"/>
        </w:rPr>
        <w:t xml:space="preserve"> </w:t>
      </w:r>
      <w:r w:rsidRPr="00734323">
        <w:rPr>
          <w:rFonts w:ascii="Cambria" w:hAnsi="Cambria"/>
          <w:lang w:val="id-ID"/>
        </w:rPr>
        <w:t>pondok pesantren.</w:t>
      </w:r>
    </w:p>
    <w:p w:rsidR="00734323" w:rsidRPr="00734323" w:rsidRDefault="00734323" w:rsidP="00734323">
      <w:pPr>
        <w:shd w:val="clear" w:color="auto" w:fill="FFFFFF"/>
        <w:ind w:firstLine="426"/>
        <w:jc w:val="both"/>
        <w:rPr>
          <w:rFonts w:ascii="Cambria" w:hAnsi="Cambria"/>
          <w:lang w:val="id-ID"/>
        </w:rPr>
      </w:pPr>
      <w:r w:rsidRPr="00734323">
        <w:rPr>
          <w:rFonts w:ascii="Cambria" w:hAnsi="Cambria"/>
          <w:lang w:val="id-ID"/>
        </w:rPr>
        <w:t>Untuk melakukan pemesanan nama yayasan pondok pesantren, proses pend</w:t>
      </w:r>
      <w:r w:rsidR="00B32784">
        <w:rPr>
          <w:rFonts w:ascii="Cambria" w:hAnsi="Cambria"/>
          <w:lang w:val="id-ID"/>
        </w:rPr>
        <w:t>irian dan pengesahan badan hukum dilakukan melalui Sistem</w:t>
      </w:r>
      <w:r w:rsidRPr="00734323">
        <w:rPr>
          <w:rFonts w:ascii="Cambria" w:hAnsi="Cambria"/>
          <w:lang w:val="id-ID"/>
        </w:rPr>
        <w:t xml:space="preserve"> Administrasi Badan Hukum (SABH) di situs yang tela</w:t>
      </w:r>
      <w:r w:rsidR="00B32784">
        <w:rPr>
          <w:rFonts w:ascii="Cambria" w:hAnsi="Cambria"/>
          <w:lang w:val="id-ID"/>
        </w:rPr>
        <w:t>h disediakan</w:t>
      </w:r>
      <w:r w:rsidRPr="00734323">
        <w:rPr>
          <w:rFonts w:ascii="Cambria" w:hAnsi="Cambria"/>
          <w:lang w:val="id-ID"/>
        </w:rPr>
        <w:t xml:space="preserve"> oleh Direktorat Jenderal Administrasi Hukum Umum (Ditjen AHU).</w:t>
      </w:r>
    </w:p>
    <w:p w:rsidR="00734323" w:rsidRPr="00734323" w:rsidRDefault="00734323" w:rsidP="00734323">
      <w:pPr>
        <w:shd w:val="clear" w:color="auto" w:fill="FFFFFF"/>
        <w:ind w:firstLine="426"/>
        <w:jc w:val="both"/>
        <w:rPr>
          <w:rFonts w:ascii="Cambria" w:hAnsi="Cambria"/>
          <w:lang w:val="id-ID"/>
        </w:rPr>
      </w:pPr>
      <w:r w:rsidRPr="00734323">
        <w:rPr>
          <w:rFonts w:ascii="Cambria" w:hAnsi="Cambria"/>
          <w:lang w:val="id-ID"/>
        </w:rPr>
        <w:t>Sebelum memulai pembuatan Akta</w:t>
      </w:r>
      <w:r w:rsidR="00B32784">
        <w:rPr>
          <w:rFonts w:ascii="Cambria" w:hAnsi="Cambria"/>
          <w:lang w:val="id-ID"/>
        </w:rPr>
        <w:t xml:space="preserve"> Pendirian, Notaris harus lebih </w:t>
      </w:r>
      <w:r w:rsidRPr="00734323">
        <w:rPr>
          <w:rFonts w:ascii="Cambria" w:hAnsi="Cambria"/>
          <w:lang w:val="id-ID"/>
        </w:rPr>
        <w:t>da</w:t>
      </w:r>
      <w:r w:rsidR="00B32784">
        <w:rPr>
          <w:rFonts w:ascii="Cambria" w:hAnsi="Cambria"/>
          <w:lang w:val="id-ID"/>
        </w:rPr>
        <w:t xml:space="preserve">hulu mengecek yayasan yang akan dipakai di dalam </w:t>
      </w:r>
      <w:r w:rsidRPr="00734323">
        <w:rPr>
          <w:rFonts w:ascii="Cambria" w:hAnsi="Cambria"/>
          <w:lang w:val="id-ID"/>
        </w:rPr>
        <w:t>website “http://www.ahu.go.id”, dimana hal tersebut melalui</w:t>
      </w:r>
      <w:r w:rsidR="00B32784">
        <w:rPr>
          <w:rFonts w:ascii="Cambria" w:hAnsi="Cambria"/>
          <w:lang w:val="id-ID"/>
        </w:rPr>
        <w:t xml:space="preserve"> proses yang harus</w:t>
      </w:r>
      <w:r w:rsidRPr="00734323">
        <w:rPr>
          <w:rFonts w:ascii="Cambria" w:hAnsi="Cambria"/>
          <w:lang w:val="id-ID"/>
        </w:rPr>
        <w:t xml:space="preserve"> dilakukan </w:t>
      </w:r>
      <w:r w:rsidR="00B32784">
        <w:rPr>
          <w:rFonts w:ascii="Cambria" w:hAnsi="Cambria"/>
          <w:lang w:val="id-ID"/>
        </w:rPr>
        <w:t>dalam SABH yang disediakan oleh</w:t>
      </w:r>
      <w:r w:rsidRPr="00734323">
        <w:rPr>
          <w:rFonts w:ascii="Cambria" w:hAnsi="Cambria"/>
          <w:lang w:val="id-ID"/>
        </w:rPr>
        <w:t xml:space="preserve"> Ditjen AHU sebagai penyelenggara layanannya. </w:t>
      </w:r>
    </w:p>
    <w:p w:rsidR="00734323" w:rsidRPr="00734323" w:rsidRDefault="00734323" w:rsidP="00734323">
      <w:pPr>
        <w:shd w:val="clear" w:color="auto" w:fill="FFFFFF"/>
        <w:ind w:firstLine="426"/>
        <w:jc w:val="both"/>
        <w:rPr>
          <w:rFonts w:ascii="Cambria" w:hAnsi="Cambria"/>
          <w:lang w:val="id-ID"/>
        </w:rPr>
      </w:pPr>
      <w:r w:rsidRPr="00734323">
        <w:rPr>
          <w:rFonts w:ascii="Cambria" w:hAnsi="Cambria"/>
          <w:lang w:val="id-ID"/>
        </w:rPr>
        <w:lastRenderedPageBreak/>
        <w:t xml:space="preserve">Notaris yang akan mengakses SABH haruslah mendaftarkan dirinya ke pihak penyelenggara layanan yang perwakilannya bertempat di Departemen Hukum dan </w:t>
      </w:r>
      <w:r w:rsidR="00B32784">
        <w:rPr>
          <w:rFonts w:ascii="Cambria" w:hAnsi="Cambria"/>
          <w:lang w:val="id-ID"/>
        </w:rPr>
        <w:t>Hak</w:t>
      </w:r>
      <w:r w:rsidRPr="00734323">
        <w:rPr>
          <w:rFonts w:ascii="Cambria" w:hAnsi="Cambria"/>
          <w:lang w:val="id-ID"/>
        </w:rPr>
        <w:t xml:space="preserve"> Asasi Manusia. Selanjutnya Notaris diberikan suatu kata kunci</w:t>
      </w:r>
      <w:r w:rsidR="00B32784">
        <w:rPr>
          <w:rFonts w:ascii="Cambria" w:hAnsi="Cambria"/>
          <w:lang w:val="id-ID"/>
        </w:rPr>
        <w:t xml:space="preserve"> atau password yang terdiri dar</w:t>
      </w:r>
      <w:r w:rsidRPr="00734323">
        <w:rPr>
          <w:rFonts w:ascii="Cambria" w:hAnsi="Cambria"/>
          <w:lang w:val="id-ID"/>
        </w:rPr>
        <w:t xml:space="preserve">i rangkaian huruf atau angka </w:t>
      </w:r>
      <w:r w:rsidR="00B32784">
        <w:rPr>
          <w:rFonts w:ascii="Cambria" w:hAnsi="Cambria"/>
          <w:lang w:val="id-ID"/>
        </w:rPr>
        <w:t>yang bisa dirubah sesuai dengan keinginan Notaris yang</w:t>
      </w:r>
      <w:r w:rsidRPr="00734323">
        <w:rPr>
          <w:rFonts w:ascii="Cambria" w:hAnsi="Cambria"/>
          <w:lang w:val="id-ID"/>
        </w:rPr>
        <w:t xml:space="preserve"> b</w:t>
      </w:r>
      <w:r w:rsidR="00B32784">
        <w:rPr>
          <w:rFonts w:ascii="Cambria" w:hAnsi="Cambria"/>
          <w:lang w:val="id-ID"/>
        </w:rPr>
        <w:t>ersangkutan. Selain itu Notaris</w:t>
      </w:r>
      <w:r w:rsidRPr="00734323">
        <w:rPr>
          <w:rFonts w:ascii="Cambria" w:hAnsi="Cambria"/>
          <w:lang w:val="id-ID"/>
        </w:rPr>
        <w:t xml:space="preserve"> juga dilengkapi dengan user ID atau nama dari pengguna, biasanya adalah nama dari Notaris it</w:t>
      </w:r>
      <w:r w:rsidR="00B32784">
        <w:rPr>
          <w:rFonts w:ascii="Cambria" w:hAnsi="Cambria"/>
          <w:lang w:val="id-ID"/>
        </w:rPr>
        <w:t>u sendiri, untuk digunakan dala</w:t>
      </w:r>
      <w:r w:rsidRPr="00734323">
        <w:rPr>
          <w:rFonts w:ascii="Cambria" w:hAnsi="Cambria"/>
          <w:lang w:val="id-ID"/>
        </w:rPr>
        <w:t>m membuka atau memulai pengaksesan di da</w:t>
      </w:r>
      <w:r w:rsidR="00B32784">
        <w:rPr>
          <w:rFonts w:ascii="Cambria" w:hAnsi="Cambria"/>
          <w:lang w:val="id-ID"/>
        </w:rPr>
        <w:t>lam website SABH yang beralamat</w:t>
      </w:r>
      <w:r w:rsidRPr="00734323">
        <w:rPr>
          <w:rFonts w:ascii="Cambria" w:hAnsi="Cambria"/>
          <w:lang w:val="id-ID"/>
        </w:rPr>
        <w:t xml:space="preserve"> di http://www.ahu.go.id. Dengan demikian yang dapat melakukan permohonan pengesahan terhadap akta-akta Notaris hanyalah Notaris itu sendiri, dan tidak</w:t>
      </w:r>
      <w:r w:rsidR="00B32784">
        <w:rPr>
          <w:rFonts w:ascii="Cambria" w:hAnsi="Cambria"/>
          <w:lang w:val="id-ID"/>
        </w:rPr>
        <w:t xml:space="preserve"> bisa lagi biro jasa atau orang</w:t>
      </w:r>
      <w:r w:rsidRPr="00734323">
        <w:rPr>
          <w:rFonts w:ascii="Cambria" w:hAnsi="Cambria"/>
          <w:lang w:val="id-ID"/>
        </w:rPr>
        <w:t xml:space="preserve"> lain dan bahkan orang dalam perusahaan turut mengurus langsung dalam proses pengesahan tersebut.</w:t>
      </w:r>
      <w:r w:rsidR="00B32784">
        <w:rPr>
          <w:rFonts w:ascii="Cambria" w:hAnsi="Cambria"/>
          <w:lang w:val="id-ID"/>
        </w:rPr>
        <w:t xml:space="preserve"> </w:t>
      </w:r>
      <w:r w:rsidRPr="00734323">
        <w:rPr>
          <w:rFonts w:ascii="Cambria" w:hAnsi="Cambria"/>
          <w:lang w:val="id-ID"/>
        </w:rPr>
        <w:t>Tetapi dalam hal pemesanan nama yayasan saat ini sudah bisa dilakukan secara online baik itu oleh masyarakat</w:t>
      </w:r>
      <w:r w:rsidR="00B32784">
        <w:rPr>
          <w:rFonts w:ascii="Cambria" w:hAnsi="Cambria"/>
          <w:lang w:val="id-ID"/>
        </w:rPr>
        <w:t xml:space="preserve"> umum maupun oleh Notaris denga</w:t>
      </w:r>
      <w:r w:rsidRPr="00734323">
        <w:rPr>
          <w:rFonts w:ascii="Cambria" w:hAnsi="Cambria"/>
          <w:lang w:val="id-ID"/>
        </w:rPr>
        <w:t xml:space="preserve">n syarat dan ketentuan yang ditetapkan oleh Ditjen AHU. </w:t>
      </w:r>
    </w:p>
    <w:p w:rsidR="00734323" w:rsidRPr="00734323" w:rsidRDefault="00734323" w:rsidP="00734323">
      <w:pPr>
        <w:shd w:val="clear" w:color="auto" w:fill="FFFFFF"/>
        <w:ind w:firstLine="426"/>
        <w:jc w:val="both"/>
        <w:rPr>
          <w:rFonts w:ascii="Cambria" w:hAnsi="Cambria"/>
          <w:lang w:val="id-ID"/>
        </w:rPr>
      </w:pPr>
      <w:r w:rsidRPr="00734323">
        <w:rPr>
          <w:rFonts w:ascii="Cambria" w:hAnsi="Cambria"/>
          <w:lang w:val="id-ID"/>
        </w:rPr>
        <w:t>Setelah melihat u</w:t>
      </w:r>
      <w:r w:rsidR="00B32784">
        <w:rPr>
          <w:rFonts w:ascii="Cambria" w:hAnsi="Cambria"/>
          <w:lang w:val="id-ID"/>
        </w:rPr>
        <w:t>raian latar belakang penelitian tersebut diatas maka penulis dalam penelitian</w:t>
      </w:r>
      <w:r w:rsidRPr="00734323">
        <w:rPr>
          <w:rFonts w:ascii="Cambria" w:hAnsi="Cambria"/>
          <w:lang w:val="id-ID"/>
        </w:rPr>
        <w:t xml:space="preserve"> ini mengambil judul tentang:</w:t>
      </w:r>
      <w:r>
        <w:rPr>
          <w:rFonts w:ascii="Cambria" w:hAnsi="Cambria"/>
          <w:lang w:val="id-ID"/>
        </w:rPr>
        <w:t xml:space="preserve"> </w:t>
      </w:r>
      <w:r w:rsidRPr="00734323">
        <w:rPr>
          <w:rFonts w:ascii="Cambria" w:hAnsi="Cambria"/>
          <w:b/>
          <w:lang w:val="id-ID"/>
        </w:rPr>
        <w:t>“TAX DEDUCTIBLE SEBAGAI KOMPENSASI KEGIATAN SOCIAL RESPONSIBILITY LEMBAGA NOTARIS DALAM PENGESAHAN BADAN HUKUM YAYASAN PONDOK PESANTREN”.</w:t>
      </w:r>
    </w:p>
    <w:p w:rsidR="00734323" w:rsidRPr="00734323" w:rsidRDefault="00734323" w:rsidP="00734323">
      <w:pPr>
        <w:shd w:val="clear" w:color="auto" w:fill="FFFFFF"/>
        <w:ind w:firstLine="426"/>
        <w:jc w:val="both"/>
        <w:rPr>
          <w:rFonts w:ascii="Cambria" w:hAnsi="Cambria"/>
          <w:lang w:val="id-ID"/>
        </w:rPr>
      </w:pPr>
      <w:r w:rsidRPr="00734323">
        <w:rPr>
          <w:rFonts w:ascii="Cambria" w:hAnsi="Cambria"/>
          <w:lang w:val="id-ID"/>
        </w:rPr>
        <w:t xml:space="preserve">Berdasarkan latar belakang penelitian di atas, maka penulis dapat mengidentifikasi masalah sebagai berikut: </w:t>
      </w:r>
    </w:p>
    <w:p w:rsidR="00734323" w:rsidRPr="00734323" w:rsidRDefault="00734323" w:rsidP="002F0539">
      <w:pPr>
        <w:pStyle w:val="ListParagraph"/>
        <w:numPr>
          <w:ilvl w:val="0"/>
          <w:numId w:val="1"/>
        </w:numPr>
        <w:shd w:val="clear" w:color="auto" w:fill="FFFFFF"/>
        <w:ind w:left="567" w:hanging="283"/>
        <w:jc w:val="both"/>
        <w:rPr>
          <w:rFonts w:ascii="Cambria" w:hAnsi="Cambria"/>
          <w:lang w:val="id-ID"/>
        </w:rPr>
      </w:pPr>
      <w:r w:rsidRPr="00734323">
        <w:rPr>
          <w:rFonts w:ascii="Cambria" w:hAnsi="Cambria"/>
          <w:lang w:val="id-ID"/>
        </w:rPr>
        <w:t>Bagaimana social responsibility profesi notaris dalam menerapkan pelayanan publik dan profesional terhadap lembaga pendidikan dan keagamaan pondok pesantren?</w:t>
      </w:r>
    </w:p>
    <w:p w:rsidR="00734323" w:rsidRPr="00734323" w:rsidRDefault="00734323" w:rsidP="002F0539">
      <w:pPr>
        <w:pStyle w:val="ListParagraph"/>
        <w:numPr>
          <w:ilvl w:val="0"/>
          <w:numId w:val="1"/>
        </w:numPr>
        <w:shd w:val="clear" w:color="auto" w:fill="FFFFFF"/>
        <w:ind w:left="567" w:hanging="283"/>
        <w:jc w:val="both"/>
        <w:rPr>
          <w:rFonts w:ascii="Cambria" w:hAnsi="Cambria"/>
          <w:lang w:val="id-ID"/>
        </w:rPr>
      </w:pPr>
      <w:r w:rsidRPr="00734323">
        <w:rPr>
          <w:rFonts w:ascii="Cambria" w:hAnsi="Cambria"/>
          <w:lang w:val="id-ID"/>
        </w:rPr>
        <w:t>Bagaimana pel</w:t>
      </w:r>
      <w:r w:rsidR="008631FD">
        <w:rPr>
          <w:rFonts w:ascii="Cambria" w:hAnsi="Cambria"/>
          <w:lang w:val="id-ID"/>
        </w:rPr>
        <w:t>aksanaan pajak penghasilan dari</w:t>
      </w:r>
      <w:r w:rsidRPr="00734323">
        <w:rPr>
          <w:rFonts w:ascii="Cambria" w:hAnsi="Cambria"/>
          <w:lang w:val="id-ID"/>
        </w:rPr>
        <w:t xml:space="preserve"> praktek social responsibility</w:t>
      </w:r>
      <w:r w:rsidR="008631FD">
        <w:rPr>
          <w:rFonts w:ascii="Cambria" w:hAnsi="Cambria"/>
          <w:lang w:val="id-ID"/>
        </w:rPr>
        <w:t xml:space="preserve"> </w:t>
      </w:r>
      <w:r w:rsidRPr="00734323">
        <w:rPr>
          <w:rFonts w:ascii="Cambria" w:hAnsi="Cambria"/>
          <w:lang w:val="id-ID"/>
        </w:rPr>
        <w:t>tersebut jika dihubungkan dengan kewajiban pembayaran pajak penghasilan dari setiap pembuatan akta notaris?</w:t>
      </w:r>
    </w:p>
    <w:p w:rsidR="00207305" w:rsidRPr="00734323" w:rsidRDefault="00734323" w:rsidP="002F0539">
      <w:pPr>
        <w:pStyle w:val="ListParagraph"/>
        <w:numPr>
          <w:ilvl w:val="0"/>
          <w:numId w:val="1"/>
        </w:numPr>
        <w:shd w:val="clear" w:color="auto" w:fill="FFFFFF"/>
        <w:ind w:left="567" w:hanging="283"/>
        <w:jc w:val="both"/>
        <w:rPr>
          <w:rFonts w:ascii="Cambria" w:hAnsi="Cambria"/>
          <w:szCs w:val="24"/>
          <w:lang w:val="id-ID"/>
        </w:rPr>
      </w:pPr>
      <w:r w:rsidRPr="00734323">
        <w:rPr>
          <w:rFonts w:ascii="Cambria" w:hAnsi="Cambria"/>
          <w:lang w:val="id-ID"/>
        </w:rPr>
        <w:lastRenderedPageBreak/>
        <w:t>Apa ada kebijakan-kebijakan tentang tax deductible terhadap praktek social responsibility</w:t>
      </w:r>
      <w:r w:rsidR="008631FD">
        <w:rPr>
          <w:rFonts w:ascii="Cambria" w:hAnsi="Cambria"/>
          <w:lang w:val="id-ID"/>
        </w:rPr>
        <w:t xml:space="preserve"> </w:t>
      </w:r>
      <w:r w:rsidRPr="00734323">
        <w:rPr>
          <w:rFonts w:ascii="Cambria" w:hAnsi="Cambria"/>
          <w:lang w:val="id-ID"/>
        </w:rPr>
        <w:t>notaris yang tidak memungut biaya akta atau honorarium dar</w:t>
      </w:r>
      <w:r w:rsidR="008631FD">
        <w:rPr>
          <w:rFonts w:ascii="Cambria" w:hAnsi="Cambria"/>
          <w:lang w:val="id-ID"/>
        </w:rPr>
        <w:t>i klien yang mendirikan yayasan</w:t>
      </w:r>
      <w:r w:rsidRPr="00734323">
        <w:rPr>
          <w:rFonts w:ascii="Cambria" w:hAnsi="Cambria"/>
          <w:lang w:val="id-ID"/>
        </w:rPr>
        <w:t xml:space="preserve"> pondok pesantren secara online?</w:t>
      </w:r>
    </w:p>
    <w:p w:rsidR="00827EDA" w:rsidRPr="00F50410" w:rsidRDefault="00CD6436" w:rsidP="003252DF">
      <w:pPr>
        <w:pStyle w:val="Tajuk1JSH"/>
        <w:rPr>
          <w:lang w:val="id-ID"/>
        </w:rPr>
      </w:pPr>
      <w:r w:rsidRPr="00F50410">
        <w:rPr>
          <w:lang w:val="id-ID"/>
        </w:rPr>
        <w:t>METODE PENELITIAN</w:t>
      </w:r>
    </w:p>
    <w:p w:rsidR="00032CBD" w:rsidRPr="00F50410" w:rsidRDefault="007A2875" w:rsidP="00207305">
      <w:pPr>
        <w:shd w:val="clear" w:color="auto" w:fill="FFFFFF"/>
        <w:ind w:firstLine="426"/>
        <w:jc w:val="both"/>
        <w:rPr>
          <w:rFonts w:ascii="Cambria" w:hAnsi="Cambria"/>
          <w:szCs w:val="24"/>
          <w:lang w:val="id-ID"/>
        </w:rPr>
      </w:pPr>
      <w:r w:rsidRPr="007A2875">
        <w:rPr>
          <w:rFonts w:ascii="Cambria" w:hAnsi="Cambria"/>
          <w:szCs w:val="24"/>
          <w:lang w:val="id-ID"/>
        </w:rPr>
        <w:t>Metode penelitian yang digunakan dalam penelitian ini adalah pendekatan yuridis normatif, yaitu hukum dikonsepsikan sebagai norma, kaidah, asas atau dogma-dogma/yurisprudensi. Tahap penelitian yuridis normatif, menggunakan studi kepustakaan (penelaahan terhadap literatur). Dalam penelitian ini bahan pustaka merupakan data dasar penelitian yang digolongkan sebagai data sekunder.</w:t>
      </w:r>
    </w:p>
    <w:p w:rsidR="00E74FD3" w:rsidRPr="00F50410" w:rsidRDefault="00D005A3" w:rsidP="003252DF">
      <w:pPr>
        <w:pStyle w:val="Tajuk1JSH"/>
        <w:rPr>
          <w:lang w:val="id-ID"/>
        </w:rPr>
      </w:pPr>
      <w:r w:rsidRPr="00F50410">
        <w:rPr>
          <w:lang w:val="id-ID"/>
        </w:rPr>
        <w:t>PEMBAHASAN</w:t>
      </w:r>
    </w:p>
    <w:p w:rsidR="00BE0F92" w:rsidRPr="00BE0F92" w:rsidRDefault="00BE0F92" w:rsidP="002F0539">
      <w:pPr>
        <w:pStyle w:val="Alinea2JSH"/>
        <w:numPr>
          <w:ilvl w:val="0"/>
          <w:numId w:val="2"/>
        </w:numPr>
        <w:ind w:left="284" w:hanging="284"/>
        <w:rPr>
          <w:b/>
          <w:bCs/>
          <w:lang w:val="id-ID"/>
        </w:rPr>
      </w:pPr>
      <w:r w:rsidRPr="00BE0F92">
        <w:rPr>
          <w:b/>
          <w:i/>
        </w:rPr>
        <w:t>SOCIAL RESPONSIBILITY</w:t>
      </w:r>
      <w:r w:rsidRPr="00BE0F92">
        <w:rPr>
          <w:b/>
        </w:rPr>
        <w:t xml:space="preserve"> PROFESI NOTARIS DALAM MENERAPKAN PELAYANAN PUBLIK </w:t>
      </w:r>
      <w:r w:rsidRPr="00BE0F92">
        <w:rPr>
          <w:b/>
          <w:lang w:val="id-ID"/>
        </w:rPr>
        <w:t>D</w:t>
      </w:r>
      <w:r w:rsidRPr="00BE0F92">
        <w:rPr>
          <w:b/>
        </w:rPr>
        <w:t xml:space="preserve">AN PROFESIONAL TERHADAP LEMBAGA PENDIDIKAN </w:t>
      </w:r>
      <w:r w:rsidRPr="00BE0F92">
        <w:rPr>
          <w:b/>
          <w:lang w:val="id-ID"/>
        </w:rPr>
        <w:t>D</w:t>
      </w:r>
      <w:r w:rsidRPr="00BE0F92">
        <w:rPr>
          <w:b/>
        </w:rPr>
        <w:t>AN KEAGAMAAN PONDOK PESANTREN</w:t>
      </w:r>
    </w:p>
    <w:p w:rsidR="00BE0F92" w:rsidRPr="00BE0F92" w:rsidRDefault="008631FD" w:rsidP="00BE0F92">
      <w:pPr>
        <w:pStyle w:val="Alinea2JSH"/>
        <w:spacing w:before="240"/>
        <w:rPr>
          <w:lang w:val="id-ID"/>
        </w:rPr>
      </w:pPr>
      <w:r>
        <w:rPr>
          <w:lang w:val="id-ID"/>
        </w:rPr>
        <w:t xml:space="preserve"> Notaris dalam menjalankan</w:t>
      </w:r>
      <w:r w:rsidR="00BE0F92" w:rsidRPr="00BE0F92">
        <w:rPr>
          <w:lang w:val="id-ID"/>
        </w:rPr>
        <w:t xml:space="preserve"> profesinya memberi</w:t>
      </w:r>
      <w:r>
        <w:rPr>
          <w:lang w:val="id-ID"/>
        </w:rPr>
        <w:t>kan pelayanan kepada masyarakat</w:t>
      </w:r>
      <w:r w:rsidR="00BE0F92" w:rsidRPr="00BE0F92">
        <w:rPr>
          <w:lang w:val="id-ID"/>
        </w:rPr>
        <w:t xml:space="preserve"> sepatutnya bersikap sesuai aturan ya</w:t>
      </w:r>
      <w:r>
        <w:rPr>
          <w:lang w:val="id-ID"/>
        </w:rPr>
        <w:t>ngg berlaku. Ini penting karena Notaris melaksanakan tugas</w:t>
      </w:r>
      <w:r w:rsidR="00BE0F92" w:rsidRPr="00BE0F92">
        <w:rPr>
          <w:lang w:val="id-ID"/>
        </w:rPr>
        <w:t xml:space="preserve"> </w:t>
      </w:r>
      <w:r>
        <w:rPr>
          <w:lang w:val="id-ID"/>
        </w:rPr>
        <w:t>jabatannya tidaklah semata-mata</w:t>
      </w:r>
      <w:r w:rsidR="00BE0F92" w:rsidRPr="00BE0F92">
        <w:rPr>
          <w:lang w:val="id-ID"/>
        </w:rPr>
        <w:t xml:space="preserve"> untuk</w:t>
      </w:r>
      <w:r>
        <w:rPr>
          <w:lang w:val="id-ID"/>
        </w:rPr>
        <w:t xml:space="preserve"> kepentingan pribadi, melainkan</w:t>
      </w:r>
      <w:r w:rsidR="00BE0F92" w:rsidRPr="00BE0F92">
        <w:rPr>
          <w:lang w:val="id-ID"/>
        </w:rPr>
        <w:t xml:space="preserve"> juga untu</w:t>
      </w:r>
      <w:r>
        <w:rPr>
          <w:lang w:val="id-ID"/>
        </w:rPr>
        <w:t>k kepentingan</w:t>
      </w:r>
      <w:r w:rsidR="00BE0F92" w:rsidRPr="00BE0F92">
        <w:rPr>
          <w:lang w:val="id-ID"/>
        </w:rPr>
        <w:t xml:space="preserve"> masya</w:t>
      </w:r>
      <w:r>
        <w:rPr>
          <w:lang w:val="id-ID"/>
        </w:rPr>
        <w:t>rakat, serta mempunyai kewajiban untuk menjamin kebenaran dari akta-akta yang dibuatnya, karena itu seoran</w:t>
      </w:r>
      <w:r w:rsidR="00BE0F92" w:rsidRPr="00BE0F92">
        <w:rPr>
          <w:lang w:val="id-ID"/>
        </w:rPr>
        <w:t xml:space="preserve">g Notaris dituntut untuk lebih peka, jujur, adil serta transparan </w:t>
      </w:r>
      <w:r>
        <w:rPr>
          <w:lang w:val="id-ID"/>
        </w:rPr>
        <w:t>dalam pembuatan suatu akta agar menjamin semua piha</w:t>
      </w:r>
      <w:r w:rsidR="00BE0F92" w:rsidRPr="00BE0F92">
        <w:rPr>
          <w:lang w:val="id-ID"/>
        </w:rPr>
        <w:t xml:space="preserve">k yang </w:t>
      </w:r>
      <w:r>
        <w:rPr>
          <w:lang w:val="id-ID"/>
        </w:rPr>
        <w:t>terkait langsung dalam pembuatan sebua</w:t>
      </w:r>
      <w:r w:rsidR="00BE0F92" w:rsidRPr="00BE0F92">
        <w:rPr>
          <w:lang w:val="id-ID"/>
        </w:rPr>
        <w:t>h akta otentik. Dal</w:t>
      </w:r>
      <w:r>
        <w:rPr>
          <w:lang w:val="id-ID"/>
        </w:rPr>
        <w:t>am melaksanakan tugas jabatanny</w:t>
      </w:r>
      <w:r w:rsidR="00BE0F92" w:rsidRPr="00BE0F92">
        <w:rPr>
          <w:lang w:val="id-ID"/>
        </w:rPr>
        <w:t xml:space="preserve">a </w:t>
      </w:r>
      <w:r>
        <w:rPr>
          <w:lang w:val="id-ID"/>
        </w:rPr>
        <w:t>seorang Notaris harus berpegang teguh kepada Kode Etik Jabatan Notaris, karena tanpa itu, harkat dan martabat profesionalisme akan</w:t>
      </w:r>
      <w:r w:rsidR="00BE0F92" w:rsidRPr="00BE0F92">
        <w:rPr>
          <w:lang w:val="id-ID"/>
        </w:rPr>
        <w:t xml:space="preserve"> hilang dan tidak lagi menda</w:t>
      </w:r>
      <w:r>
        <w:rPr>
          <w:lang w:val="id-ID"/>
        </w:rPr>
        <w:t>pat</w:t>
      </w:r>
      <w:r w:rsidR="00BE0F92" w:rsidRPr="00BE0F92">
        <w:rPr>
          <w:lang w:val="id-ID"/>
        </w:rPr>
        <w:t xml:space="preserve"> kepercayaan dari masyarakat. </w:t>
      </w:r>
    </w:p>
    <w:p w:rsidR="00BE0F92" w:rsidRPr="00BE0F92" w:rsidRDefault="008631FD" w:rsidP="00BE0F92">
      <w:pPr>
        <w:pStyle w:val="Alinea2JSH"/>
        <w:rPr>
          <w:lang w:val="id-ID"/>
        </w:rPr>
      </w:pPr>
      <w:r>
        <w:rPr>
          <w:lang w:val="id-ID"/>
        </w:rPr>
        <w:lastRenderedPageBreak/>
        <w:t>Notaris juga dituntut untuk memiliki nilai</w:t>
      </w:r>
      <w:r w:rsidR="00BE0F92" w:rsidRPr="00BE0F92">
        <w:rPr>
          <w:lang w:val="id-ID"/>
        </w:rPr>
        <w:t xml:space="preserve"> m</w:t>
      </w:r>
      <w:r>
        <w:rPr>
          <w:lang w:val="id-ID"/>
        </w:rPr>
        <w:t>oral yang tinggi, karena dengan</w:t>
      </w:r>
      <w:r w:rsidR="00BE0F92" w:rsidRPr="00BE0F92">
        <w:rPr>
          <w:lang w:val="id-ID"/>
        </w:rPr>
        <w:t xml:space="preserve"> adanya</w:t>
      </w:r>
      <w:r>
        <w:rPr>
          <w:lang w:val="id-ID"/>
        </w:rPr>
        <w:t xml:space="preserve"> moral yangg tinggi maka Notari</w:t>
      </w:r>
      <w:r w:rsidR="00BE0F92" w:rsidRPr="00BE0F92">
        <w:rPr>
          <w:lang w:val="id-ID"/>
        </w:rPr>
        <w:t>s tida</w:t>
      </w:r>
      <w:r>
        <w:rPr>
          <w:lang w:val="id-ID"/>
        </w:rPr>
        <w:t>k akan menyalahgunakan wewenang yang ada padanya, sehingga</w:t>
      </w:r>
      <w:r w:rsidR="00BE0F92" w:rsidRPr="00BE0F92">
        <w:rPr>
          <w:lang w:val="id-ID"/>
        </w:rPr>
        <w:t xml:space="preserve"> Notaris akan dapat menjaga martabatny</w:t>
      </w:r>
      <w:r>
        <w:rPr>
          <w:lang w:val="id-ID"/>
        </w:rPr>
        <w:t>a sebagai seorang pejabat umum yang memberikan pelayanan yang sesuai dengan aturan yang berlaku dan tidak merusa</w:t>
      </w:r>
      <w:r w:rsidR="00BE0F92" w:rsidRPr="00BE0F92">
        <w:rPr>
          <w:lang w:val="id-ID"/>
        </w:rPr>
        <w:t xml:space="preserve">k citra Notaris itu sendiri. Sebagaimana </w:t>
      </w:r>
      <w:r>
        <w:rPr>
          <w:lang w:val="id-ID"/>
        </w:rPr>
        <w:t>harapan Komar Andasasmita, agar setiap Notaris mempunyai pengetahuan yang cuku</w:t>
      </w:r>
      <w:r w:rsidR="00BE0F92" w:rsidRPr="00BE0F92">
        <w:rPr>
          <w:lang w:val="id-ID"/>
        </w:rPr>
        <w:t>p luas dan menda</w:t>
      </w:r>
      <w:r>
        <w:rPr>
          <w:lang w:val="id-ID"/>
        </w:rPr>
        <w:t>lam</w:t>
      </w:r>
      <w:r w:rsidR="00BE0F92" w:rsidRPr="00BE0F92">
        <w:rPr>
          <w:lang w:val="id-ID"/>
        </w:rPr>
        <w:t xml:space="preserve"> serta </w:t>
      </w:r>
      <w:r>
        <w:rPr>
          <w:lang w:val="id-ID"/>
        </w:rPr>
        <w:t>keterampilan sehingga merupakan andalan masyarakat dalam merancang, menyusun dan membuat berbagai akta otentik, sehingga susunan bahasa, teknis yuridisnya rapi, baik dan benar, karena disamping keahlian tersebut</w:t>
      </w:r>
      <w:r w:rsidR="00BE0F92" w:rsidRPr="00BE0F92">
        <w:rPr>
          <w:lang w:val="id-ID"/>
        </w:rPr>
        <w:t xml:space="preserve"> diperlukan pula kejujuran</w:t>
      </w:r>
      <w:r>
        <w:rPr>
          <w:lang w:val="id-ID"/>
        </w:rPr>
        <w:t xml:space="preserve"> atau ketulusan dan sifat atau pandangan yan</w:t>
      </w:r>
      <w:r w:rsidR="00BE0F92" w:rsidRPr="00BE0F92">
        <w:rPr>
          <w:lang w:val="id-ID"/>
        </w:rPr>
        <w:t>g objektif.</w:t>
      </w:r>
      <w:r w:rsidR="00BE0F92" w:rsidRPr="00BE0F92">
        <w:rPr>
          <w:vertAlign w:val="superscript"/>
        </w:rPr>
        <w:footnoteReference w:id="11"/>
      </w:r>
    </w:p>
    <w:p w:rsidR="00BE0F92" w:rsidRPr="00BE0F92" w:rsidRDefault="00BE0F92" w:rsidP="00BE0F92">
      <w:pPr>
        <w:pStyle w:val="Alinea2JSH"/>
        <w:rPr>
          <w:lang w:val="id-ID"/>
        </w:rPr>
      </w:pPr>
      <w:r w:rsidRPr="00BE0F92">
        <w:rPr>
          <w:lang w:val="id-ID"/>
        </w:rPr>
        <w:t>Perl</w:t>
      </w:r>
      <w:r w:rsidR="008631FD">
        <w:rPr>
          <w:lang w:val="id-ID"/>
        </w:rPr>
        <w:t>indungan hukum terhadap Notaris dalam menjalankan tugas dan wewenangnya demi terlaksananya fungsi pelayanan dan tercapainya kepastia</w:t>
      </w:r>
      <w:r w:rsidRPr="00BE0F92">
        <w:rPr>
          <w:lang w:val="id-ID"/>
        </w:rPr>
        <w:t xml:space="preserve">n hukum dalam memberikann pelayanan kepada masyarakat, </w:t>
      </w:r>
      <w:r w:rsidR="008631FD">
        <w:rPr>
          <w:lang w:val="id-ID"/>
        </w:rPr>
        <w:t>telah diatur dan dituangka</w:t>
      </w:r>
      <w:r w:rsidRPr="00BE0F92">
        <w:rPr>
          <w:lang w:val="id-ID"/>
        </w:rPr>
        <w:t>n dalam undang-undang tersendiri, yaitu Undang-undang No. 2 Tahun 2014 tentang Jabatan Notaris, Lembaran Negara Republik Indonesia Tahun 2014 No. 3. Pasal 1 angka 1 Undang-undang No. 2 Tah</w:t>
      </w:r>
      <w:r w:rsidR="008631FD">
        <w:rPr>
          <w:lang w:val="id-ID"/>
        </w:rPr>
        <w:t xml:space="preserve">un 2014 tentang Jabatan Notaris. </w:t>
      </w:r>
      <w:r w:rsidRPr="00BE0F92">
        <w:rPr>
          <w:lang w:val="id-ID"/>
        </w:rPr>
        <w:t>Notaris dikatakan sebagai pejabat umum karena Notaris diangkat dan diberhentikan oleh pemerintah. Meskipun Notaris diangkat serta diberhentikan oleh pemerintah, akan tetapi Notaris tid</w:t>
      </w:r>
      <w:r w:rsidR="008631FD">
        <w:rPr>
          <w:lang w:val="id-ID"/>
        </w:rPr>
        <w:t>ak bisa disamakan dengan pegawai negeri yang juga</w:t>
      </w:r>
      <w:r w:rsidRPr="00BE0F92">
        <w:rPr>
          <w:lang w:val="id-ID"/>
        </w:rPr>
        <w:t xml:space="preserve"> diangkat serta diberhentikan oleh pemerintah. Dan yang membedakannya ialah No</w:t>
      </w:r>
      <w:r w:rsidR="008631FD">
        <w:rPr>
          <w:lang w:val="id-ID"/>
        </w:rPr>
        <w:t>taris merupakan pegawai pemerintah tanpa menerima</w:t>
      </w:r>
      <w:r w:rsidRPr="00BE0F92">
        <w:rPr>
          <w:lang w:val="id-ID"/>
        </w:rPr>
        <w:t xml:space="preserve"> gaji dari pemerintah. </w:t>
      </w:r>
    </w:p>
    <w:p w:rsidR="00BE0F92" w:rsidRPr="00BE0F92" w:rsidRDefault="00BE0F92" w:rsidP="00BE0F92">
      <w:pPr>
        <w:pStyle w:val="Alinea2JSH"/>
        <w:rPr>
          <w:lang w:val="id-ID"/>
        </w:rPr>
      </w:pPr>
      <w:r w:rsidRPr="00BE0F92">
        <w:rPr>
          <w:lang w:val="id-ID"/>
        </w:rPr>
        <w:t>Diberlakukannya Undang-</w:t>
      </w:r>
      <w:r w:rsidR="008631FD">
        <w:rPr>
          <w:lang w:val="id-ID"/>
        </w:rPr>
        <w:t>undang No. 2 Tahun 2014 tentang</w:t>
      </w:r>
      <w:r w:rsidRPr="00BE0F92">
        <w:rPr>
          <w:lang w:val="id-ID"/>
        </w:rPr>
        <w:t xml:space="preserve"> Jabatan Notaris diha</w:t>
      </w:r>
      <w:r w:rsidR="008631FD">
        <w:rPr>
          <w:lang w:val="id-ID"/>
        </w:rPr>
        <w:t>rapkan bahwa akta autentik yang</w:t>
      </w:r>
      <w:r w:rsidRPr="00BE0F92">
        <w:rPr>
          <w:lang w:val="id-ID"/>
        </w:rPr>
        <w:t xml:space="preserve"> </w:t>
      </w:r>
      <w:r w:rsidR="008631FD">
        <w:rPr>
          <w:lang w:val="id-ID"/>
        </w:rPr>
        <w:lastRenderedPageBreak/>
        <w:t>dibuat oleh atau di hadapan Notaris mamp</w:t>
      </w:r>
      <w:r w:rsidRPr="00BE0F92">
        <w:rPr>
          <w:lang w:val="id-ID"/>
        </w:rPr>
        <w:t xml:space="preserve">u menjamin kepastian, ketertiban, dan perlindungan hukum. Undang-undang No. 2 Tahun 2014 tentang Jabatan Notaris sudah menetapkan dalam Pasal 15 ayat (1) tentang kewenangan seorang Notaris </w:t>
      </w:r>
      <w:r w:rsidR="008631FD">
        <w:rPr>
          <w:lang w:val="id-ID"/>
        </w:rPr>
        <w:t>yaitu Notaris berwenang membuat akta autentik mengenai</w:t>
      </w:r>
      <w:r w:rsidRPr="00BE0F92">
        <w:rPr>
          <w:lang w:val="id-ID"/>
        </w:rPr>
        <w:t xml:space="preserve"> s</w:t>
      </w:r>
      <w:r w:rsidR="008631FD">
        <w:rPr>
          <w:lang w:val="id-ID"/>
        </w:rPr>
        <w:t>emua perbuatan, perjanjian, dan</w:t>
      </w:r>
      <w:r w:rsidRPr="00BE0F92">
        <w:rPr>
          <w:lang w:val="id-ID"/>
        </w:rPr>
        <w:t xml:space="preserve"> penetapan yang diharuskan oleh peraturan perundang-und</w:t>
      </w:r>
      <w:r w:rsidR="008631FD">
        <w:rPr>
          <w:lang w:val="id-ID"/>
        </w:rPr>
        <w:t>angan dan/atau yang dikehendaki oleh yang berkepentingan untuk dinyatakan dala</w:t>
      </w:r>
      <w:r w:rsidRPr="00BE0F92">
        <w:rPr>
          <w:lang w:val="id-ID"/>
        </w:rPr>
        <w:t xml:space="preserve">m akta autentik, menjamin kepastian tanggal pembuatan akta, menyimpan akta, memberikan </w:t>
      </w:r>
      <w:r w:rsidRPr="00BE0F92">
        <w:rPr>
          <w:i/>
          <w:lang w:val="id-ID"/>
        </w:rPr>
        <w:t>grosse</w:t>
      </w:r>
      <w:r w:rsidRPr="00BE0F92">
        <w:rPr>
          <w:lang w:val="id-ID"/>
        </w:rPr>
        <w:t>, salinan dan kutipan akta, semuanya itu sepanjang pembuatan akta itu tidak juga ditu</w:t>
      </w:r>
      <w:r w:rsidR="008631FD">
        <w:rPr>
          <w:lang w:val="id-ID"/>
        </w:rPr>
        <w:t>gaskann atau dikecualikan kepada pejabat lain ata</w:t>
      </w:r>
      <w:r w:rsidRPr="00BE0F92">
        <w:rPr>
          <w:lang w:val="id-ID"/>
        </w:rPr>
        <w:t>u orang lain yang ditetapkann oleh undang-undang. Selain itu dalam Pasal 15 ayat (2) Undang-undang No. 2 Tahun 2014 tentang Jabatan Notaris menyatakan Notaris juga be</w:t>
      </w:r>
      <w:r w:rsidR="008631FD">
        <w:rPr>
          <w:lang w:val="id-ID"/>
        </w:rPr>
        <w:t>rwenang mengesahkan tanda tangan dan menetapkan kepastian</w:t>
      </w:r>
      <w:r w:rsidRPr="00BE0F92">
        <w:rPr>
          <w:lang w:val="id-ID"/>
        </w:rPr>
        <w:t xml:space="preserve"> tanggal surat di bawah </w:t>
      </w:r>
      <w:r w:rsidR="008631FD">
        <w:rPr>
          <w:lang w:val="id-ID"/>
        </w:rPr>
        <w:t>tangan</w:t>
      </w:r>
      <w:r w:rsidRPr="00BE0F92">
        <w:rPr>
          <w:lang w:val="id-ID"/>
        </w:rPr>
        <w:t xml:space="preserve"> </w:t>
      </w:r>
      <w:r w:rsidR="008631FD">
        <w:rPr>
          <w:lang w:val="id-ID"/>
        </w:rPr>
        <w:t>dengan mendaftar dala</w:t>
      </w:r>
      <w:r w:rsidRPr="00BE0F92">
        <w:rPr>
          <w:lang w:val="id-ID"/>
        </w:rPr>
        <w:t>m buku k</w:t>
      </w:r>
      <w:r w:rsidR="008631FD">
        <w:rPr>
          <w:lang w:val="id-ID"/>
        </w:rPr>
        <w:t>husus, membukukan surat di bawah tangan dengan mendafta</w:t>
      </w:r>
      <w:r w:rsidRPr="00BE0F92">
        <w:rPr>
          <w:lang w:val="id-ID"/>
        </w:rPr>
        <w:t>r dalam</w:t>
      </w:r>
      <w:r w:rsidR="008631FD">
        <w:rPr>
          <w:lang w:val="id-ID"/>
        </w:rPr>
        <w:t xml:space="preserve"> buku khusus, membuat kopi dari asli surat di bawa</w:t>
      </w:r>
      <w:r w:rsidRPr="00BE0F92">
        <w:rPr>
          <w:lang w:val="id-ID"/>
        </w:rPr>
        <w:t>h tang</w:t>
      </w:r>
      <w:r w:rsidR="008631FD">
        <w:rPr>
          <w:lang w:val="id-ID"/>
        </w:rPr>
        <w:t>an berupa salinan yang memuat uraian sebagaimana ditulis dan digambarkan dalam surat</w:t>
      </w:r>
      <w:r w:rsidRPr="00BE0F92">
        <w:rPr>
          <w:lang w:val="id-ID"/>
        </w:rPr>
        <w:t xml:space="preserve"> yang bersangkutan</w:t>
      </w:r>
      <w:r w:rsidR="008631FD">
        <w:rPr>
          <w:lang w:val="id-ID"/>
        </w:rPr>
        <w:t>, melakukan pengesahan kecocoka</w:t>
      </w:r>
      <w:r w:rsidRPr="00BE0F92">
        <w:rPr>
          <w:lang w:val="id-ID"/>
        </w:rPr>
        <w:t>n fotokopi dengan surat asli</w:t>
      </w:r>
      <w:r w:rsidR="008631FD">
        <w:rPr>
          <w:lang w:val="id-ID"/>
        </w:rPr>
        <w:t>nya, memberikan penyuluhan hukum sehubungan dengan pembuata</w:t>
      </w:r>
      <w:r w:rsidRPr="00BE0F92">
        <w:rPr>
          <w:lang w:val="id-ID"/>
        </w:rPr>
        <w:t>n akta, membuat akta yangg be</w:t>
      </w:r>
      <w:r w:rsidR="008631FD">
        <w:rPr>
          <w:lang w:val="id-ID"/>
        </w:rPr>
        <w:t>rkaitan dengan pertanahan dan membuat akt</w:t>
      </w:r>
      <w:r w:rsidRPr="00BE0F92">
        <w:rPr>
          <w:lang w:val="id-ID"/>
        </w:rPr>
        <w:t>a risalah lelang. D</w:t>
      </w:r>
      <w:r w:rsidR="008631FD">
        <w:rPr>
          <w:lang w:val="id-ID"/>
        </w:rPr>
        <w:t>ari beberapa kewenangan tersebut jasa seorang Notaris kebanyakan dibutuhkan oleh masyarakat dalam hal</w:t>
      </w:r>
      <w:r w:rsidRPr="00BE0F92">
        <w:rPr>
          <w:lang w:val="id-ID"/>
        </w:rPr>
        <w:t xml:space="preserve"> pembuatan akta autentik. </w:t>
      </w:r>
    </w:p>
    <w:p w:rsidR="00BE0F92" w:rsidRPr="00BE0F92" w:rsidRDefault="008631FD" w:rsidP="00BE0F92">
      <w:pPr>
        <w:pStyle w:val="Alinea2JSH"/>
        <w:rPr>
          <w:lang w:val="id-ID"/>
        </w:rPr>
      </w:pPr>
      <w:r>
        <w:rPr>
          <w:lang w:val="id-ID"/>
        </w:rPr>
        <w:t>Berdasarkan pasal tersebut Notaris mempunyai wewenan</w:t>
      </w:r>
      <w:r w:rsidR="00BE0F92" w:rsidRPr="00BE0F92">
        <w:rPr>
          <w:lang w:val="id-ID"/>
        </w:rPr>
        <w:t xml:space="preserve">g untuk </w:t>
      </w:r>
      <w:r>
        <w:rPr>
          <w:lang w:val="id-ID"/>
        </w:rPr>
        <w:t>membuat akta autentik. Terdapat dua golongan akta autentik yang dibuat oleh Notaris yaitu akta autentik yang dibuat oleh Notaris dimana merupakan suatu akta yang dibuat oleh Notaris mengenai suatu tindakan yang dilakukan atas suat</w:t>
      </w:r>
      <w:r w:rsidR="00B10876">
        <w:rPr>
          <w:lang w:val="id-ID"/>
        </w:rPr>
        <w:t>u keadaan yang disaksikan</w:t>
      </w:r>
      <w:r w:rsidR="00BE0F92" w:rsidRPr="00BE0F92">
        <w:rPr>
          <w:lang w:val="id-ID"/>
        </w:rPr>
        <w:t xml:space="preserve"> oleh Nota</w:t>
      </w:r>
      <w:r w:rsidR="00EC08BF">
        <w:rPr>
          <w:lang w:val="id-ID"/>
        </w:rPr>
        <w:t xml:space="preserve">ris dan juga akta </w:t>
      </w:r>
      <w:r w:rsidR="00EC08BF">
        <w:rPr>
          <w:lang w:val="id-ID"/>
        </w:rPr>
        <w:lastRenderedPageBreak/>
        <w:t>autentik yang</w:t>
      </w:r>
      <w:r w:rsidR="00BE0F92" w:rsidRPr="00BE0F92">
        <w:rPr>
          <w:lang w:val="id-ID"/>
        </w:rPr>
        <w:t xml:space="preserve"> dibuat di hadapa</w:t>
      </w:r>
      <w:r w:rsidR="00EC08BF">
        <w:rPr>
          <w:lang w:val="id-ID"/>
        </w:rPr>
        <w:t>n Notaris ialah akta yang dibuat dihadapan Notaris yang</w:t>
      </w:r>
      <w:r w:rsidR="00BE0F92" w:rsidRPr="00BE0F92">
        <w:rPr>
          <w:lang w:val="id-ID"/>
        </w:rPr>
        <w:t xml:space="preserve"> memuat uraian </w:t>
      </w:r>
      <w:r w:rsidR="00EC08BF">
        <w:rPr>
          <w:lang w:val="id-ID"/>
        </w:rPr>
        <w:t>tentang hal-hal yang diterangkan oleh pihak yan</w:t>
      </w:r>
      <w:r w:rsidR="00BE0F92" w:rsidRPr="00BE0F92">
        <w:rPr>
          <w:lang w:val="id-ID"/>
        </w:rPr>
        <w:t xml:space="preserve">g </w:t>
      </w:r>
      <w:r w:rsidR="00EC08BF">
        <w:rPr>
          <w:lang w:val="id-ID"/>
        </w:rPr>
        <w:t>menghadap kepada Notaris. Denga</w:t>
      </w:r>
      <w:r w:rsidR="00BE0F92" w:rsidRPr="00BE0F92">
        <w:rPr>
          <w:lang w:val="id-ID"/>
        </w:rPr>
        <w:t>n adanya Undang-undang No. 2 Tahun 2014 te</w:t>
      </w:r>
      <w:r w:rsidR="00EC08BF">
        <w:rPr>
          <w:lang w:val="id-ID"/>
        </w:rPr>
        <w:t>ntang Jabatan Notaris kewenangan Notaris dalam membuat akta autentik nanti</w:t>
      </w:r>
      <w:r w:rsidR="00BE0F92" w:rsidRPr="00BE0F92">
        <w:rPr>
          <w:lang w:val="id-ID"/>
        </w:rPr>
        <w:t xml:space="preserve"> d</w:t>
      </w:r>
      <w:r w:rsidR="00EC08BF">
        <w:rPr>
          <w:lang w:val="id-ID"/>
        </w:rPr>
        <w:t>alam penerapannyan akta tersebu</w:t>
      </w:r>
      <w:r w:rsidR="00BE0F92" w:rsidRPr="00BE0F92">
        <w:rPr>
          <w:lang w:val="id-ID"/>
        </w:rPr>
        <w:t>t mampu menjamin kepasti</w:t>
      </w:r>
      <w:r w:rsidR="00EC08BF">
        <w:rPr>
          <w:lang w:val="id-ID"/>
        </w:rPr>
        <w:t>an, ketertiban, dan perlindungan hukum bagi semu</w:t>
      </w:r>
      <w:r w:rsidR="00BE0F92" w:rsidRPr="00BE0F92">
        <w:rPr>
          <w:lang w:val="id-ID"/>
        </w:rPr>
        <w:t>a pihak yang terkait. Akt</w:t>
      </w:r>
      <w:r w:rsidR="00EC08BF">
        <w:rPr>
          <w:lang w:val="id-ID"/>
        </w:rPr>
        <w:t>a autentik merupakan alat bukti tulisan atau sura</w:t>
      </w:r>
      <w:r w:rsidR="00BE0F92" w:rsidRPr="00BE0F92">
        <w:rPr>
          <w:lang w:val="id-ID"/>
        </w:rPr>
        <w:t>t yang bersifat sempurna. Akta</w:t>
      </w:r>
      <w:r w:rsidR="00EC08BF">
        <w:rPr>
          <w:lang w:val="id-ID"/>
        </w:rPr>
        <w:t xml:space="preserve"> </w:t>
      </w:r>
      <w:r w:rsidR="00BE0F92" w:rsidRPr="00BE0F92">
        <w:rPr>
          <w:lang w:val="id-ID"/>
        </w:rPr>
        <w:t>autentik memiliki 3 (tiga) kek</w:t>
      </w:r>
      <w:r w:rsidR="00EC08BF">
        <w:rPr>
          <w:lang w:val="id-ID"/>
        </w:rPr>
        <w:t>uatann pembuktian yaitu kekuata</w:t>
      </w:r>
      <w:r w:rsidR="00BE0F92" w:rsidRPr="00BE0F92">
        <w:rPr>
          <w:lang w:val="id-ID"/>
        </w:rPr>
        <w:t xml:space="preserve">n pembuktian lahiriah </w:t>
      </w:r>
      <w:r w:rsidR="00BE0F92" w:rsidRPr="00BE0F92">
        <w:rPr>
          <w:i/>
          <w:iCs/>
          <w:lang w:val="id-ID"/>
        </w:rPr>
        <w:t>(uitwendige bewijskracht</w:t>
      </w:r>
      <w:r w:rsidR="00EC08BF">
        <w:rPr>
          <w:lang w:val="id-ID"/>
        </w:rPr>
        <w:t>) yang merupakan kemampuan akta itu sendiri untuk membuktikan</w:t>
      </w:r>
      <w:r w:rsidR="00BE0F92" w:rsidRPr="00BE0F92">
        <w:rPr>
          <w:lang w:val="id-ID"/>
        </w:rPr>
        <w:t xml:space="preserve"> keabsahanya sebagai akta</w:t>
      </w:r>
      <w:r w:rsidR="00EC08BF">
        <w:rPr>
          <w:lang w:val="id-ID"/>
        </w:rPr>
        <w:t xml:space="preserve"> </w:t>
      </w:r>
      <w:r w:rsidR="00BE0F92" w:rsidRPr="00BE0F92">
        <w:rPr>
          <w:lang w:val="id-ID"/>
        </w:rPr>
        <w:t>autentik. Kekuatan pembuktian formill</w:t>
      </w:r>
      <w:r w:rsidR="00EC08BF">
        <w:rPr>
          <w:lang w:val="id-ID"/>
        </w:rPr>
        <w:t xml:space="preserve"> </w:t>
      </w:r>
      <w:r w:rsidR="00BE0F92" w:rsidRPr="00BE0F92">
        <w:rPr>
          <w:lang w:val="id-ID"/>
        </w:rPr>
        <w:t>(</w:t>
      </w:r>
      <w:r w:rsidR="00BE0F92" w:rsidRPr="00BE0F92">
        <w:rPr>
          <w:i/>
          <w:iCs/>
          <w:lang w:val="id-ID"/>
        </w:rPr>
        <w:t>formele bewijskracht</w:t>
      </w:r>
      <w:r w:rsidR="00EC08BF">
        <w:rPr>
          <w:lang w:val="id-ID"/>
        </w:rPr>
        <w:t>) yang memberikan kepastian bahwa sesuatu kejadian dan fakta tersebut dala</w:t>
      </w:r>
      <w:r w:rsidR="00BE0F92" w:rsidRPr="00BE0F92">
        <w:rPr>
          <w:lang w:val="id-ID"/>
        </w:rPr>
        <w:t>m akta betu</w:t>
      </w:r>
      <w:r w:rsidR="00EC08BF">
        <w:rPr>
          <w:lang w:val="id-ID"/>
        </w:rPr>
        <w:t>l-betul diketahu</w:t>
      </w:r>
      <w:r w:rsidR="00BE0F92" w:rsidRPr="00BE0F92">
        <w:rPr>
          <w:lang w:val="id-ID"/>
        </w:rPr>
        <w:t>i dan juga didengar oleh Not</w:t>
      </w:r>
      <w:r w:rsidR="00EC08BF">
        <w:rPr>
          <w:lang w:val="id-ID"/>
        </w:rPr>
        <w:t>aris serta diterangkan oleh para pihak yang menghadap. Kekuata</w:t>
      </w:r>
      <w:r w:rsidR="00BE0F92" w:rsidRPr="00BE0F92">
        <w:rPr>
          <w:lang w:val="id-ID"/>
        </w:rPr>
        <w:t>n pembuktian materiil (</w:t>
      </w:r>
      <w:r w:rsidR="00BE0F92" w:rsidRPr="00BE0F92">
        <w:rPr>
          <w:i/>
          <w:iCs/>
          <w:lang w:val="id-ID"/>
        </w:rPr>
        <w:t>materiele bewijskracht</w:t>
      </w:r>
      <w:r w:rsidR="00EC08BF">
        <w:rPr>
          <w:lang w:val="id-ID"/>
        </w:rPr>
        <w:t>) yang merupakan kepastian tentang materi atau isi suatu</w:t>
      </w:r>
      <w:r w:rsidR="00BE0F92" w:rsidRPr="00BE0F92">
        <w:rPr>
          <w:lang w:val="id-ID"/>
        </w:rPr>
        <w:t xml:space="preserve"> akta. </w:t>
      </w:r>
    </w:p>
    <w:p w:rsidR="00BE0F92" w:rsidRPr="00BE0F92" w:rsidRDefault="00EC08BF" w:rsidP="00BE0F92">
      <w:pPr>
        <w:pStyle w:val="Alinea2JSH"/>
        <w:rPr>
          <w:b/>
          <w:bCs/>
          <w:lang w:val="id-ID"/>
        </w:rPr>
      </w:pPr>
      <w:r>
        <w:rPr>
          <w:lang w:val="id-ID"/>
        </w:rPr>
        <w:t>Notaris sebagai pejabat umu</w:t>
      </w:r>
      <w:r w:rsidR="00BE0F92" w:rsidRPr="00BE0F92">
        <w:rPr>
          <w:lang w:val="id-ID"/>
        </w:rPr>
        <w:t>m (</w:t>
      </w:r>
      <w:r w:rsidR="00BE0F92" w:rsidRPr="00BE0F92">
        <w:rPr>
          <w:i/>
          <w:iCs/>
          <w:lang w:val="id-ID"/>
        </w:rPr>
        <w:t>openbaar ambtenaar</w:t>
      </w:r>
      <w:r>
        <w:rPr>
          <w:lang w:val="id-ID"/>
        </w:rPr>
        <w:t>) berwenang membuat akta autentik, sehubungan dengan kewenangannya tersebu</w:t>
      </w:r>
      <w:r w:rsidR="00BE0F92" w:rsidRPr="00BE0F92">
        <w:rPr>
          <w:lang w:val="id-ID"/>
        </w:rPr>
        <w:t>t Notaris dapat dibebani t</w:t>
      </w:r>
      <w:r>
        <w:rPr>
          <w:lang w:val="id-ID"/>
        </w:rPr>
        <w:t>anggungg jawab atas perbuatannya dalam membuat akta autentik yang tidak sesuai dengan ketentuan yang berlaku ata</w:t>
      </w:r>
      <w:r w:rsidR="00BE0F92" w:rsidRPr="00BE0F92">
        <w:rPr>
          <w:lang w:val="id-ID"/>
        </w:rPr>
        <w:t>u dilakukan secara mel</w:t>
      </w:r>
      <w:r>
        <w:rPr>
          <w:lang w:val="id-ID"/>
        </w:rPr>
        <w:t>awa</w:t>
      </w:r>
      <w:r w:rsidR="00BE0F92" w:rsidRPr="00BE0F92">
        <w:rPr>
          <w:lang w:val="id-ID"/>
        </w:rPr>
        <w:t>n huk</w:t>
      </w:r>
      <w:r>
        <w:rPr>
          <w:lang w:val="id-ID"/>
        </w:rPr>
        <w:t>um. Pertanggungjawaban merupakan suatu sikap atau tindakan untuk menanggung segala akibat dari perbuatan yang dilakukan atau sikap untuk menanggung segala resiko ataupun kosekuensinya yang ditimbulkan dari suat</w:t>
      </w:r>
      <w:r w:rsidR="00BE0F92" w:rsidRPr="00BE0F92">
        <w:rPr>
          <w:lang w:val="id-ID"/>
        </w:rPr>
        <w:t>u perbuatan.</w:t>
      </w:r>
    </w:p>
    <w:p w:rsidR="00BE0F92" w:rsidRPr="00BE0F92" w:rsidRDefault="00BE0F92" w:rsidP="00BE0F92">
      <w:pPr>
        <w:pStyle w:val="Alinea2JSH"/>
        <w:rPr>
          <w:i/>
          <w:iCs/>
          <w:lang w:val="id-ID"/>
        </w:rPr>
      </w:pPr>
      <w:r w:rsidRPr="00BE0F92">
        <w:rPr>
          <w:lang w:val="id-ID"/>
        </w:rPr>
        <w:t>Jadi, tanggung j</w:t>
      </w:r>
      <w:r w:rsidR="00EC08BF">
        <w:rPr>
          <w:lang w:val="id-ID"/>
        </w:rPr>
        <w:t>awab secara sosial tidak hanya terbatas pada konsep pemberian dana</w:t>
      </w:r>
      <w:r w:rsidRPr="00BE0F92">
        <w:rPr>
          <w:lang w:val="id-ID"/>
        </w:rPr>
        <w:t xml:space="preserve"> saja, tetapi konsepnyaa sangat</w:t>
      </w:r>
      <w:r w:rsidR="00EC08BF">
        <w:rPr>
          <w:lang w:val="id-ID"/>
        </w:rPr>
        <w:t xml:space="preserve"> luas dann tidak bersifat stati</w:t>
      </w:r>
      <w:r w:rsidRPr="00BE0F92">
        <w:rPr>
          <w:lang w:val="id-ID"/>
        </w:rPr>
        <w:t>s dan pasif juga</w:t>
      </w:r>
      <w:r w:rsidR="00EC08BF">
        <w:rPr>
          <w:lang w:val="id-ID"/>
        </w:rPr>
        <w:t xml:space="preserve"> statis, hanya dikeluarkan dari perusahaan akan tetap</w:t>
      </w:r>
      <w:r w:rsidRPr="00BE0F92">
        <w:rPr>
          <w:lang w:val="id-ID"/>
        </w:rPr>
        <w:t xml:space="preserve">i hak dan kewajibann yang </w:t>
      </w:r>
      <w:r w:rsidR="00EC08BF">
        <w:rPr>
          <w:lang w:val="id-ID"/>
        </w:rPr>
        <w:lastRenderedPageBreak/>
        <w:t>dimiliki bersam</w:t>
      </w:r>
      <w:r w:rsidRPr="00BE0F92">
        <w:rPr>
          <w:lang w:val="id-ID"/>
        </w:rPr>
        <w:t xml:space="preserve">a antara </w:t>
      </w:r>
      <w:r w:rsidRPr="00BE0F92">
        <w:rPr>
          <w:i/>
          <w:iCs/>
          <w:lang w:val="id-ID"/>
        </w:rPr>
        <w:t>stakeholders</w:t>
      </w:r>
      <w:r w:rsidRPr="00BE0F92">
        <w:rPr>
          <w:lang w:val="id-ID"/>
        </w:rPr>
        <w:t xml:space="preserve">. Konsep </w:t>
      </w:r>
      <w:r w:rsidRPr="00BE0F92">
        <w:rPr>
          <w:i/>
          <w:iCs/>
          <w:lang w:val="id-ID"/>
        </w:rPr>
        <w:t xml:space="preserve">Social Responsibility </w:t>
      </w:r>
      <w:r w:rsidR="00EC08BF">
        <w:rPr>
          <w:lang w:val="id-ID"/>
        </w:rPr>
        <w:t>melibatkan tanggung jawab kemitraan</w:t>
      </w:r>
      <w:r w:rsidRPr="00BE0F92">
        <w:rPr>
          <w:lang w:val="id-ID"/>
        </w:rPr>
        <w:t xml:space="preserve"> antara pemerinta</w:t>
      </w:r>
      <w:r w:rsidR="00EC08BF">
        <w:rPr>
          <w:lang w:val="id-ID"/>
        </w:rPr>
        <w:t>h</w:t>
      </w:r>
      <w:r w:rsidRPr="00BE0F92">
        <w:rPr>
          <w:lang w:val="id-ID"/>
        </w:rPr>
        <w:t>, lemb</w:t>
      </w:r>
      <w:r w:rsidR="00EC08BF">
        <w:rPr>
          <w:lang w:val="id-ID"/>
        </w:rPr>
        <w:t>aga, sumberdaya komunitas, juga</w:t>
      </w:r>
      <w:r w:rsidRPr="00BE0F92">
        <w:rPr>
          <w:lang w:val="id-ID"/>
        </w:rPr>
        <w:t xml:space="preserve"> komunitas lokal (setempat). </w:t>
      </w:r>
      <w:r w:rsidR="00EC08BF">
        <w:rPr>
          <w:lang w:val="id-ID"/>
        </w:rPr>
        <w:t>Kemitraan ini tidaklah bersifat pasif atau statis. Kemitaraan ini merupakan tanggun</w:t>
      </w:r>
      <w:r w:rsidRPr="00BE0F92">
        <w:rPr>
          <w:lang w:val="id-ID"/>
        </w:rPr>
        <w:t xml:space="preserve">g jawab </w:t>
      </w:r>
      <w:r w:rsidR="00EC08BF">
        <w:rPr>
          <w:lang w:val="id-ID"/>
        </w:rPr>
        <w:t>bersama secar</w:t>
      </w:r>
      <w:r w:rsidRPr="00BE0F92">
        <w:rPr>
          <w:lang w:val="id-ID"/>
        </w:rPr>
        <w:t xml:space="preserve">a sosial antara </w:t>
      </w:r>
      <w:r w:rsidRPr="00BE0F92">
        <w:rPr>
          <w:i/>
          <w:iCs/>
          <w:lang w:val="id-ID"/>
        </w:rPr>
        <w:t>stakeholders.</w:t>
      </w:r>
    </w:p>
    <w:p w:rsidR="00BE0F92" w:rsidRPr="00BE0F92" w:rsidRDefault="00EC08BF" w:rsidP="00BE0F92">
      <w:pPr>
        <w:pStyle w:val="Alinea2JSH"/>
        <w:rPr>
          <w:lang w:val="id-ID"/>
        </w:rPr>
      </w:pPr>
      <w:r>
        <w:rPr>
          <w:lang w:val="id-ID"/>
        </w:rPr>
        <w:t>Suatu hal yang tidak terlepas dalam wacana</w:t>
      </w:r>
      <w:r w:rsidR="00BE0F92" w:rsidRPr="00BE0F92">
        <w:rPr>
          <w:lang w:val="id-ID"/>
        </w:rPr>
        <w:t xml:space="preserve"> sosial intelektual di Indonesia ialah Pondok Pesantren. </w:t>
      </w:r>
      <w:r>
        <w:rPr>
          <w:lang w:val="id-ID"/>
        </w:rPr>
        <w:t>Ia merupakan model sistem sosial sekaligus sebagai sistem intelektual yang pertama dan tertua d</w:t>
      </w:r>
      <w:r w:rsidR="00BE0F92" w:rsidRPr="00BE0F92">
        <w:rPr>
          <w:lang w:val="id-ID"/>
        </w:rPr>
        <w:t>i Indonesia</w:t>
      </w:r>
      <w:r>
        <w:rPr>
          <w:lang w:val="id-ID"/>
        </w:rPr>
        <w:t>. Keberadaannya mengilhami mode</w:t>
      </w:r>
      <w:r w:rsidR="00BE0F92" w:rsidRPr="00BE0F92">
        <w:rPr>
          <w:lang w:val="id-ID"/>
        </w:rPr>
        <w:t>l dan sistem-sistem</w:t>
      </w:r>
      <w:r>
        <w:rPr>
          <w:lang w:val="id-ID"/>
        </w:rPr>
        <w:t xml:space="preserve"> pendidikan yang ditemukan saat ini. Ia bahkan tidak lapuk dimakan zama</w:t>
      </w:r>
      <w:r w:rsidR="00BE0F92" w:rsidRPr="00BE0F92">
        <w:rPr>
          <w:lang w:val="id-ID"/>
        </w:rPr>
        <w:t>n denga</w:t>
      </w:r>
      <w:r>
        <w:rPr>
          <w:lang w:val="id-ID"/>
        </w:rPr>
        <w:t>n segala perubahannya. Karenanya banyak pakar, baik lokal maupun internasional melirik Pondok Pesantre</w:t>
      </w:r>
      <w:r w:rsidR="00BE0F92" w:rsidRPr="00BE0F92">
        <w:rPr>
          <w:lang w:val="id-ID"/>
        </w:rPr>
        <w:t>n sebagai bahan kaj</w:t>
      </w:r>
      <w:r>
        <w:rPr>
          <w:lang w:val="id-ID"/>
        </w:rPr>
        <w:t>ian, makaa tidak jarang beberapa tesis dan disertasi membahas tentang lembaga pendidikan Islam tertua ini sebagai obyek maupun subyek</w:t>
      </w:r>
      <w:r w:rsidR="00BE0F92" w:rsidRPr="00BE0F92">
        <w:rPr>
          <w:lang w:val="id-ID"/>
        </w:rPr>
        <w:t xml:space="preserve"> penelitiannya.</w:t>
      </w:r>
    </w:p>
    <w:p w:rsidR="00BE0F92" w:rsidRPr="00BE0F92" w:rsidRDefault="00EC08BF" w:rsidP="00BE0F92">
      <w:pPr>
        <w:pStyle w:val="Alinea2JSH"/>
        <w:rPr>
          <w:lang w:val="id-ID"/>
        </w:rPr>
      </w:pPr>
      <w:r>
        <w:rPr>
          <w:lang w:val="id-ID"/>
        </w:rPr>
        <w:t>Di antara sisi yang menarik para pakar dalam mengkaji lembaga ini adalah</w:t>
      </w:r>
      <w:r w:rsidR="00BE0F92" w:rsidRPr="00BE0F92">
        <w:rPr>
          <w:lang w:val="id-ID"/>
        </w:rPr>
        <w:t xml:space="preserve"> karena “modelnya”. Sifat ke-Islaman dan juga ke-Ind</w:t>
      </w:r>
      <w:r>
        <w:rPr>
          <w:lang w:val="id-ID"/>
        </w:rPr>
        <w:t>onesiaan yang terintegrasi dalam pesantren menjadi daya tariknya. Belum lagi kesederhanaan, sistem yan</w:t>
      </w:r>
      <w:r w:rsidR="00BE0F92" w:rsidRPr="00BE0F92">
        <w:rPr>
          <w:lang w:val="id-ID"/>
        </w:rPr>
        <w:t xml:space="preserve">g terkesan apa adanya, </w:t>
      </w:r>
      <w:r>
        <w:rPr>
          <w:lang w:val="id-ID"/>
        </w:rPr>
        <w:t>hubungann Kyai dan santri serta keadaan fisik yang serba sederhana. Walau di tengah suasan</w:t>
      </w:r>
      <w:r w:rsidR="00BE0F92" w:rsidRPr="00BE0F92">
        <w:rPr>
          <w:lang w:val="id-ID"/>
        </w:rPr>
        <w:t xml:space="preserve">a yang </w:t>
      </w:r>
      <w:r>
        <w:rPr>
          <w:lang w:val="id-ID"/>
        </w:rPr>
        <w:t>demikian, yang menjad</w:t>
      </w:r>
      <w:r w:rsidR="00BE0F92" w:rsidRPr="00BE0F92">
        <w:rPr>
          <w:lang w:val="id-ID"/>
        </w:rPr>
        <w:t>i magnet ter</w:t>
      </w:r>
      <w:r>
        <w:rPr>
          <w:lang w:val="id-ID"/>
        </w:rPr>
        <w:t>besar ialah peran dan kiprahnya</w:t>
      </w:r>
      <w:r w:rsidR="00BE0F92" w:rsidRPr="00BE0F92">
        <w:rPr>
          <w:lang w:val="id-ID"/>
        </w:rPr>
        <w:t xml:space="preserve"> bagi masyarakat, n</w:t>
      </w:r>
      <w:r>
        <w:rPr>
          <w:lang w:val="id-ID"/>
        </w:rPr>
        <w:t>egara dan juga umat manusia yang tidak bisa dianggap</w:t>
      </w:r>
      <w:r w:rsidR="00BE0F92" w:rsidRPr="00BE0F92">
        <w:rPr>
          <w:lang w:val="id-ID"/>
        </w:rPr>
        <w:t xml:space="preserve"> sebelah mata. Sejarah membuktikan besarnya konstribusi ya</w:t>
      </w:r>
      <w:r>
        <w:rPr>
          <w:lang w:val="id-ID"/>
        </w:rPr>
        <w:t>ng pernah dipersembahkan lembaga yang satu ini, baik</w:t>
      </w:r>
      <w:r w:rsidR="00BE0F92" w:rsidRPr="00BE0F92">
        <w:rPr>
          <w:lang w:val="id-ID"/>
        </w:rPr>
        <w:t xml:space="preserve"> di m</w:t>
      </w:r>
      <w:r>
        <w:rPr>
          <w:lang w:val="id-ID"/>
        </w:rPr>
        <w:t>asa pra kolonial, kolonia</w:t>
      </w:r>
      <w:r w:rsidR="00BE0F92" w:rsidRPr="00BE0F92">
        <w:rPr>
          <w:lang w:val="id-ID"/>
        </w:rPr>
        <w:t>l dan pasca</w:t>
      </w:r>
      <w:r>
        <w:rPr>
          <w:lang w:val="id-ID"/>
        </w:rPr>
        <w:t xml:space="preserve"> kolonial, bahkan di masa kini pun peran itu masih</w:t>
      </w:r>
      <w:r w:rsidR="00BE0F92" w:rsidRPr="00BE0F92">
        <w:rPr>
          <w:lang w:val="id-ID"/>
        </w:rPr>
        <w:t xml:space="preserve"> tetap dirasakan.</w:t>
      </w:r>
    </w:p>
    <w:p w:rsidR="00BE0F92" w:rsidRPr="00BE0F92" w:rsidRDefault="00EC08BF" w:rsidP="00BE0F92">
      <w:pPr>
        <w:pStyle w:val="Alinea2JSH"/>
        <w:rPr>
          <w:lang w:val="id-ID"/>
        </w:rPr>
      </w:pPr>
      <w:r>
        <w:rPr>
          <w:lang w:val="id-ID"/>
        </w:rPr>
        <w:t>Melihat betapa pentingnya pondok pesantren, maka pada bagian ini penulis akan memberikan gambaran tentang pondok pesantren</w:t>
      </w:r>
      <w:r w:rsidR="00BE0F92" w:rsidRPr="00BE0F92">
        <w:rPr>
          <w:lang w:val="id-ID"/>
        </w:rPr>
        <w:t xml:space="preserve"> tersebut. Pengertian </w:t>
      </w:r>
      <w:r>
        <w:rPr>
          <w:lang w:val="id-ID"/>
        </w:rPr>
        <w:t>pesantren berasal dari kat</w:t>
      </w:r>
      <w:r w:rsidR="00BE0F92" w:rsidRPr="00BE0F92">
        <w:rPr>
          <w:lang w:val="id-ID"/>
        </w:rPr>
        <w:t xml:space="preserve">a </w:t>
      </w:r>
      <w:r w:rsidR="00BE0F92" w:rsidRPr="00BE0F92">
        <w:rPr>
          <w:iCs/>
          <w:lang w:val="id-ID"/>
        </w:rPr>
        <w:t xml:space="preserve">santri </w:t>
      </w:r>
      <w:r w:rsidR="00BE0F92" w:rsidRPr="00BE0F92">
        <w:rPr>
          <w:lang w:val="id-ID"/>
        </w:rPr>
        <w:t xml:space="preserve">yang </w:t>
      </w:r>
      <w:r>
        <w:rPr>
          <w:lang w:val="id-ID"/>
        </w:rPr>
        <w:t>bermakna seseorang yang belajar agama Islam, kata santri tersebut kemudian</w:t>
      </w:r>
      <w:r w:rsidR="00BE0F92" w:rsidRPr="00BE0F92">
        <w:rPr>
          <w:lang w:val="id-ID"/>
        </w:rPr>
        <w:t xml:space="preserve"> </w:t>
      </w:r>
      <w:r w:rsidR="00BE0F92" w:rsidRPr="00BE0F92">
        <w:rPr>
          <w:lang w:val="id-ID"/>
        </w:rPr>
        <w:lastRenderedPageBreak/>
        <w:t>mendapat awalan “pe” dan akhiran “an” yang artinya tempat tinggal santri. Deng</w:t>
      </w:r>
      <w:r>
        <w:rPr>
          <w:lang w:val="id-ID"/>
        </w:rPr>
        <w:t>an demikian pesantren mempunyai arti tempat oran</w:t>
      </w:r>
      <w:r w:rsidR="00BE0F92" w:rsidRPr="00BE0F92">
        <w:rPr>
          <w:lang w:val="id-ID"/>
        </w:rPr>
        <w:t>g berkump</w:t>
      </w:r>
      <w:r>
        <w:rPr>
          <w:lang w:val="id-ID"/>
        </w:rPr>
        <w:t>ul untuk belaja</w:t>
      </w:r>
      <w:r w:rsidR="00BE0F92" w:rsidRPr="00BE0F92">
        <w:rPr>
          <w:lang w:val="id-ID"/>
        </w:rPr>
        <w:t>r agama Islam.</w:t>
      </w:r>
      <w:r w:rsidR="00BE0F92" w:rsidRPr="00BE0F92">
        <w:rPr>
          <w:vertAlign w:val="superscript"/>
        </w:rPr>
        <w:footnoteReference w:id="12"/>
      </w:r>
      <w:r>
        <w:rPr>
          <w:lang w:val="id-ID"/>
        </w:rPr>
        <w:t xml:space="preserve"> Ada juga yang mengartikan pesantren adalah suat</w:t>
      </w:r>
      <w:r w:rsidR="00BE0F92" w:rsidRPr="00BE0F92">
        <w:rPr>
          <w:lang w:val="id-ID"/>
        </w:rPr>
        <w:t>u le</w:t>
      </w:r>
      <w:r>
        <w:rPr>
          <w:lang w:val="id-ID"/>
        </w:rPr>
        <w:t>mbaga pendidikan Islam Indonesi</w:t>
      </w:r>
      <w:r w:rsidR="00BE0F92" w:rsidRPr="00BE0F92">
        <w:rPr>
          <w:lang w:val="id-ID"/>
        </w:rPr>
        <w:t>a y</w:t>
      </w:r>
      <w:r>
        <w:rPr>
          <w:lang w:val="id-ID"/>
        </w:rPr>
        <w:t>ang bersifat “tradisional” untuk mendalami ilmu tentang</w:t>
      </w:r>
      <w:r w:rsidR="00BE0F92" w:rsidRPr="00BE0F92">
        <w:rPr>
          <w:lang w:val="id-ID"/>
        </w:rPr>
        <w:t xml:space="preserve"> agama Islam dan j</w:t>
      </w:r>
      <w:r>
        <w:rPr>
          <w:lang w:val="id-ID"/>
        </w:rPr>
        <w:t>uga mengamalkan sebagai pedoman</w:t>
      </w:r>
      <w:r w:rsidR="00BE0F92" w:rsidRPr="00BE0F92">
        <w:rPr>
          <w:lang w:val="id-ID"/>
        </w:rPr>
        <w:t xml:space="preserve"> hidup keseharian.</w:t>
      </w:r>
    </w:p>
    <w:p w:rsidR="00BE0F92" w:rsidRPr="00BE0F92" w:rsidRDefault="00BE0F92" w:rsidP="00BE0F92">
      <w:pPr>
        <w:pStyle w:val="Alinea2JSH"/>
        <w:rPr>
          <w:lang w:val="id-ID"/>
        </w:rPr>
      </w:pPr>
      <w:r w:rsidRPr="00BE0F92">
        <w:rPr>
          <w:lang w:val="id-ID"/>
        </w:rPr>
        <w:t xml:space="preserve">Sedangkan </w:t>
      </w:r>
      <w:r w:rsidR="00EC08BF">
        <w:rPr>
          <w:lang w:val="id-ID"/>
        </w:rPr>
        <w:t>secara istilah pesantre</w:t>
      </w:r>
      <w:r w:rsidRPr="00BE0F92">
        <w:rPr>
          <w:lang w:val="id-ID"/>
        </w:rPr>
        <w:t>n merupakan</w:t>
      </w:r>
      <w:r w:rsidR="00EC08BF">
        <w:rPr>
          <w:lang w:val="id-ID"/>
        </w:rPr>
        <w:t xml:space="preserve"> lembaga pendidikan Islam diman</w:t>
      </w:r>
      <w:r w:rsidRPr="00BE0F92">
        <w:rPr>
          <w:lang w:val="id-ID"/>
        </w:rPr>
        <w:t>a para santri biasa</w:t>
      </w:r>
      <w:r w:rsidR="00EC08BF">
        <w:rPr>
          <w:lang w:val="id-ID"/>
        </w:rPr>
        <w:t xml:space="preserve"> tinggal di pondok</w:t>
      </w:r>
      <w:r w:rsidRPr="00BE0F92">
        <w:rPr>
          <w:lang w:val="id-ID"/>
        </w:rPr>
        <w:t xml:space="preserve"> (</w:t>
      </w:r>
      <w:r w:rsidRPr="00BE0F92">
        <w:rPr>
          <w:iCs/>
          <w:lang w:val="id-ID"/>
        </w:rPr>
        <w:t>asrama</w:t>
      </w:r>
      <w:r w:rsidR="00EC08BF">
        <w:rPr>
          <w:lang w:val="id-ID"/>
        </w:rPr>
        <w:t>) dengan materi pengajaran</w:t>
      </w:r>
      <w:r w:rsidRPr="00BE0F92">
        <w:rPr>
          <w:lang w:val="id-ID"/>
        </w:rPr>
        <w:t xml:space="preserve"> kitab-kitab klasik dan juga kitab-kitab umum bertujuan</w:t>
      </w:r>
      <w:r w:rsidR="00EC08BF">
        <w:rPr>
          <w:lang w:val="id-ID"/>
        </w:rPr>
        <w:t xml:space="preserve"> untuk menguasai ilmu</w:t>
      </w:r>
      <w:r w:rsidRPr="00BE0F92">
        <w:rPr>
          <w:lang w:val="id-ID"/>
        </w:rPr>
        <w:t xml:space="preserve"> agama Islam </w:t>
      </w:r>
      <w:r w:rsidR="00EC08BF">
        <w:rPr>
          <w:lang w:val="id-ID"/>
        </w:rPr>
        <w:t>secara</w:t>
      </w:r>
      <w:r w:rsidRPr="00BE0F92">
        <w:rPr>
          <w:lang w:val="id-ID"/>
        </w:rPr>
        <w:t xml:space="preserve"> detail serta meng</w:t>
      </w:r>
      <w:r w:rsidR="00EC08BF">
        <w:rPr>
          <w:lang w:val="id-ID"/>
        </w:rPr>
        <w:t>amalkan sebagai pedoman hidup keseharian dengan menekanka</w:t>
      </w:r>
      <w:r w:rsidRPr="00BE0F92">
        <w:rPr>
          <w:lang w:val="id-ID"/>
        </w:rPr>
        <w:t>n penting moral dalam kehidupan bermasyarakat.</w:t>
      </w:r>
    </w:p>
    <w:p w:rsidR="00BE0F92" w:rsidRPr="00BE0F92" w:rsidRDefault="00BE0F92" w:rsidP="00BE0F92">
      <w:pPr>
        <w:pStyle w:val="Alinea2JSH"/>
        <w:rPr>
          <w:lang w:val="id-ID"/>
        </w:rPr>
      </w:pPr>
      <w:r w:rsidRPr="00BE0F92">
        <w:rPr>
          <w:lang w:val="id-ID"/>
        </w:rPr>
        <w:t xml:space="preserve">Pondok pesantren secara </w:t>
      </w:r>
      <w:r w:rsidR="00EC08BF">
        <w:rPr>
          <w:iCs/>
          <w:lang w:val="id-ID"/>
        </w:rPr>
        <w:t xml:space="preserve">definisi </w:t>
      </w:r>
      <w:r w:rsidR="00EC08BF">
        <w:rPr>
          <w:lang w:val="id-ID"/>
        </w:rPr>
        <w:t>tidak dapat diberikan batasan yang tegas</w:t>
      </w:r>
      <w:r w:rsidRPr="00BE0F92">
        <w:rPr>
          <w:lang w:val="id-ID"/>
        </w:rPr>
        <w:t xml:space="preserve"> melainkan terkandung </w:t>
      </w:r>
      <w:r w:rsidRPr="00BE0F92">
        <w:rPr>
          <w:iCs/>
          <w:lang w:val="id-ID"/>
        </w:rPr>
        <w:t>fleksibilitas</w:t>
      </w:r>
      <w:r w:rsidR="00EC08BF">
        <w:rPr>
          <w:iCs/>
          <w:lang w:val="id-ID"/>
        </w:rPr>
        <w:t xml:space="preserve"> </w:t>
      </w:r>
      <w:r w:rsidR="00754F17">
        <w:rPr>
          <w:lang w:val="id-ID"/>
        </w:rPr>
        <w:t>pengertian yang memenuh</w:t>
      </w:r>
      <w:r w:rsidRPr="00BE0F92">
        <w:rPr>
          <w:lang w:val="id-ID"/>
        </w:rPr>
        <w:t>i ciri-ciri y</w:t>
      </w:r>
      <w:r w:rsidR="00754F17">
        <w:rPr>
          <w:lang w:val="id-ID"/>
        </w:rPr>
        <w:t>ang memberikan</w:t>
      </w:r>
      <w:r w:rsidRPr="00BE0F92">
        <w:rPr>
          <w:lang w:val="id-ID"/>
        </w:rPr>
        <w:t xml:space="preserve"> pengertian pondok pesantren. Jadi</w:t>
      </w:r>
      <w:r w:rsidR="00754F17">
        <w:rPr>
          <w:lang w:val="id-ID"/>
        </w:rPr>
        <w:t xml:space="preserve"> pondok pesantren belum ada pengertian yang</w:t>
      </w:r>
      <w:r w:rsidRPr="00BE0F92">
        <w:rPr>
          <w:lang w:val="id-ID"/>
        </w:rPr>
        <w:t xml:space="preserve"> lebih </w:t>
      </w:r>
      <w:r w:rsidRPr="00BE0F92">
        <w:rPr>
          <w:iCs/>
          <w:lang w:val="id-ID"/>
        </w:rPr>
        <w:t xml:space="preserve">konkrit </w:t>
      </w:r>
      <w:r w:rsidR="00754F17">
        <w:rPr>
          <w:lang w:val="id-ID"/>
        </w:rPr>
        <w:t>karena masih meliputi beberapa</w:t>
      </w:r>
      <w:r w:rsidRPr="00BE0F92">
        <w:rPr>
          <w:lang w:val="id-ID"/>
        </w:rPr>
        <w:t xml:space="preserve"> unsur untuk b</w:t>
      </w:r>
      <w:r w:rsidR="00754F17">
        <w:rPr>
          <w:lang w:val="id-ID"/>
        </w:rPr>
        <w:t>isa mengartikan pondok pesantre</w:t>
      </w:r>
      <w:r w:rsidRPr="00BE0F92">
        <w:rPr>
          <w:lang w:val="id-ID"/>
        </w:rPr>
        <w:t xml:space="preserve">n secara </w:t>
      </w:r>
      <w:r w:rsidRPr="00BE0F92">
        <w:rPr>
          <w:iCs/>
          <w:lang w:val="id-ID"/>
        </w:rPr>
        <w:t>komprehensif</w:t>
      </w:r>
      <w:r w:rsidRPr="00BE0F92">
        <w:rPr>
          <w:lang w:val="id-ID"/>
        </w:rPr>
        <w:t>.</w:t>
      </w:r>
    </w:p>
    <w:p w:rsidR="00BE0F92" w:rsidRPr="00BE0F92" w:rsidRDefault="00BE0F92" w:rsidP="00BE0F92">
      <w:pPr>
        <w:pStyle w:val="Alinea2JSH"/>
        <w:rPr>
          <w:lang w:val="id-ID"/>
        </w:rPr>
      </w:pPr>
      <w:r w:rsidRPr="00BE0F92">
        <w:rPr>
          <w:lang w:val="id-ID"/>
        </w:rPr>
        <w:t>Den</w:t>
      </w:r>
      <w:r w:rsidR="00754F17">
        <w:rPr>
          <w:lang w:val="id-ID"/>
        </w:rPr>
        <w:t>gan demikian, sesuai dengan aru</w:t>
      </w:r>
      <w:r w:rsidRPr="00BE0F92">
        <w:rPr>
          <w:lang w:val="id-ID"/>
        </w:rPr>
        <w:t xml:space="preserve">s dinamika </w:t>
      </w:r>
      <w:r w:rsidR="00754F17">
        <w:rPr>
          <w:lang w:val="id-ID"/>
        </w:rPr>
        <w:t>zaman, definisi serta persepsi terhadap pesantren menjadi beruba</w:t>
      </w:r>
      <w:r w:rsidRPr="00BE0F92">
        <w:rPr>
          <w:lang w:val="id-ID"/>
        </w:rPr>
        <w:t xml:space="preserve">h pula. Kalau </w:t>
      </w:r>
      <w:r w:rsidR="00754F17">
        <w:rPr>
          <w:lang w:val="id-ID"/>
        </w:rPr>
        <w:t>pada</w:t>
      </w:r>
      <w:r w:rsidRPr="00BE0F92">
        <w:rPr>
          <w:lang w:val="id-ID"/>
        </w:rPr>
        <w:t xml:space="preserve"> </w:t>
      </w:r>
      <w:r w:rsidR="00754F17">
        <w:rPr>
          <w:lang w:val="id-ID"/>
        </w:rPr>
        <w:t>tahap awal pesantre</w:t>
      </w:r>
      <w:r w:rsidRPr="00BE0F92">
        <w:rPr>
          <w:lang w:val="id-ID"/>
        </w:rPr>
        <w:t>n diberi makna</w:t>
      </w:r>
      <w:r w:rsidR="00754F17">
        <w:rPr>
          <w:lang w:val="id-ID"/>
        </w:rPr>
        <w:t xml:space="preserve"> dann pengertian sebagai lembaga pendidikan tradisional tetapi saat sekarang pesantren sebagai lembaga pendidikan</w:t>
      </w:r>
      <w:r w:rsidRPr="00BE0F92">
        <w:rPr>
          <w:lang w:val="id-ID"/>
        </w:rPr>
        <w:t xml:space="preserve"> tradisional tak l</w:t>
      </w:r>
      <w:r w:rsidR="00754F17">
        <w:rPr>
          <w:lang w:val="id-ID"/>
        </w:rPr>
        <w:t>agi selamanya</w:t>
      </w:r>
      <w:r w:rsidRPr="00BE0F92">
        <w:rPr>
          <w:lang w:val="id-ID"/>
        </w:rPr>
        <w:t xml:space="preserve"> benar.</w:t>
      </w:r>
    </w:p>
    <w:p w:rsidR="00BE0F92" w:rsidRPr="00BE0F92" w:rsidRDefault="00BE0F92" w:rsidP="002F0539">
      <w:pPr>
        <w:pStyle w:val="Alinea2JSH"/>
        <w:numPr>
          <w:ilvl w:val="0"/>
          <w:numId w:val="2"/>
        </w:numPr>
        <w:spacing w:before="240"/>
        <w:ind w:left="284" w:hanging="284"/>
        <w:rPr>
          <w:b/>
        </w:rPr>
      </w:pPr>
      <w:r w:rsidRPr="00BE0F92">
        <w:rPr>
          <w:b/>
          <w:bCs/>
        </w:rPr>
        <w:t>PELAKSANAAN PAJAK PENGHASILAN DAR</w:t>
      </w:r>
      <w:r w:rsidRPr="00BE0F92">
        <w:rPr>
          <w:b/>
          <w:bCs/>
          <w:lang w:val="id-ID"/>
        </w:rPr>
        <w:t>I</w:t>
      </w:r>
      <w:r w:rsidRPr="00BE0F92">
        <w:rPr>
          <w:b/>
          <w:bCs/>
        </w:rPr>
        <w:t xml:space="preserve"> PRAKTEK </w:t>
      </w:r>
      <w:r w:rsidRPr="00BE0F92">
        <w:rPr>
          <w:b/>
          <w:i/>
        </w:rPr>
        <w:t>SOCIAL RESPONSIBILITY</w:t>
      </w:r>
      <w:r>
        <w:rPr>
          <w:b/>
          <w:i/>
          <w:lang w:val="id-ID"/>
        </w:rPr>
        <w:t xml:space="preserve"> </w:t>
      </w:r>
      <w:r>
        <w:rPr>
          <w:b/>
          <w:bCs/>
        </w:rPr>
        <w:t>DIHUBUNGKAN</w:t>
      </w:r>
      <w:r>
        <w:rPr>
          <w:b/>
          <w:bCs/>
          <w:lang w:val="id-ID"/>
        </w:rPr>
        <w:t xml:space="preserve"> </w:t>
      </w:r>
      <w:r w:rsidRPr="00BE0F92">
        <w:rPr>
          <w:b/>
          <w:bCs/>
        </w:rPr>
        <w:t xml:space="preserve">DENGAN KEWAJIBAN PEMBAYARAN PAJAK PENGHASILAN DARI SETIAP PEMBUATAN AKTA NOTARIS </w:t>
      </w:r>
    </w:p>
    <w:p w:rsidR="00BE0F92" w:rsidRPr="00BE0F92" w:rsidRDefault="00BE0F92" w:rsidP="00BE0F92">
      <w:pPr>
        <w:pStyle w:val="Alinea2JSH"/>
        <w:spacing w:before="240"/>
        <w:ind w:left="284" w:hanging="284"/>
        <w:rPr>
          <w:bCs/>
          <w:lang w:val="id-ID"/>
        </w:rPr>
      </w:pPr>
      <w:r w:rsidRPr="00BE0F92">
        <w:rPr>
          <w:bCs/>
          <w:lang w:val="id-ID"/>
        </w:rPr>
        <w:lastRenderedPageBreak/>
        <w:t xml:space="preserve">1. </w:t>
      </w:r>
      <w:r w:rsidRPr="00BE0F92">
        <w:rPr>
          <w:bCs/>
          <w:lang w:val="id-ID"/>
        </w:rPr>
        <w:tab/>
        <w:t>Honorarium Notaris</w:t>
      </w:r>
    </w:p>
    <w:p w:rsidR="00BE0F92" w:rsidRPr="00BE0F92" w:rsidRDefault="00BE0F92" w:rsidP="00BE0F92">
      <w:pPr>
        <w:pStyle w:val="Alinea2JSH"/>
        <w:rPr>
          <w:lang w:val="id-ID"/>
        </w:rPr>
      </w:pPr>
      <w:r w:rsidRPr="00BE0F92">
        <w:rPr>
          <w:lang w:val="id-ID"/>
        </w:rPr>
        <w:t>Gaji, upah, tunjangan, honorarium, komisi, bonus, gratifi</w:t>
      </w:r>
      <w:r w:rsidR="00754F17">
        <w:rPr>
          <w:lang w:val="id-ID"/>
        </w:rPr>
        <w:t>kasi, uang pensiun, atau imbalan dalam bentuk lainny</w:t>
      </w:r>
      <w:r w:rsidRPr="00BE0F92">
        <w:rPr>
          <w:lang w:val="id-ID"/>
        </w:rPr>
        <w:t>a termasuk penerimaan berupa pembayaran berkala, seperti alimen</w:t>
      </w:r>
      <w:r w:rsidR="00754F17">
        <w:rPr>
          <w:lang w:val="id-ID"/>
        </w:rPr>
        <w:t>tasi atau tunjangan seumur hidup yang dibayar secara berulang-ulang dalam wakt</w:t>
      </w:r>
      <w:r w:rsidRPr="00BE0F92">
        <w:rPr>
          <w:lang w:val="id-ID"/>
        </w:rPr>
        <w:t>u tertentu merupakan objek Pajak Penghasilan (PPh) Pasal 21.</w:t>
      </w:r>
    </w:p>
    <w:p w:rsidR="00BE0F92" w:rsidRPr="00BE0F92" w:rsidRDefault="00BE0F92" w:rsidP="00BE0F92">
      <w:pPr>
        <w:pStyle w:val="Alinea2JSH"/>
        <w:rPr>
          <w:lang w:val="id-ID"/>
        </w:rPr>
      </w:pPr>
      <w:r w:rsidRPr="00BE0F92">
        <w:rPr>
          <w:lang w:val="id-ID"/>
        </w:rPr>
        <w:t>Penghasilan yang terhutang PPh Pasal 21 dapat dikenakan pada penghasilan yang diterima oleh pegawai tetap, pegawai tidak tetap, penerima pensiun, dan bukan pegawai. Notaris adalah termasuk bukan pegawai yang merupakan tenaga ahli.</w:t>
      </w:r>
    </w:p>
    <w:p w:rsidR="00BE0F92" w:rsidRPr="00BE0F92" w:rsidRDefault="00BE0F92" w:rsidP="00BE0F92">
      <w:pPr>
        <w:pStyle w:val="Alinea2JSH"/>
        <w:rPr>
          <w:lang w:val="id-ID"/>
        </w:rPr>
      </w:pPr>
      <w:r w:rsidRPr="00BE0F92">
        <w:rPr>
          <w:lang w:val="id-ID"/>
        </w:rPr>
        <w:t>Dalam Pasal 1 angka 1 jo. Pasal 15 ayat (1) Undang-undang No.2 Tahun 2014 tentang Jabatan Notaris, ditent</w:t>
      </w:r>
      <w:r w:rsidR="00754F17">
        <w:rPr>
          <w:lang w:val="id-ID"/>
        </w:rPr>
        <w:t>ukan bahwa yang dimaksud dengan Notaris adalah pejabat umum yang berwenang untuk membuat akta autentik, mengenai semua</w:t>
      </w:r>
      <w:r w:rsidRPr="00BE0F92">
        <w:rPr>
          <w:lang w:val="id-ID"/>
        </w:rPr>
        <w:t xml:space="preserve"> perbuatan, perjanjian, dan juga ketetapan ya</w:t>
      </w:r>
      <w:r w:rsidR="00754F17">
        <w:rPr>
          <w:lang w:val="id-ID"/>
        </w:rPr>
        <w:t>ng diharuskan</w:t>
      </w:r>
      <w:r w:rsidRPr="00BE0F92">
        <w:rPr>
          <w:lang w:val="id-ID"/>
        </w:rPr>
        <w:t xml:space="preserve"> oleh peraturan perundang-und</w:t>
      </w:r>
      <w:r w:rsidR="00754F17">
        <w:rPr>
          <w:lang w:val="id-ID"/>
        </w:rPr>
        <w:t>angan dan/atau yang dikehendaki</w:t>
      </w:r>
      <w:r w:rsidRPr="00BE0F92">
        <w:rPr>
          <w:lang w:val="id-ID"/>
        </w:rPr>
        <w:t xml:space="preserve"> </w:t>
      </w:r>
      <w:r w:rsidR="00754F17">
        <w:rPr>
          <w:lang w:val="id-ID"/>
        </w:rPr>
        <w:t>oleh yang berkepentingan, untuk dinyatakan dalam akta autentik, menjamin kepastian tanggal pembuata</w:t>
      </w:r>
      <w:r w:rsidRPr="00BE0F92">
        <w:rPr>
          <w:lang w:val="id-ID"/>
        </w:rPr>
        <w:t xml:space="preserve">n akta, menyimpan akta, memberikan </w:t>
      </w:r>
      <w:r w:rsidRPr="00BE0F92">
        <w:rPr>
          <w:i/>
          <w:lang w:val="id-ID"/>
        </w:rPr>
        <w:t>grosse</w:t>
      </w:r>
      <w:r w:rsidR="00754F17">
        <w:rPr>
          <w:lang w:val="id-ID"/>
        </w:rPr>
        <w:t>, salina</w:t>
      </w:r>
      <w:r w:rsidRPr="00BE0F92">
        <w:rPr>
          <w:lang w:val="id-ID"/>
        </w:rPr>
        <w:t>n dan kutipan akta, semuany</w:t>
      </w:r>
      <w:r w:rsidR="00754F17">
        <w:rPr>
          <w:lang w:val="id-ID"/>
        </w:rPr>
        <w:t>a itu sepanjang pembuatan akta-akta itu tida</w:t>
      </w:r>
      <w:r w:rsidRPr="00BE0F92">
        <w:rPr>
          <w:lang w:val="id-ID"/>
        </w:rPr>
        <w:t>k juga ditugaskan a</w:t>
      </w:r>
      <w:r w:rsidR="00754F17">
        <w:rPr>
          <w:lang w:val="id-ID"/>
        </w:rPr>
        <w:t>tauu dikecualikan kepada pejabat lain atau orang lain</w:t>
      </w:r>
      <w:r w:rsidRPr="00BE0F92">
        <w:rPr>
          <w:lang w:val="id-ID"/>
        </w:rPr>
        <w:t xml:space="preserve"> yang ditetapkan oleh undang-undang.</w:t>
      </w:r>
    </w:p>
    <w:p w:rsidR="00BE0F92" w:rsidRPr="00BE0F92" w:rsidRDefault="00BE0F92" w:rsidP="00BE0F92">
      <w:pPr>
        <w:pStyle w:val="Alinea2JSH"/>
        <w:rPr>
          <w:lang w:val="id-ID"/>
        </w:rPr>
      </w:pPr>
      <w:r w:rsidRPr="00BE0F92">
        <w:rPr>
          <w:lang w:val="id-ID"/>
        </w:rPr>
        <w:t>Walaupun menurut definisi di atas ditegaskan bahw</w:t>
      </w:r>
      <w:r w:rsidR="00754F17">
        <w:rPr>
          <w:lang w:val="id-ID"/>
        </w:rPr>
        <w:t>a seorang notaris adalah pejaba</w:t>
      </w:r>
      <w:r w:rsidRPr="00BE0F92">
        <w:rPr>
          <w:lang w:val="id-ID"/>
        </w:rPr>
        <w:t>t umum (</w:t>
      </w:r>
      <w:r w:rsidRPr="00BE0F92">
        <w:rPr>
          <w:i/>
          <w:iCs/>
          <w:lang w:val="id-ID"/>
        </w:rPr>
        <w:t>openbare ambtenaar</w:t>
      </w:r>
      <w:r w:rsidRPr="00BE0F92">
        <w:rPr>
          <w:lang w:val="id-ID"/>
        </w:rPr>
        <w:t xml:space="preserve">), namun notaris bukanlah pegawai menurut undang-undang kepegawaian negeri. Notaris tidak menerima gaji, bukan </w:t>
      </w:r>
      <w:r w:rsidRPr="00BE0F92">
        <w:rPr>
          <w:i/>
          <w:iCs/>
          <w:lang w:val="id-ID"/>
        </w:rPr>
        <w:t>bezoldigd staatsmabt</w:t>
      </w:r>
      <w:r w:rsidR="00754F17">
        <w:rPr>
          <w:lang w:val="id-ID"/>
        </w:rPr>
        <w:t>, tetapi menerim</w:t>
      </w:r>
      <w:r w:rsidRPr="00BE0F92">
        <w:rPr>
          <w:lang w:val="id-ID"/>
        </w:rPr>
        <w:t>a honorarium dari kliennya berdasarkan peraturan perundang-undangan.</w:t>
      </w:r>
      <w:r w:rsidRPr="00BE0F92">
        <w:rPr>
          <w:vertAlign w:val="superscript"/>
        </w:rPr>
        <w:footnoteReference w:id="13"/>
      </w:r>
    </w:p>
    <w:p w:rsidR="00BE0F92" w:rsidRPr="00BE0F92" w:rsidRDefault="00BE0F92" w:rsidP="00BE0F92">
      <w:pPr>
        <w:pStyle w:val="Alinea2JSH"/>
        <w:rPr>
          <w:lang w:val="id-ID"/>
        </w:rPr>
      </w:pPr>
      <w:r w:rsidRPr="00BE0F92">
        <w:rPr>
          <w:lang w:val="id-ID"/>
        </w:rPr>
        <w:t>Dalam menjalankan tugasnya, N</w:t>
      </w:r>
      <w:r w:rsidR="00754F17">
        <w:rPr>
          <w:lang w:val="id-ID"/>
        </w:rPr>
        <w:t>otaris tunduk serta terikat denga</w:t>
      </w:r>
      <w:r w:rsidRPr="00BE0F92">
        <w:rPr>
          <w:lang w:val="id-ID"/>
        </w:rPr>
        <w:t xml:space="preserve">n aturan-aturan </w:t>
      </w:r>
      <w:r w:rsidRPr="00BE0F92">
        <w:rPr>
          <w:lang w:val="id-ID"/>
        </w:rPr>
        <w:lastRenderedPageBreak/>
        <w:t>yang ada yakni</w:t>
      </w:r>
      <w:r w:rsidR="00754F17">
        <w:rPr>
          <w:lang w:val="id-ID"/>
        </w:rPr>
        <w:t xml:space="preserve"> </w:t>
      </w:r>
      <w:r w:rsidRPr="00BE0F92">
        <w:rPr>
          <w:lang w:val="id-ID"/>
        </w:rPr>
        <w:t>Undang-undang No. 2 Tahun 2014 tentang Jab</w:t>
      </w:r>
      <w:r w:rsidR="00754F17">
        <w:rPr>
          <w:lang w:val="id-ID"/>
        </w:rPr>
        <w:t>atan Notaris, Kode Etik Notaris</w:t>
      </w:r>
      <w:r w:rsidRPr="00BE0F92">
        <w:rPr>
          <w:lang w:val="id-ID"/>
        </w:rPr>
        <w:t xml:space="preserve"> dan peraturan hukum lainnya pada umumny</w:t>
      </w:r>
      <w:r w:rsidR="00754F17">
        <w:rPr>
          <w:lang w:val="id-ID"/>
        </w:rPr>
        <w:t>a. Menurut hukum yang merupakan</w:t>
      </w:r>
      <w:r w:rsidRPr="00BE0F92">
        <w:rPr>
          <w:lang w:val="id-ID"/>
        </w:rPr>
        <w:t xml:space="preserve"> produk atau hasil pekerjaan Notaris adalah </w:t>
      </w:r>
      <w:r w:rsidR="00754F17">
        <w:rPr>
          <w:lang w:val="id-ID"/>
        </w:rPr>
        <w:t>berupa akta yan</w:t>
      </w:r>
      <w:r w:rsidRPr="00BE0F92">
        <w:rPr>
          <w:lang w:val="id-ID"/>
        </w:rPr>
        <w:t>g dibuat oleh Notaris.</w:t>
      </w:r>
    </w:p>
    <w:p w:rsidR="00BE0F92" w:rsidRPr="00BE0F92" w:rsidRDefault="00BE0F92" w:rsidP="00BE0F92">
      <w:pPr>
        <w:pStyle w:val="Alinea2JSH"/>
        <w:rPr>
          <w:lang w:val="id-ID"/>
        </w:rPr>
      </w:pPr>
      <w:r w:rsidRPr="00BE0F92">
        <w:rPr>
          <w:lang w:val="id-ID"/>
        </w:rPr>
        <w:t>Selain itu Notaris</w:t>
      </w:r>
      <w:r w:rsidR="00754F17">
        <w:rPr>
          <w:lang w:val="id-ID"/>
        </w:rPr>
        <w:t xml:space="preserve"> juga berhak menerima honorarium atas jasa hukum yang diberikan sesuai dengan kewenangannya dimana</w:t>
      </w:r>
      <w:r w:rsidRPr="00BE0F92">
        <w:rPr>
          <w:lang w:val="id-ID"/>
        </w:rPr>
        <w:t xml:space="preserve"> b</w:t>
      </w:r>
      <w:r w:rsidR="00754F17">
        <w:rPr>
          <w:lang w:val="id-ID"/>
        </w:rPr>
        <w:t>esarnya honorarium yang diterima oleh Notaris didasarkan pada nilai ekonomis</w:t>
      </w:r>
      <w:r w:rsidRPr="00BE0F92">
        <w:rPr>
          <w:lang w:val="id-ID"/>
        </w:rPr>
        <w:t xml:space="preserve"> dan nilai sosio</w:t>
      </w:r>
      <w:r w:rsidR="00754F17">
        <w:rPr>
          <w:lang w:val="id-ID"/>
        </w:rPr>
        <w:t>logis dari</w:t>
      </w:r>
      <w:r w:rsidRPr="00BE0F92">
        <w:rPr>
          <w:lang w:val="id-ID"/>
        </w:rPr>
        <w:t xml:space="preserve"> setiap akta yang dibuatnya.</w:t>
      </w:r>
    </w:p>
    <w:p w:rsidR="00BE0F92" w:rsidRPr="00BE0F92" w:rsidRDefault="00BE0F92" w:rsidP="00BE0F92">
      <w:pPr>
        <w:pStyle w:val="Alinea2JSH"/>
        <w:rPr>
          <w:lang w:val="id-ID"/>
        </w:rPr>
      </w:pPr>
      <w:r w:rsidRPr="00BE0F92">
        <w:rPr>
          <w:lang w:val="id-ID"/>
        </w:rPr>
        <w:t>Dalam ketentuan Pasal 36 ayat (3) Undang-undang No. 2 Tahun 2014 tentang Jabatan Notaris disebutkan bahwa nilai</w:t>
      </w:r>
      <w:r w:rsidR="00754F17">
        <w:rPr>
          <w:lang w:val="id-ID"/>
        </w:rPr>
        <w:t xml:space="preserve"> ekonomis ditentukan dari objek </w:t>
      </w:r>
      <w:r w:rsidRPr="00BE0F92">
        <w:rPr>
          <w:lang w:val="id-ID"/>
        </w:rPr>
        <w:t>setiap akta sebagai berikut:</w:t>
      </w:r>
    </w:p>
    <w:p w:rsidR="00BE0F92" w:rsidRPr="00BE0F92" w:rsidRDefault="00BE0F92" w:rsidP="00BE0F92">
      <w:pPr>
        <w:pStyle w:val="Alinea2JSH"/>
        <w:rPr>
          <w:lang w:val="id-ID"/>
        </w:rPr>
      </w:pPr>
      <w:r w:rsidRPr="00BE0F92">
        <w:rPr>
          <w:lang w:val="id-ID"/>
        </w:rPr>
        <w:t xml:space="preserve">1. </w:t>
      </w:r>
      <w:r w:rsidRPr="00BE0F92">
        <w:rPr>
          <w:lang w:val="id-ID"/>
        </w:rPr>
        <w:tab/>
        <w:t xml:space="preserve">Sampai dengan Rp100.000.000,00 (seratus </w:t>
      </w:r>
      <w:r w:rsidR="00754F17">
        <w:rPr>
          <w:lang w:val="id-ID"/>
        </w:rPr>
        <w:t>juta rupiah) atau</w:t>
      </w:r>
      <w:r w:rsidRPr="00BE0F92">
        <w:rPr>
          <w:lang w:val="id-ID"/>
        </w:rPr>
        <w:t xml:space="preserve"> ekuivalen g</w:t>
      </w:r>
      <w:r w:rsidR="00754F17">
        <w:rPr>
          <w:lang w:val="id-ID"/>
        </w:rPr>
        <w:t>ram emas ketika itu, honorarium yang diterima paling</w:t>
      </w:r>
      <w:r w:rsidRPr="00BE0F92">
        <w:rPr>
          <w:lang w:val="id-ID"/>
        </w:rPr>
        <w:t xml:space="preserve"> besar ialah 2,5% (dua koma lima persen);</w:t>
      </w:r>
    </w:p>
    <w:p w:rsidR="00BE0F92" w:rsidRPr="00BE0F92" w:rsidRDefault="00BE0F92" w:rsidP="00BE0F92">
      <w:pPr>
        <w:pStyle w:val="Alinea2JSH"/>
        <w:rPr>
          <w:lang w:val="id-ID"/>
        </w:rPr>
      </w:pPr>
      <w:r w:rsidRPr="00BE0F92">
        <w:rPr>
          <w:lang w:val="id-ID"/>
        </w:rPr>
        <w:t xml:space="preserve">2. </w:t>
      </w:r>
      <w:r w:rsidRPr="00BE0F92">
        <w:rPr>
          <w:lang w:val="id-ID"/>
        </w:rPr>
        <w:tab/>
        <w:t>Di atas Rp 100.000.000,</w:t>
      </w:r>
      <w:r w:rsidR="00754F17">
        <w:rPr>
          <w:lang w:val="id-ID"/>
        </w:rPr>
        <w:t>00 (seratus juta rupiah) sampai</w:t>
      </w:r>
      <w:r w:rsidRPr="00BE0F92">
        <w:rPr>
          <w:lang w:val="id-ID"/>
        </w:rPr>
        <w:t xml:space="preserve"> d</w:t>
      </w:r>
      <w:r w:rsidR="00754F17">
        <w:rPr>
          <w:lang w:val="id-ID"/>
        </w:rPr>
        <w:t>engan Rp 1.000.000.000,00 (satu miliar rupiah) honorarium</w:t>
      </w:r>
      <w:r w:rsidRPr="00BE0F92">
        <w:rPr>
          <w:lang w:val="id-ID"/>
        </w:rPr>
        <w:t xml:space="preserve"> yang dite</w:t>
      </w:r>
      <w:r w:rsidR="00754F17">
        <w:rPr>
          <w:lang w:val="id-ID"/>
        </w:rPr>
        <w:t>rima paling</w:t>
      </w:r>
      <w:r w:rsidRPr="00BE0F92">
        <w:rPr>
          <w:lang w:val="id-ID"/>
        </w:rPr>
        <w:t xml:space="preserve"> besar 1,5 % (satu koma lima persen); atau</w:t>
      </w:r>
    </w:p>
    <w:p w:rsidR="00BE0F92" w:rsidRPr="00BE0F92" w:rsidRDefault="00BE0F92" w:rsidP="00BE0F92">
      <w:pPr>
        <w:pStyle w:val="Alinea2JSH"/>
        <w:rPr>
          <w:lang w:val="id-ID"/>
        </w:rPr>
      </w:pPr>
      <w:r w:rsidRPr="00BE0F92">
        <w:rPr>
          <w:lang w:val="id-ID"/>
        </w:rPr>
        <w:t xml:space="preserve">3. </w:t>
      </w:r>
      <w:r w:rsidRPr="00BE0F92">
        <w:rPr>
          <w:lang w:val="id-ID"/>
        </w:rPr>
        <w:tab/>
        <w:t>Di atass Rp l.000.000.000,00</w:t>
      </w:r>
      <w:r w:rsidR="00754F17">
        <w:rPr>
          <w:lang w:val="id-ID"/>
        </w:rPr>
        <w:t xml:space="preserve"> (satu miliar rupiah) honorarium yang diterima didasarkan pada kesepakatan antara Notaris dengan</w:t>
      </w:r>
      <w:r w:rsidRPr="00BE0F92">
        <w:rPr>
          <w:lang w:val="id-ID"/>
        </w:rPr>
        <w:t xml:space="preserve"> para pihak, tetapi tidak</w:t>
      </w:r>
      <w:r w:rsidR="00754F17">
        <w:rPr>
          <w:lang w:val="id-ID"/>
        </w:rPr>
        <w:t xml:space="preserve"> melebihi 1% (satu persen) dari</w:t>
      </w:r>
      <w:r w:rsidRPr="00BE0F92">
        <w:rPr>
          <w:lang w:val="id-ID"/>
        </w:rPr>
        <w:t xml:space="preserve"> objek yang</w:t>
      </w:r>
      <w:r w:rsidR="00754F17">
        <w:rPr>
          <w:lang w:val="id-ID"/>
        </w:rPr>
        <w:t xml:space="preserve"> dibuatkan aktanya. Nilai</w:t>
      </w:r>
      <w:r w:rsidRPr="00BE0F92">
        <w:rPr>
          <w:lang w:val="id-ID"/>
        </w:rPr>
        <w:t xml:space="preserve"> so</w:t>
      </w:r>
      <w:r w:rsidR="00754F17">
        <w:rPr>
          <w:lang w:val="id-ID"/>
        </w:rPr>
        <w:t>siologis ditentukan berdasarkan fungsi sosial dari objek setiap akta dengan honorarium yang diterim</w:t>
      </w:r>
      <w:r w:rsidRPr="00BE0F92">
        <w:rPr>
          <w:lang w:val="id-ID"/>
        </w:rPr>
        <w:t>a paling besar Rp 5.000.000,00 (lima juta rupiah).</w:t>
      </w:r>
    </w:p>
    <w:p w:rsidR="00BE0F92" w:rsidRDefault="00754F17" w:rsidP="00754F17">
      <w:pPr>
        <w:pStyle w:val="Alinea2JSH"/>
        <w:rPr>
          <w:lang w:val="id-ID"/>
        </w:rPr>
      </w:pPr>
      <w:r>
        <w:rPr>
          <w:lang w:val="id-ID"/>
        </w:rPr>
        <w:t>Notaris wajib memberikan jasa hukum di bidang</w:t>
      </w:r>
      <w:r w:rsidR="00BE0F92" w:rsidRPr="00BE0F92">
        <w:rPr>
          <w:lang w:val="id-ID"/>
        </w:rPr>
        <w:t xml:space="preserve"> kenotariatan secara cuma-</w:t>
      </w:r>
      <w:r>
        <w:rPr>
          <w:lang w:val="id-ID"/>
        </w:rPr>
        <w:t>cuma kepada</w:t>
      </w:r>
      <w:r w:rsidR="00BE0F92" w:rsidRPr="00BE0F92">
        <w:rPr>
          <w:lang w:val="id-ID"/>
        </w:rPr>
        <w:t xml:space="preserve"> or</w:t>
      </w:r>
      <w:r>
        <w:rPr>
          <w:lang w:val="id-ID"/>
        </w:rPr>
        <w:t>ang. Akta yang mempunyai fungsi</w:t>
      </w:r>
      <w:r w:rsidR="00BE0F92" w:rsidRPr="00BE0F92">
        <w:rPr>
          <w:lang w:val="id-ID"/>
        </w:rPr>
        <w:t xml:space="preserve"> </w:t>
      </w:r>
      <w:r>
        <w:rPr>
          <w:lang w:val="id-ID"/>
        </w:rPr>
        <w:t>sosial, misalnya, akta pendirian yayasan, akta pendiria</w:t>
      </w:r>
      <w:r w:rsidR="00BE0F92" w:rsidRPr="00BE0F92">
        <w:rPr>
          <w:lang w:val="id-ID"/>
        </w:rPr>
        <w:t xml:space="preserve">n sekolah, </w:t>
      </w:r>
      <w:r>
        <w:rPr>
          <w:lang w:val="id-ID"/>
        </w:rPr>
        <w:t>akta tanah wakaf, akta pendirian rumah ibadah, atau akt</w:t>
      </w:r>
      <w:r w:rsidR="00BE0F92" w:rsidRPr="00BE0F92">
        <w:rPr>
          <w:lang w:val="id-ID"/>
        </w:rPr>
        <w:t>a pendirian rumah sakit. Maka Honorarium itulah yan</w:t>
      </w:r>
      <w:r>
        <w:rPr>
          <w:lang w:val="id-ID"/>
        </w:rPr>
        <w:t>g dipotong oleh pemotong pajak.</w:t>
      </w:r>
    </w:p>
    <w:p w:rsidR="00754F17" w:rsidRDefault="00754F17" w:rsidP="00754F17">
      <w:pPr>
        <w:pStyle w:val="Alinea2JSH"/>
        <w:rPr>
          <w:lang w:val="id-ID"/>
        </w:rPr>
      </w:pPr>
    </w:p>
    <w:p w:rsidR="00754F17" w:rsidRPr="00BE0F92" w:rsidRDefault="00754F17" w:rsidP="00754F17">
      <w:pPr>
        <w:pStyle w:val="Alinea2JSH"/>
        <w:rPr>
          <w:lang w:val="id-ID"/>
        </w:rPr>
      </w:pPr>
    </w:p>
    <w:p w:rsidR="00BE0F92" w:rsidRPr="00BE0F92" w:rsidRDefault="0065752C" w:rsidP="0065752C">
      <w:pPr>
        <w:pStyle w:val="Alinea2JSH"/>
        <w:ind w:firstLine="0"/>
        <w:rPr>
          <w:bCs/>
          <w:lang w:val="id-ID"/>
        </w:rPr>
      </w:pPr>
      <w:r>
        <w:rPr>
          <w:bCs/>
          <w:lang w:val="id-ID"/>
        </w:rPr>
        <w:lastRenderedPageBreak/>
        <w:t xml:space="preserve">2. </w:t>
      </w:r>
      <w:r w:rsidR="00BE0F92" w:rsidRPr="00BE0F92">
        <w:rPr>
          <w:bCs/>
          <w:lang w:val="id-ID"/>
        </w:rPr>
        <w:t>Pemotong PPh Pasal 21</w:t>
      </w:r>
    </w:p>
    <w:p w:rsidR="00BE0F92" w:rsidRPr="00BE0F92" w:rsidRDefault="00BE0F92" w:rsidP="00BE0F92">
      <w:pPr>
        <w:pStyle w:val="Alinea2JSH"/>
        <w:rPr>
          <w:lang w:val="id-ID"/>
        </w:rPr>
      </w:pPr>
      <w:r w:rsidRPr="00BE0F92">
        <w:rPr>
          <w:lang w:val="id-ID"/>
        </w:rPr>
        <w:t xml:space="preserve">Dalam sistem perpajakan dikenal beberapa sistem pengenaan pajak, yakni </w:t>
      </w:r>
      <w:r w:rsidRPr="00BE0F92">
        <w:rPr>
          <w:i/>
          <w:iCs/>
          <w:lang w:val="id-ID"/>
        </w:rPr>
        <w:t xml:space="preserve">Official Assessment System, Self Assesment System, </w:t>
      </w:r>
      <w:r w:rsidRPr="00BE0F92">
        <w:rPr>
          <w:lang w:val="id-ID"/>
        </w:rPr>
        <w:t xml:space="preserve">dan </w:t>
      </w:r>
      <w:r w:rsidRPr="00BE0F92">
        <w:rPr>
          <w:i/>
          <w:iCs/>
          <w:lang w:val="id-ID"/>
        </w:rPr>
        <w:t xml:space="preserve">With Holding System. Official Assessment System </w:t>
      </w:r>
      <w:r w:rsidR="00754F17">
        <w:rPr>
          <w:lang w:val="id-ID"/>
        </w:rPr>
        <w:t>merupakan suatu sistem pengenaan paja</w:t>
      </w:r>
      <w:r w:rsidRPr="00BE0F92">
        <w:rPr>
          <w:lang w:val="id-ID"/>
        </w:rPr>
        <w:t>k yang memberi we</w:t>
      </w:r>
      <w:r w:rsidR="00754F17">
        <w:rPr>
          <w:lang w:val="id-ID"/>
        </w:rPr>
        <w:t>wenang</w:t>
      </w:r>
      <w:r w:rsidRPr="00BE0F92">
        <w:rPr>
          <w:lang w:val="id-ID"/>
        </w:rPr>
        <w:t xml:space="preserve"> </w:t>
      </w:r>
      <w:r w:rsidR="0094534C">
        <w:rPr>
          <w:lang w:val="id-ID"/>
        </w:rPr>
        <w:t>kepada pemerintah (fiskus) untuk menentukan besarnya pajak yang terutan</w:t>
      </w:r>
      <w:r w:rsidRPr="00BE0F92">
        <w:rPr>
          <w:lang w:val="id-ID"/>
        </w:rPr>
        <w:t>g ole</w:t>
      </w:r>
      <w:r w:rsidR="0094534C">
        <w:rPr>
          <w:lang w:val="id-ID"/>
        </w:rPr>
        <w:t>h wajib pajak. Salah satu contoh pajak yang masih menggunakan sistem ini adalah Pajak Bumi</w:t>
      </w:r>
      <w:r w:rsidRPr="00BE0F92">
        <w:rPr>
          <w:lang w:val="id-ID"/>
        </w:rPr>
        <w:t xml:space="preserve"> dan Bangunan.</w:t>
      </w:r>
    </w:p>
    <w:p w:rsidR="00BE0F92" w:rsidRPr="00BE0F92" w:rsidRDefault="00BE0F92" w:rsidP="00BE0F92">
      <w:pPr>
        <w:pStyle w:val="Alinea2JSH"/>
        <w:rPr>
          <w:lang w:val="id-ID"/>
        </w:rPr>
      </w:pPr>
      <w:r w:rsidRPr="00BE0F92">
        <w:rPr>
          <w:i/>
          <w:iCs/>
          <w:lang w:val="id-ID"/>
        </w:rPr>
        <w:t xml:space="preserve">Self Assesment System </w:t>
      </w:r>
      <w:r w:rsidR="0094534C">
        <w:rPr>
          <w:lang w:val="id-ID"/>
        </w:rPr>
        <w:t>merupakan suatu sistem pengenaan</w:t>
      </w:r>
      <w:r w:rsidRPr="00BE0F92">
        <w:rPr>
          <w:lang w:val="id-ID"/>
        </w:rPr>
        <w:t xml:space="preserve"> pajak yang memberi</w:t>
      </w:r>
      <w:r w:rsidR="0094534C">
        <w:rPr>
          <w:lang w:val="id-ID"/>
        </w:rPr>
        <w:t xml:space="preserve"> wewenang kepada wajib pajak untuk menentukan sendiri besarnya pajak</w:t>
      </w:r>
      <w:r w:rsidRPr="00BE0F92">
        <w:rPr>
          <w:lang w:val="id-ID"/>
        </w:rPr>
        <w:t xml:space="preserve"> yang terutang. Sistem </w:t>
      </w:r>
      <w:r w:rsidRPr="00BE0F92">
        <w:rPr>
          <w:i/>
          <w:lang w:val="id-ID"/>
        </w:rPr>
        <w:t>self assesment</w:t>
      </w:r>
      <w:r w:rsidR="0094534C">
        <w:rPr>
          <w:lang w:val="id-ID"/>
        </w:rPr>
        <w:t xml:space="preserve"> ini umumnya diterapkan pada jenis pajak yang memandang wajib pajaknya cukup mampu untuk diserahkan tanggun</w:t>
      </w:r>
      <w:r w:rsidRPr="00BE0F92">
        <w:rPr>
          <w:lang w:val="id-ID"/>
        </w:rPr>
        <w:t>g jawab menghitu</w:t>
      </w:r>
      <w:r w:rsidR="0094534C">
        <w:rPr>
          <w:lang w:val="id-ID"/>
        </w:rPr>
        <w:t>ng dan menetapkan utang</w:t>
      </w:r>
      <w:r w:rsidRPr="00BE0F92">
        <w:rPr>
          <w:lang w:val="id-ID"/>
        </w:rPr>
        <w:t xml:space="preserve"> pajaknya sendiri. Sebagai contoh m</w:t>
      </w:r>
      <w:r w:rsidR="0094534C">
        <w:rPr>
          <w:lang w:val="id-ID"/>
        </w:rPr>
        <w:t>isalnya dalam Pajak Penghasilan (PPh) Pajak Pertambahan</w:t>
      </w:r>
      <w:r w:rsidRPr="00BE0F92">
        <w:rPr>
          <w:lang w:val="id-ID"/>
        </w:rPr>
        <w:t xml:space="preserve"> Nilai Atas Barang dan Jasa (PPN) dan juga Pajak Penjualan Atas Barang Mewah (PPnBM).</w:t>
      </w:r>
    </w:p>
    <w:p w:rsidR="00BE0F92" w:rsidRPr="00BE0F92" w:rsidRDefault="0094534C" w:rsidP="00BE0F92">
      <w:pPr>
        <w:pStyle w:val="Alinea2JSH"/>
        <w:rPr>
          <w:lang w:val="id-ID"/>
        </w:rPr>
      </w:pPr>
      <w:r>
        <w:rPr>
          <w:lang w:val="id-ID"/>
        </w:rPr>
        <w:t>Berdasarkan uraian diata</w:t>
      </w:r>
      <w:r w:rsidR="00BE0F92" w:rsidRPr="00BE0F92">
        <w:rPr>
          <w:lang w:val="id-ID"/>
        </w:rPr>
        <w:t>s dapat dikatakan yang melak</w:t>
      </w:r>
      <w:r>
        <w:rPr>
          <w:lang w:val="id-ID"/>
        </w:rPr>
        <w:t>ukan pemotongan</w:t>
      </w:r>
      <w:r w:rsidR="00BE0F92" w:rsidRPr="00BE0F92">
        <w:rPr>
          <w:lang w:val="id-ID"/>
        </w:rPr>
        <w:t xml:space="preserve"> PPh Pasal 21 te</w:t>
      </w:r>
      <w:r>
        <w:rPr>
          <w:lang w:val="id-ID"/>
        </w:rPr>
        <w:t>rhadap honorarium yang diterima</w:t>
      </w:r>
      <w:r w:rsidR="00BE0F92" w:rsidRPr="00BE0F92">
        <w:rPr>
          <w:lang w:val="id-ID"/>
        </w:rPr>
        <w:t xml:space="preserve"> oleh Notaris ada</w:t>
      </w:r>
      <w:r>
        <w:rPr>
          <w:lang w:val="id-ID"/>
        </w:rPr>
        <w:t>lah badan termasuk bentuk usaha</w:t>
      </w:r>
      <w:r w:rsidR="00BE0F92" w:rsidRPr="00BE0F92">
        <w:rPr>
          <w:lang w:val="id-ID"/>
        </w:rPr>
        <w:t xml:space="preserve"> tetap yaitu PT, CV, BUMN, BUMD, Fa, Kongsi, Koperasi, Dana Pensiun, Persekutuan, Perkumpulan, Yayasan, Ormas, Orsopol, Lembaga, Bank, dan Badan lainnya.</w:t>
      </w:r>
    </w:p>
    <w:p w:rsidR="00BE0F92" w:rsidRDefault="00BE0F92" w:rsidP="00754F17">
      <w:pPr>
        <w:pStyle w:val="Alinea2JSH"/>
        <w:rPr>
          <w:lang w:val="id-ID"/>
        </w:rPr>
      </w:pPr>
      <w:r w:rsidRPr="00BE0F92">
        <w:rPr>
          <w:lang w:val="id-ID"/>
        </w:rPr>
        <w:t>Kewajiban Pemotong PPh Pasal 21 ialah menghi</w:t>
      </w:r>
      <w:r w:rsidR="0094534C">
        <w:rPr>
          <w:lang w:val="id-ID"/>
        </w:rPr>
        <w:t>tung, memotong, menyetorkan dan melaporkan PPh Pasal 21 yang terutang untuk setiap</w:t>
      </w:r>
      <w:r w:rsidRPr="00BE0F92">
        <w:rPr>
          <w:lang w:val="id-ID"/>
        </w:rPr>
        <w:t xml:space="preserve"> bulan kalen</w:t>
      </w:r>
      <w:r w:rsidR="0094534C">
        <w:rPr>
          <w:lang w:val="id-ID"/>
        </w:rPr>
        <w:t>der, sebagaimana dimaksud dalam</w:t>
      </w:r>
      <w:r w:rsidRPr="00BE0F92">
        <w:rPr>
          <w:lang w:val="id-ID"/>
        </w:rPr>
        <w:t xml:space="preserve"> Pasal 22 ayat (4) Peraturan Menteri Kuangan No.252/PMK.03/2008. Pemotong pajak juga diwajibkan utuk mendaftarkan diri terl</w:t>
      </w:r>
      <w:r w:rsidR="0094534C">
        <w:rPr>
          <w:lang w:val="id-ID"/>
        </w:rPr>
        <w:t>ebih dahulu ke Kantor Pelayanan Pajak sesuai dengan</w:t>
      </w:r>
      <w:r w:rsidRPr="00BE0F92">
        <w:rPr>
          <w:lang w:val="id-ID"/>
        </w:rPr>
        <w:t xml:space="preserve"> ketentuan yang berlaku, diatur pada Pasal 22 ayat (1) Peraturan Ment</w:t>
      </w:r>
      <w:r w:rsidR="00754F17">
        <w:rPr>
          <w:lang w:val="id-ID"/>
        </w:rPr>
        <w:t>eri Kuangan No.252/PMK.03/2008.</w:t>
      </w:r>
    </w:p>
    <w:p w:rsidR="0094534C" w:rsidRPr="00BE0F92" w:rsidRDefault="0094534C" w:rsidP="00754F17">
      <w:pPr>
        <w:pStyle w:val="Alinea2JSH"/>
        <w:rPr>
          <w:lang w:val="id-ID"/>
        </w:rPr>
      </w:pPr>
    </w:p>
    <w:p w:rsidR="00BE0F92" w:rsidRPr="00BE0F92" w:rsidRDefault="0065752C" w:rsidP="0065752C">
      <w:pPr>
        <w:pStyle w:val="Alinea2JSH"/>
        <w:ind w:firstLine="0"/>
        <w:rPr>
          <w:bCs/>
          <w:lang w:val="id-ID"/>
        </w:rPr>
      </w:pPr>
      <w:r>
        <w:rPr>
          <w:bCs/>
          <w:lang w:val="id-ID"/>
        </w:rPr>
        <w:lastRenderedPageBreak/>
        <w:t xml:space="preserve">3. </w:t>
      </w:r>
      <w:r w:rsidR="00BE0F92" w:rsidRPr="00BE0F92">
        <w:rPr>
          <w:bCs/>
          <w:lang w:val="id-ID"/>
        </w:rPr>
        <w:t>Pemotongan PPh Pasal 21 atas Honorarium Notaris</w:t>
      </w:r>
    </w:p>
    <w:p w:rsidR="00BE0F92" w:rsidRPr="00BE0F92" w:rsidRDefault="00BE0F92" w:rsidP="00BE0F92">
      <w:pPr>
        <w:pStyle w:val="Alinea2JSH"/>
        <w:rPr>
          <w:lang w:val="id-ID"/>
        </w:rPr>
      </w:pPr>
      <w:r w:rsidRPr="00BE0F92">
        <w:rPr>
          <w:lang w:val="id-ID"/>
        </w:rPr>
        <w:t>Undang-</w:t>
      </w:r>
      <w:r w:rsidR="0094534C">
        <w:rPr>
          <w:lang w:val="id-ID"/>
        </w:rPr>
        <w:t>undang No. 36 Tahun 2008 tentan</w:t>
      </w:r>
      <w:r w:rsidRPr="00BE0F92">
        <w:rPr>
          <w:lang w:val="id-ID"/>
        </w:rPr>
        <w:t>g Pajak Penghasilan telah menegaskan ba</w:t>
      </w:r>
      <w:r w:rsidR="0094534C">
        <w:rPr>
          <w:lang w:val="id-ID"/>
        </w:rPr>
        <w:t>hwa setiap pemotong pajak wajib memotong PPh Pasal 21 ata</w:t>
      </w:r>
      <w:r w:rsidRPr="00BE0F92">
        <w:rPr>
          <w:lang w:val="id-ID"/>
        </w:rPr>
        <w:t>s honorarium yang dibayarkannya kepada Notaris, namun dalam pelaksanaannya di Kabupaten Bogor, tidak semua badan sebagai pemotong pajak melakukan pemotongan PPh Pasal 21.</w:t>
      </w:r>
    </w:p>
    <w:p w:rsidR="00BE0F92" w:rsidRPr="00BE0F92" w:rsidRDefault="00BE0F92" w:rsidP="00BE0F92">
      <w:pPr>
        <w:pStyle w:val="Alinea2JSH"/>
        <w:rPr>
          <w:lang w:val="id-ID"/>
        </w:rPr>
      </w:pPr>
      <w:r w:rsidRPr="00BE0F92">
        <w:rPr>
          <w:lang w:val="id-ID"/>
        </w:rPr>
        <w:t>Berdasarkan hasil penelitian dengan tujuh responden No</w:t>
      </w:r>
      <w:r w:rsidR="0094534C">
        <w:rPr>
          <w:lang w:val="id-ID"/>
        </w:rPr>
        <w:t>taris di Kabupaten Bogor, 5 (li</w:t>
      </w:r>
      <w:r w:rsidRPr="00BE0F92">
        <w:rPr>
          <w:lang w:val="id-ID"/>
        </w:rPr>
        <w:t xml:space="preserve">ma) orang responden atau sebesar 71,43% menyatakan semua badan (PT, CV, BUMN, </w:t>
      </w:r>
      <w:r w:rsidR="0094534C">
        <w:rPr>
          <w:lang w:val="id-ID"/>
        </w:rPr>
        <w:t>BUMD, Fa, Kongsi, Koperasi, Dan</w:t>
      </w:r>
      <w:r w:rsidRPr="00BE0F92">
        <w:rPr>
          <w:lang w:val="id-ID"/>
        </w:rPr>
        <w:t>a Pensiun, Persekutuan, Perkumpulan, Yayasan, Orma</w:t>
      </w:r>
      <w:r w:rsidR="0094534C">
        <w:rPr>
          <w:lang w:val="id-ID"/>
        </w:rPr>
        <w:t>s, Orsospol, Lembaga, Bank, dan</w:t>
      </w:r>
      <w:r w:rsidRPr="00BE0F92">
        <w:rPr>
          <w:lang w:val="id-ID"/>
        </w:rPr>
        <w:t xml:space="preserve"> Bada</w:t>
      </w:r>
      <w:r w:rsidR="0094534C">
        <w:rPr>
          <w:lang w:val="id-ID"/>
        </w:rPr>
        <w:t>n lainnya) yang membayarkan fee</w:t>
      </w:r>
      <w:r w:rsidRPr="00BE0F92">
        <w:rPr>
          <w:lang w:val="id-ID"/>
        </w:rPr>
        <w:t xml:space="preserve"> atau honorarium </w:t>
      </w:r>
      <w:r w:rsidR="0094534C">
        <w:rPr>
          <w:lang w:val="id-ID"/>
        </w:rPr>
        <w:t>atau</w:t>
      </w:r>
      <w:r w:rsidRPr="00BE0F92">
        <w:rPr>
          <w:lang w:val="id-ID"/>
        </w:rPr>
        <w:t xml:space="preserve"> </w:t>
      </w:r>
      <w:r w:rsidR="0094534C">
        <w:rPr>
          <w:lang w:val="id-ID"/>
        </w:rPr>
        <w:t>imbalan sehubungan denga</w:t>
      </w:r>
      <w:r w:rsidRPr="00BE0F92">
        <w:rPr>
          <w:lang w:val="id-ID"/>
        </w:rPr>
        <w:t>n jasa yang sudah di berik</w:t>
      </w:r>
      <w:r w:rsidR="0094534C">
        <w:rPr>
          <w:lang w:val="id-ID"/>
        </w:rPr>
        <w:t>an Notaris melakukan pemotongan PPh Pasal 21 dari jumla</w:t>
      </w:r>
      <w:r w:rsidRPr="00BE0F92">
        <w:rPr>
          <w:lang w:val="id-ID"/>
        </w:rPr>
        <w:t xml:space="preserve">h yang dibayarkannya. Sedangkan 2 (dua) orang responden atau sebanyak 28,57% menyatakan tidak semua badan yang membayarkan </w:t>
      </w:r>
      <w:r w:rsidR="0094534C">
        <w:rPr>
          <w:i/>
          <w:lang w:val="id-ID"/>
        </w:rPr>
        <w:t>fe</w:t>
      </w:r>
      <w:r w:rsidRPr="00BE0F92">
        <w:rPr>
          <w:i/>
          <w:lang w:val="id-ID"/>
        </w:rPr>
        <w:t>e</w:t>
      </w:r>
      <w:r w:rsidRPr="00BE0F92">
        <w:rPr>
          <w:lang w:val="id-ID"/>
        </w:rPr>
        <w:t xml:space="preserve"> atau honorarium a</w:t>
      </w:r>
      <w:r w:rsidR="0094534C">
        <w:rPr>
          <w:lang w:val="id-ID"/>
        </w:rPr>
        <w:t>taupun imbalan sehubungan denga</w:t>
      </w:r>
      <w:r w:rsidRPr="00BE0F92">
        <w:rPr>
          <w:lang w:val="id-ID"/>
        </w:rPr>
        <w:t>n jasa yang sudah di berik</w:t>
      </w:r>
      <w:r w:rsidR="0094534C">
        <w:rPr>
          <w:lang w:val="id-ID"/>
        </w:rPr>
        <w:t>an Notaris, melakukan pemotonga</w:t>
      </w:r>
      <w:r w:rsidRPr="00BE0F92">
        <w:rPr>
          <w:lang w:val="id-ID"/>
        </w:rPr>
        <w:t>n PPh Pasal 21 dari jumlah yang dibayarkannya.</w:t>
      </w:r>
    </w:p>
    <w:p w:rsidR="00BE0F92" w:rsidRPr="00BE0F92" w:rsidRDefault="0094534C" w:rsidP="00BE0F92">
      <w:pPr>
        <w:pStyle w:val="Alinea2JSH"/>
        <w:rPr>
          <w:lang w:val="id-ID"/>
        </w:rPr>
      </w:pPr>
      <w:r>
        <w:rPr>
          <w:lang w:val="id-ID"/>
        </w:rPr>
        <w:t>Badan yang melakukan pemotongan PPh Pasal 21 ata</w:t>
      </w:r>
      <w:r w:rsidR="00BE0F92" w:rsidRPr="00BE0F92">
        <w:rPr>
          <w:lang w:val="id-ID"/>
        </w:rPr>
        <w:t>s h</w:t>
      </w:r>
      <w:r>
        <w:rPr>
          <w:lang w:val="id-ID"/>
        </w:rPr>
        <w:t>onorarium yang diberikan kepada</w:t>
      </w:r>
      <w:r w:rsidR="00BE0F92" w:rsidRPr="00BE0F92">
        <w:rPr>
          <w:lang w:val="id-ID"/>
        </w:rPr>
        <w:t xml:space="preserve"> Notaris diiKabupaten Bogor hanya b</w:t>
      </w:r>
      <w:r>
        <w:rPr>
          <w:lang w:val="id-ID"/>
        </w:rPr>
        <w:t>erkisar antara 50% sampai denga</w:t>
      </w:r>
      <w:r w:rsidR="00BE0F92" w:rsidRPr="00BE0F92">
        <w:rPr>
          <w:lang w:val="id-ID"/>
        </w:rPr>
        <w:t>n 75%. Dengan demiki</w:t>
      </w:r>
      <w:r>
        <w:rPr>
          <w:lang w:val="id-ID"/>
        </w:rPr>
        <w:t>an persentase Wajib Pajak Badan yang melakukan pemotongan</w:t>
      </w:r>
      <w:r w:rsidR="00BE0F92" w:rsidRPr="00BE0F92">
        <w:rPr>
          <w:lang w:val="id-ID"/>
        </w:rPr>
        <w:t xml:space="preserve"> PPh Pasal 21 atas honorarium yang </w:t>
      </w:r>
      <w:r>
        <w:rPr>
          <w:lang w:val="id-ID"/>
        </w:rPr>
        <w:t xml:space="preserve">dibayarkannya kepada Notaris di </w:t>
      </w:r>
      <w:r w:rsidR="00BE0F92" w:rsidRPr="00BE0F92">
        <w:rPr>
          <w:lang w:val="id-ID"/>
        </w:rPr>
        <w:t xml:space="preserve">Kabupaten Bogor, hanya sampai dengan 75%, padahal di tahun 2015, KPP Pratama Kabupaten Bogor pernah melakukan penyuluhan mengenai PPh Pasal 21 sebanyak 4 (empat) kali, dengan materi penyuluhan mengenai kewajiban pemotong PPh Pasal 21, hak-hak pemotong </w:t>
      </w:r>
      <w:r w:rsidR="00BE0F92" w:rsidRPr="00BE0F92">
        <w:rPr>
          <w:lang w:val="id-ID"/>
        </w:rPr>
        <w:lastRenderedPageBreak/>
        <w:t>PPh Pasal 21, dan SPT Masa PPh Pasal 21.</w:t>
      </w:r>
      <w:r w:rsidR="00BE0F92" w:rsidRPr="00BE0F92">
        <w:rPr>
          <w:vertAlign w:val="superscript"/>
        </w:rPr>
        <w:footnoteReference w:id="14"/>
      </w:r>
      <w:r w:rsidR="00BE0F92" w:rsidRPr="00BE0F92">
        <w:rPr>
          <w:lang w:val="id-ID"/>
        </w:rPr>
        <w:t xml:space="preserve"> KPP Pratama Kabupaten Bogor juga pernah melaksanakan penyuluhan mengenai PPh Pasal 21. Pada tahun 2015 telah dilaksanakan sebanyak 6 (enam) kali. Dengan materi penyul</w:t>
      </w:r>
      <w:r>
        <w:rPr>
          <w:lang w:val="id-ID"/>
        </w:rPr>
        <w:t>uhan mengenai kewajiban pemoton</w:t>
      </w:r>
      <w:r w:rsidR="00BE0F92" w:rsidRPr="00BE0F92">
        <w:rPr>
          <w:lang w:val="id-ID"/>
        </w:rPr>
        <w:t>g PPh Pasal 21, hak-hak pemotong PPh Pasal 21, dan SPT Masa PPh Pasal 21.</w:t>
      </w:r>
      <w:r w:rsidR="00BE0F92" w:rsidRPr="00BE0F92">
        <w:rPr>
          <w:vertAlign w:val="superscript"/>
        </w:rPr>
        <w:footnoteReference w:id="15"/>
      </w:r>
    </w:p>
    <w:p w:rsidR="00BE0F92" w:rsidRPr="0094534C" w:rsidRDefault="00BE0F92" w:rsidP="0094534C">
      <w:pPr>
        <w:pStyle w:val="Alinea2JSH"/>
        <w:rPr>
          <w:lang w:val="id-ID"/>
        </w:rPr>
      </w:pPr>
      <w:r w:rsidRPr="00BE0F92">
        <w:rPr>
          <w:lang w:val="id-ID"/>
        </w:rPr>
        <w:t>Dengan telah dilaksanakannya penyuluhan mengenai PPh Pasal 21, s</w:t>
      </w:r>
      <w:r w:rsidR="0094534C">
        <w:rPr>
          <w:lang w:val="id-ID"/>
        </w:rPr>
        <w:t>eharusnya badan sebagai pemoton</w:t>
      </w:r>
      <w:r w:rsidRPr="00BE0F92">
        <w:rPr>
          <w:lang w:val="id-ID"/>
        </w:rPr>
        <w:t>g pajak sudah mengetahui kewajibannya sebagai pemoton</w:t>
      </w:r>
      <w:r w:rsidR="0094534C">
        <w:rPr>
          <w:lang w:val="id-ID"/>
        </w:rPr>
        <w:t>g pajak dan melakukan pemotonga</w:t>
      </w:r>
      <w:r w:rsidRPr="00BE0F92">
        <w:rPr>
          <w:lang w:val="id-ID"/>
        </w:rPr>
        <w:t>n PPh Pasal 21 atas honorarium yang</w:t>
      </w:r>
      <w:r w:rsidR="0094534C">
        <w:rPr>
          <w:lang w:val="id-ID"/>
        </w:rPr>
        <w:t xml:space="preserve"> dibayarkannya kepada Notaris d</w:t>
      </w:r>
      <w:r w:rsidRPr="00BE0F92">
        <w:rPr>
          <w:lang w:val="id-ID"/>
        </w:rPr>
        <w:t>i</w:t>
      </w:r>
      <w:r w:rsidR="0094534C">
        <w:rPr>
          <w:lang w:val="id-ID"/>
        </w:rPr>
        <w:t xml:space="preserve"> Kabupaten Bogor.</w:t>
      </w:r>
    </w:p>
    <w:p w:rsidR="00BE0F92" w:rsidRPr="00BE0F92" w:rsidRDefault="00BE0F92" w:rsidP="0065752C">
      <w:pPr>
        <w:pStyle w:val="Alinea2JSH"/>
        <w:ind w:firstLine="0"/>
        <w:rPr>
          <w:bCs/>
          <w:lang w:val="id-ID"/>
        </w:rPr>
      </w:pPr>
      <w:r w:rsidRPr="00BE0F92">
        <w:rPr>
          <w:bCs/>
          <w:lang w:val="id-ID"/>
        </w:rPr>
        <w:t>4. Penghitungan PPh Pasal 21 atas Honorarium Notaris</w:t>
      </w:r>
    </w:p>
    <w:p w:rsidR="00BE0F92" w:rsidRPr="00BE0F92" w:rsidRDefault="0094534C" w:rsidP="00BE0F92">
      <w:pPr>
        <w:pStyle w:val="Alinea2JSH"/>
        <w:rPr>
          <w:lang w:val="id-ID"/>
        </w:rPr>
      </w:pPr>
      <w:r>
        <w:rPr>
          <w:lang w:val="id-ID"/>
        </w:rPr>
        <w:t>Untuk dapat melakukan</w:t>
      </w:r>
      <w:r w:rsidR="00BE0F92" w:rsidRPr="00BE0F92">
        <w:rPr>
          <w:lang w:val="id-ID"/>
        </w:rPr>
        <w:t xml:space="preserve"> pe</w:t>
      </w:r>
      <w:r>
        <w:rPr>
          <w:lang w:val="id-ID"/>
        </w:rPr>
        <w:t>motongan dengan benar tentu saja pemotong pajak harus</w:t>
      </w:r>
      <w:r w:rsidR="00BE0F92" w:rsidRPr="00BE0F92">
        <w:rPr>
          <w:lang w:val="id-ID"/>
        </w:rPr>
        <w:t xml:space="preserve"> m</w:t>
      </w:r>
      <w:r>
        <w:rPr>
          <w:lang w:val="id-ID"/>
        </w:rPr>
        <w:t>elakukan penghitunga</w:t>
      </w:r>
      <w:r w:rsidR="00BE0F92" w:rsidRPr="00BE0F92">
        <w:rPr>
          <w:lang w:val="id-ID"/>
        </w:rPr>
        <w:t>n PPh Pasal 21 yang terutang. Dal</w:t>
      </w:r>
      <w:r>
        <w:rPr>
          <w:lang w:val="id-ID"/>
        </w:rPr>
        <w:t>am menghitung PPh Pasal 21 yang</w:t>
      </w:r>
      <w:r w:rsidR="00BE0F92" w:rsidRPr="00BE0F92">
        <w:rPr>
          <w:lang w:val="id-ID"/>
        </w:rPr>
        <w:t xml:space="preserve"> terutang harus lebih dulu diketahui dan di</w:t>
      </w:r>
      <w:r>
        <w:rPr>
          <w:lang w:val="id-ID"/>
        </w:rPr>
        <w:t>pahami penerima penghasilan yan</w:t>
      </w:r>
      <w:r w:rsidR="00BE0F92" w:rsidRPr="00BE0F92">
        <w:rPr>
          <w:lang w:val="id-ID"/>
        </w:rPr>
        <w:t>g dip</w:t>
      </w:r>
      <w:r>
        <w:rPr>
          <w:lang w:val="id-ID"/>
        </w:rPr>
        <w:t>otong PPh Pasal 21, penghasilan</w:t>
      </w:r>
      <w:r w:rsidR="00BE0F92" w:rsidRPr="00BE0F92">
        <w:rPr>
          <w:lang w:val="id-ID"/>
        </w:rPr>
        <w:t xml:space="preserve"> y</w:t>
      </w:r>
      <w:r>
        <w:rPr>
          <w:lang w:val="id-ID"/>
        </w:rPr>
        <w:t>ang dipotong PPh Pasal 21, dasa</w:t>
      </w:r>
      <w:r w:rsidR="00BE0F92" w:rsidRPr="00BE0F92">
        <w:rPr>
          <w:lang w:val="id-ID"/>
        </w:rPr>
        <w:t>r pengenaan PPh Pasal 21 dan tarif pemotongan PPh Pasal 21.</w:t>
      </w:r>
    </w:p>
    <w:p w:rsidR="00BE0F92" w:rsidRPr="00BE0F92" w:rsidRDefault="00BE0F92" w:rsidP="00BE0F92">
      <w:pPr>
        <w:pStyle w:val="Alinea2JSH"/>
        <w:rPr>
          <w:lang w:val="id-ID"/>
        </w:rPr>
      </w:pPr>
      <w:r w:rsidRPr="00BE0F92">
        <w:rPr>
          <w:lang w:val="id-ID"/>
        </w:rPr>
        <w:t>Berdasarkan k</w:t>
      </w:r>
      <w:r w:rsidR="0094534C">
        <w:rPr>
          <w:lang w:val="id-ID"/>
        </w:rPr>
        <w:t>etentuan PPh Pasal 21, penerima penghasilan yang dipotong</w:t>
      </w:r>
      <w:r w:rsidRPr="00BE0F92">
        <w:rPr>
          <w:lang w:val="id-ID"/>
        </w:rPr>
        <w:t xml:space="preserve"> PPh Pasal 21 adalah:</w:t>
      </w:r>
    </w:p>
    <w:p w:rsidR="00BE0F92" w:rsidRPr="00BE0F92" w:rsidRDefault="0094534C" w:rsidP="00BE0F92">
      <w:pPr>
        <w:pStyle w:val="Alinea2JSH"/>
        <w:rPr>
          <w:lang w:val="id-ID"/>
        </w:rPr>
      </w:pPr>
      <w:r>
        <w:rPr>
          <w:lang w:val="id-ID"/>
        </w:rPr>
        <w:t xml:space="preserve">a. </w:t>
      </w:r>
      <w:r>
        <w:rPr>
          <w:lang w:val="id-ID"/>
        </w:rPr>
        <w:tab/>
        <w:t>Pegawa</w:t>
      </w:r>
      <w:r w:rsidR="00BE0F92" w:rsidRPr="00BE0F92">
        <w:rPr>
          <w:lang w:val="id-ID"/>
        </w:rPr>
        <w:t>i tetap.</w:t>
      </w:r>
    </w:p>
    <w:p w:rsidR="00BE0F92" w:rsidRPr="00BE0F92" w:rsidRDefault="0094534C" w:rsidP="00BE0F92">
      <w:pPr>
        <w:pStyle w:val="Alinea2JSH"/>
        <w:rPr>
          <w:lang w:val="id-ID"/>
        </w:rPr>
      </w:pPr>
      <w:r>
        <w:rPr>
          <w:lang w:val="id-ID"/>
        </w:rPr>
        <w:t xml:space="preserve">b. </w:t>
      </w:r>
      <w:r>
        <w:rPr>
          <w:lang w:val="id-ID"/>
        </w:rPr>
        <w:tab/>
        <w:t>Tenaga lepas</w:t>
      </w:r>
      <w:r w:rsidR="00BE0F92" w:rsidRPr="00BE0F92">
        <w:rPr>
          <w:lang w:val="id-ID"/>
        </w:rPr>
        <w:t xml:space="preserve"> (seniman, olahragawan, penceramah, pemberii j</w:t>
      </w:r>
      <w:r>
        <w:rPr>
          <w:lang w:val="id-ID"/>
        </w:rPr>
        <w:t>asa, pengelolaa proyek, peserta</w:t>
      </w:r>
      <w:r w:rsidR="00BE0F92" w:rsidRPr="00BE0F92">
        <w:rPr>
          <w:lang w:val="id-ID"/>
        </w:rPr>
        <w:t xml:space="preserve"> perlombaan</w:t>
      </w:r>
      <w:r>
        <w:rPr>
          <w:lang w:val="id-ID"/>
        </w:rPr>
        <w:t>, petugas dinas luar asuransi), distributor</w:t>
      </w:r>
      <w:r w:rsidR="00BE0F92" w:rsidRPr="00BE0F92">
        <w:rPr>
          <w:lang w:val="id-ID"/>
        </w:rPr>
        <w:t xml:space="preserve"> MLM/</w:t>
      </w:r>
      <w:r w:rsidR="00BE0F92" w:rsidRPr="00BE0F92">
        <w:rPr>
          <w:i/>
          <w:iCs/>
          <w:lang w:val="id-ID"/>
        </w:rPr>
        <w:t xml:space="preserve">direct selling </w:t>
      </w:r>
      <w:r>
        <w:rPr>
          <w:lang w:val="id-ID"/>
        </w:rPr>
        <w:t>dan</w:t>
      </w:r>
      <w:r w:rsidR="00BE0F92" w:rsidRPr="00BE0F92">
        <w:rPr>
          <w:lang w:val="id-ID"/>
        </w:rPr>
        <w:t xml:space="preserve"> kegiatan sejenis.</w:t>
      </w:r>
      <w:r>
        <w:rPr>
          <w:lang w:val="id-ID"/>
        </w:rPr>
        <w:t xml:space="preserve"> </w:t>
      </w:r>
      <w:r w:rsidR="004902E2">
        <w:rPr>
          <w:lang w:val="id-ID"/>
        </w:rPr>
        <w:t>Penerim</w:t>
      </w:r>
      <w:r>
        <w:rPr>
          <w:lang w:val="id-ID"/>
        </w:rPr>
        <w:t>a pensiun, mantan pegawai, termasuk orang pribadi atau ahli</w:t>
      </w:r>
      <w:r w:rsidR="00BE0F92" w:rsidRPr="00BE0F92">
        <w:rPr>
          <w:lang w:val="id-ID"/>
        </w:rPr>
        <w:t xml:space="preserve"> warisnya </w:t>
      </w:r>
      <w:r>
        <w:rPr>
          <w:lang w:val="id-ID"/>
        </w:rPr>
        <w:t>yang menerima Tabungan Hari Tu</w:t>
      </w:r>
      <w:r w:rsidR="00BE0F92" w:rsidRPr="00BE0F92">
        <w:rPr>
          <w:lang w:val="id-ID"/>
        </w:rPr>
        <w:t>a atau Jaminan Hari Tua.</w:t>
      </w:r>
    </w:p>
    <w:p w:rsidR="00BE0F92" w:rsidRPr="00BE0F92" w:rsidRDefault="00BE0F92" w:rsidP="00BE0F92">
      <w:pPr>
        <w:pStyle w:val="Alinea2JSH"/>
        <w:rPr>
          <w:lang w:val="id-ID"/>
        </w:rPr>
      </w:pPr>
      <w:r w:rsidRPr="00BE0F92">
        <w:rPr>
          <w:lang w:val="id-ID"/>
        </w:rPr>
        <w:t xml:space="preserve">c. </w:t>
      </w:r>
      <w:r w:rsidRPr="00BE0F92">
        <w:rPr>
          <w:lang w:val="id-ID"/>
        </w:rPr>
        <w:tab/>
        <w:t>Penerima honorarium.</w:t>
      </w:r>
    </w:p>
    <w:p w:rsidR="00BE0F92" w:rsidRPr="00BE0F92" w:rsidRDefault="00BE0F92" w:rsidP="00BE0F92">
      <w:pPr>
        <w:pStyle w:val="Alinea2JSH"/>
        <w:rPr>
          <w:lang w:val="id-ID"/>
        </w:rPr>
      </w:pPr>
      <w:r w:rsidRPr="00BE0F92">
        <w:rPr>
          <w:lang w:val="id-ID"/>
        </w:rPr>
        <w:t xml:space="preserve">d. </w:t>
      </w:r>
      <w:r w:rsidRPr="00BE0F92">
        <w:rPr>
          <w:lang w:val="id-ID"/>
        </w:rPr>
        <w:tab/>
        <w:t>Penerima upah.</w:t>
      </w:r>
    </w:p>
    <w:p w:rsidR="00BE0F92" w:rsidRPr="00BE0F92" w:rsidRDefault="00BE0F92" w:rsidP="00BE0F92">
      <w:pPr>
        <w:pStyle w:val="Alinea2JSH"/>
        <w:rPr>
          <w:lang w:val="id-ID"/>
        </w:rPr>
      </w:pPr>
      <w:r w:rsidRPr="00BE0F92">
        <w:rPr>
          <w:lang w:val="id-ID"/>
        </w:rPr>
        <w:lastRenderedPageBreak/>
        <w:t xml:space="preserve">e. </w:t>
      </w:r>
      <w:r w:rsidRPr="00BE0F92">
        <w:rPr>
          <w:lang w:val="id-ID"/>
        </w:rPr>
        <w:tab/>
        <w:t>Tenaga ahli.</w:t>
      </w:r>
    </w:p>
    <w:p w:rsidR="00BE0F92" w:rsidRPr="00BE0F92" w:rsidRDefault="00BE0F92" w:rsidP="00BE0F92">
      <w:pPr>
        <w:pStyle w:val="Alinea2JSH"/>
        <w:rPr>
          <w:lang w:val="id-ID"/>
        </w:rPr>
      </w:pPr>
      <w:r w:rsidRPr="00BE0F92">
        <w:rPr>
          <w:lang w:val="id-ID"/>
        </w:rPr>
        <w:t>Menurut ketentuan</w:t>
      </w:r>
      <w:r w:rsidR="0094534C">
        <w:rPr>
          <w:lang w:val="id-ID"/>
        </w:rPr>
        <w:t xml:space="preserve"> </w:t>
      </w:r>
      <w:r w:rsidRPr="00BE0F92">
        <w:rPr>
          <w:lang w:val="id-ID"/>
        </w:rPr>
        <w:t>terse</w:t>
      </w:r>
      <w:r w:rsidR="0094534C">
        <w:rPr>
          <w:lang w:val="id-ID"/>
        </w:rPr>
        <w:t>but diatas, yang dimaksud denga</w:t>
      </w:r>
      <w:r w:rsidRPr="00BE0F92">
        <w:rPr>
          <w:lang w:val="id-ID"/>
        </w:rPr>
        <w:t>n tenaga ahli antara lain Pengacara, Akuntan, Arsitek, Dokter, Konsultan, Notaris, PPAT, Penilai, serta Aktuaris.</w:t>
      </w:r>
    </w:p>
    <w:p w:rsidR="00BE0F92" w:rsidRPr="00BE0F92" w:rsidRDefault="00BE0F92" w:rsidP="00BE0F92">
      <w:pPr>
        <w:pStyle w:val="Alinea2JSH"/>
        <w:rPr>
          <w:lang w:val="id-ID"/>
        </w:rPr>
      </w:pPr>
      <w:r w:rsidRPr="00BE0F92">
        <w:rPr>
          <w:lang w:val="id-ID"/>
        </w:rPr>
        <w:t>Dalam Pasal 5 ayat (1) Peraturan Menteri Keuangan No. 252/PMK.03/2</w:t>
      </w:r>
      <w:r w:rsidR="0094534C">
        <w:rPr>
          <w:lang w:val="id-ID"/>
        </w:rPr>
        <w:t>008 tentang Petunjuk Pelaksanaan Pemotongan Pajak Atas Penghasilan Sehubungan Dengan Pekerjaan, Jasa dan Kegiatan Orang Pribadi</w:t>
      </w:r>
      <w:r w:rsidRPr="00BE0F92">
        <w:rPr>
          <w:lang w:val="id-ID"/>
        </w:rPr>
        <w:t xml:space="preserve"> di</w:t>
      </w:r>
      <w:r w:rsidR="0094534C">
        <w:rPr>
          <w:lang w:val="id-ID"/>
        </w:rPr>
        <w:t>tentukan bahwa penghasilan yang</w:t>
      </w:r>
      <w:r w:rsidRPr="00BE0F92">
        <w:rPr>
          <w:lang w:val="id-ID"/>
        </w:rPr>
        <w:t xml:space="preserve"> dipotong PPh Pasal 21 adalah:</w:t>
      </w:r>
    </w:p>
    <w:p w:rsidR="00BE0F92" w:rsidRPr="00BE0F92" w:rsidRDefault="00BE0F92" w:rsidP="0065752C">
      <w:pPr>
        <w:pStyle w:val="Alinea2JSH"/>
        <w:ind w:left="426" w:hanging="284"/>
        <w:rPr>
          <w:lang w:val="id-ID"/>
        </w:rPr>
      </w:pPr>
      <w:r w:rsidRPr="00BE0F92">
        <w:rPr>
          <w:lang w:val="id-ID"/>
        </w:rPr>
        <w:t xml:space="preserve">1. </w:t>
      </w:r>
      <w:r w:rsidRPr="00BE0F92">
        <w:rPr>
          <w:lang w:val="id-ID"/>
        </w:rPr>
        <w:tab/>
        <w:t>Penghasilan yang diterima ataupun diperoleh pega</w:t>
      </w:r>
      <w:r w:rsidR="0094534C">
        <w:rPr>
          <w:lang w:val="id-ID"/>
        </w:rPr>
        <w:t>wai tetap, baik berupa penghasilan yang bersifat teratur maupu</w:t>
      </w:r>
      <w:r w:rsidRPr="00BE0F92">
        <w:rPr>
          <w:lang w:val="id-ID"/>
        </w:rPr>
        <w:t>n tidak teratur;</w:t>
      </w:r>
    </w:p>
    <w:p w:rsidR="00BE0F92" w:rsidRPr="00BE0F92" w:rsidRDefault="0094534C" w:rsidP="0065752C">
      <w:pPr>
        <w:pStyle w:val="Alinea2JSH"/>
        <w:ind w:left="426" w:hanging="284"/>
        <w:rPr>
          <w:lang w:val="id-ID"/>
        </w:rPr>
      </w:pPr>
      <w:r>
        <w:rPr>
          <w:lang w:val="id-ID"/>
        </w:rPr>
        <w:t xml:space="preserve">2. </w:t>
      </w:r>
      <w:r>
        <w:rPr>
          <w:lang w:val="id-ID"/>
        </w:rPr>
        <w:tab/>
        <w:t>Penghasilan yang diterima atau diperoleh penerima pensiun secara teratur berupa uang pensiu</w:t>
      </w:r>
      <w:r w:rsidR="00BE0F92" w:rsidRPr="00BE0F92">
        <w:rPr>
          <w:lang w:val="id-ID"/>
        </w:rPr>
        <w:t>n atau penghasilan sejenisnya;</w:t>
      </w:r>
    </w:p>
    <w:p w:rsidR="00BE0F92" w:rsidRPr="00BE0F92" w:rsidRDefault="0094534C" w:rsidP="0065752C">
      <w:pPr>
        <w:pStyle w:val="Alinea2JSH"/>
        <w:ind w:left="426" w:hanging="284"/>
        <w:rPr>
          <w:lang w:val="id-ID"/>
        </w:rPr>
      </w:pPr>
      <w:r>
        <w:rPr>
          <w:lang w:val="id-ID"/>
        </w:rPr>
        <w:t>3. Penghasilan sehubungan dengan pemutusan hubungan kerja dan penghasilan sehubungan dengan pensiun yang diterima secara sekaligus berupa uang pesangon, uang manfaat pensiun, tunjangan hari tua atau jaminan hari tua, dan pembayaran</w:t>
      </w:r>
      <w:r w:rsidR="00BE0F92" w:rsidRPr="00BE0F92">
        <w:rPr>
          <w:lang w:val="id-ID"/>
        </w:rPr>
        <w:t xml:space="preserve"> lain sejenis;</w:t>
      </w:r>
    </w:p>
    <w:p w:rsidR="00BE0F92" w:rsidRPr="00BE0F92" w:rsidRDefault="00BE0F92" w:rsidP="0065752C">
      <w:pPr>
        <w:pStyle w:val="Alinea2JSH"/>
        <w:ind w:left="426" w:hanging="284"/>
        <w:rPr>
          <w:lang w:val="id-ID"/>
        </w:rPr>
      </w:pPr>
      <w:r w:rsidRPr="00BE0F92">
        <w:rPr>
          <w:lang w:val="id-ID"/>
        </w:rPr>
        <w:t xml:space="preserve">4. </w:t>
      </w:r>
      <w:r w:rsidR="0094534C">
        <w:rPr>
          <w:lang w:val="id-ID"/>
        </w:rPr>
        <w:tab/>
        <w:t>Penghasilan pegawai tidak teta</w:t>
      </w:r>
      <w:r w:rsidRPr="00BE0F92">
        <w:rPr>
          <w:lang w:val="id-ID"/>
        </w:rPr>
        <w:t>p atau te</w:t>
      </w:r>
      <w:r w:rsidR="0094534C">
        <w:rPr>
          <w:lang w:val="id-ID"/>
        </w:rPr>
        <w:t>naga kerjaa lepas, berupa upah harian, upah mingguan, upa</w:t>
      </w:r>
      <w:r w:rsidRPr="00BE0F92">
        <w:rPr>
          <w:lang w:val="id-ID"/>
        </w:rPr>
        <w:t xml:space="preserve"> satuan, upah boro</w:t>
      </w:r>
      <w:r w:rsidR="004902E2">
        <w:rPr>
          <w:lang w:val="id-ID"/>
        </w:rPr>
        <w:t>nga</w:t>
      </w:r>
      <w:r w:rsidR="0094534C">
        <w:rPr>
          <w:lang w:val="id-ID"/>
        </w:rPr>
        <w:t>n atau upah yang dibayarkan</w:t>
      </w:r>
      <w:r w:rsidRPr="00BE0F92">
        <w:rPr>
          <w:lang w:val="id-ID"/>
        </w:rPr>
        <w:t xml:space="preserve"> secara bulanan;</w:t>
      </w:r>
    </w:p>
    <w:p w:rsidR="00BE0F92" w:rsidRPr="00BE0F92" w:rsidRDefault="0094534C" w:rsidP="0065752C">
      <w:pPr>
        <w:pStyle w:val="Alinea2JSH"/>
        <w:ind w:left="426" w:hanging="284"/>
        <w:rPr>
          <w:lang w:val="id-ID"/>
        </w:rPr>
      </w:pPr>
      <w:r>
        <w:rPr>
          <w:lang w:val="id-ID"/>
        </w:rPr>
        <w:t xml:space="preserve">5. </w:t>
      </w:r>
      <w:r>
        <w:rPr>
          <w:lang w:val="id-ID"/>
        </w:rPr>
        <w:tab/>
        <w:t>Imbalan</w:t>
      </w:r>
      <w:r w:rsidR="004902E2">
        <w:rPr>
          <w:lang w:val="id-ID"/>
        </w:rPr>
        <w:t xml:space="preserve"> kepada bukan pegawai, antara</w:t>
      </w:r>
      <w:r w:rsidR="00BE0F92" w:rsidRPr="00BE0F92">
        <w:rPr>
          <w:lang w:val="id-ID"/>
        </w:rPr>
        <w:t xml:space="preserve"> lain berupa honorarium, komisi, </w:t>
      </w:r>
      <w:r w:rsidR="00BE0F92" w:rsidRPr="00BE0F92">
        <w:rPr>
          <w:i/>
          <w:iCs/>
          <w:lang w:val="id-ID"/>
        </w:rPr>
        <w:t xml:space="preserve">fee, </w:t>
      </w:r>
      <w:r w:rsidR="004902E2">
        <w:rPr>
          <w:lang w:val="id-ID"/>
        </w:rPr>
        <w:t>dan imbalan sejenis dengan nama dan dalam</w:t>
      </w:r>
      <w:r w:rsidR="00BE0F92" w:rsidRPr="00BE0F92">
        <w:rPr>
          <w:lang w:val="id-ID"/>
        </w:rPr>
        <w:t xml:space="preserve"> bent</w:t>
      </w:r>
      <w:r w:rsidR="004902E2">
        <w:rPr>
          <w:lang w:val="id-ID"/>
        </w:rPr>
        <w:t>uk apapun sebaga</w:t>
      </w:r>
      <w:r w:rsidR="00BE0F92" w:rsidRPr="00BE0F92">
        <w:rPr>
          <w:lang w:val="id-ID"/>
        </w:rPr>
        <w:t xml:space="preserve">i imbalan sehubungan </w:t>
      </w:r>
      <w:r w:rsidR="004902E2">
        <w:rPr>
          <w:lang w:val="id-ID"/>
        </w:rPr>
        <w:t>dengan</w:t>
      </w:r>
      <w:r w:rsidR="00BE0F92" w:rsidRPr="00BE0F92">
        <w:rPr>
          <w:lang w:val="id-ID"/>
        </w:rPr>
        <w:t xml:space="preserve"> </w:t>
      </w:r>
      <w:r w:rsidR="004902E2">
        <w:rPr>
          <w:lang w:val="id-ID"/>
        </w:rPr>
        <w:t>pekerjaan, jasa, dan kegiatan</w:t>
      </w:r>
      <w:r w:rsidR="00BE0F92" w:rsidRPr="00BE0F92">
        <w:rPr>
          <w:lang w:val="id-ID"/>
        </w:rPr>
        <w:t xml:space="preserve"> yang dilakukan;</w:t>
      </w:r>
    </w:p>
    <w:p w:rsidR="00BE0F92" w:rsidRPr="00BE0F92" w:rsidRDefault="00BE0F92" w:rsidP="0065752C">
      <w:pPr>
        <w:pStyle w:val="Alinea2JSH"/>
        <w:ind w:left="426" w:hanging="284"/>
        <w:rPr>
          <w:lang w:val="id-ID"/>
        </w:rPr>
      </w:pPr>
      <w:r w:rsidRPr="00BE0F92">
        <w:rPr>
          <w:lang w:val="id-ID"/>
        </w:rPr>
        <w:t xml:space="preserve">6. </w:t>
      </w:r>
      <w:r w:rsidRPr="00BE0F92">
        <w:rPr>
          <w:lang w:val="id-ID"/>
        </w:rPr>
        <w:tab/>
        <w:t>Imbalan kepada</w:t>
      </w:r>
      <w:r w:rsidR="004902E2">
        <w:rPr>
          <w:lang w:val="id-ID"/>
        </w:rPr>
        <w:t xml:space="preserve"> pesertaa kegiatan, antara lain</w:t>
      </w:r>
      <w:r w:rsidRPr="00BE0F92">
        <w:rPr>
          <w:lang w:val="id-ID"/>
        </w:rPr>
        <w:t xml:space="preserve"> berupa ua</w:t>
      </w:r>
      <w:r w:rsidR="004902E2">
        <w:rPr>
          <w:lang w:val="id-ID"/>
        </w:rPr>
        <w:t>ng saku, uang representasi, uan</w:t>
      </w:r>
      <w:r w:rsidRPr="00BE0F92">
        <w:rPr>
          <w:lang w:val="id-ID"/>
        </w:rPr>
        <w:t>g</w:t>
      </w:r>
      <w:r w:rsidR="004902E2">
        <w:rPr>
          <w:lang w:val="id-ID"/>
        </w:rPr>
        <w:t xml:space="preserve"> rapat, honorarium, hadiah atau penghargaan dengan nam</w:t>
      </w:r>
      <w:r w:rsidRPr="00BE0F92">
        <w:rPr>
          <w:lang w:val="id-ID"/>
        </w:rPr>
        <w:t>a dan dalam be</w:t>
      </w:r>
      <w:r w:rsidR="004902E2">
        <w:rPr>
          <w:lang w:val="id-ID"/>
        </w:rPr>
        <w:t>ntuk apapun, dan imbalan</w:t>
      </w:r>
      <w:r w:rsidRPr="00BE0F92">
        <w:rPr>
          <w:lang w:val="id-ID"/>
        </w:rPr>
        <w:t xml:space="preserve"> sejenis dengan nama apapun.</w:t>
      </w:r>
    </w:p>
    <w:p w:rsidR="00BE0F92" w:rsidRPr="00BE0F92" w:rsidRDefault="004902E2" w:rsidP="004F0689">
      <w:pPr>
        <w:pStyle w:val="Alinea2JSH"/>
        <w:spacing w:after="0"/>
        <w:rPr>
          <w:lang w:val="id-ID"/>
        </w:rPr>
      </w:pPr>
      <w:r>
        <w:rPr>
          <w:lang w:val="id-ID"/>
        </w:rPr>
        <w:t>Penghasilan</w:t>
      </w:r>
      <w:r w:rsidR="00BE0F92" w:rsidRPr="00BE0F92">
        <w:rPr>
          <w:lang w:val="id-ID"/>
        </w:rPr>
        <w:t xml:space="preserve"> yang dipotong PPh Pasal 21 sebagaimana dimaksud pada Pasal 5 </w:t>
      </w:r>
      <w:r w:rsidR="00BE0F92" w:rsidRPr="00BE0F92">
        <w:rPr>
          <w:lang w:val="id-ID"/>
        </w:rPr>
        <w:lastRenderedPageBreak/>
        <w:t>ayat (1) di</w:t>
      </w:r>
      <w:r>
        <w:rPr>
          <w:lang w:val="id-ID"/>
        </w:rPr>
        <w:t xml:space="preserve"> atas, termasuk pula penerimaan</w:t>
      </w:r>
      <w:r w:rsidR="00BE0F92" w:rsidRPr="00BE0F92">
        <w:rPr>
          <w:lang w:val="id-ID"/>
        </w:rPr>
        <w:t xml:space="preserve"> dalam bentuk natu</w:t>
      </w:r>
      <w:r>
        <w:rPr>
          <w:lang w:val="id-ID"/>
        </w:rPr>
        <w:t>ral dan/atau kenikmatan lainnya dengan nama da</w:t>
      </w:r>
      <w:r w:rsidR="00BE0F92" w:rsidRPr="00BE0F92">
        <w:rPr>
          <w:lang w:val="id-ID"/>
        </w:rPr>
        <w:t>n dalam bentuk apa</w:t>
      </w:r>
      <w:r>
        <w:rPr>
          <w:lang w:val="id-ID"/>
        </w:rPr>
        <w:t>pun. Berdasarkan uraian diatas penghasilan yang dipotong</w:t>
      </w:r>
      <w:r w:rsidR="00BE0F92" w:rsidRPr="00BE0F92">
        <w:rPr>
          <w:lang w:val="id-ID"/>
        </w:rPr>
        <w:t xml:space="preserve"> PPh Pasal 21 bagi Notari</w:t>
      </w:r>
      <w:r>
        <w:rPr>
          <w:lang w:val="id-ID"/>
        </w:rPr>
        <w:t>s adalah berupa honorarium atas</w:t>
      </w:r>
      <w:r w:rsidR="00BE0F92" w:rsidRPr="00BE0F92">
        <w:rPr>
          <w:lang w:val="id-ID"/>
        </w:rPr>
        <w:t xml:space="preserve"> jasa yang telah dilakukannya.</w:t>
      </w:r>
    </w:p>
    <w:p w:rsidR="00BE0F92" w:rsidRPr="00BE0F92" w:rsidRDefault="004902E2" w:rsidP="004F0689">
      <w:pPr>
        <w:pStyle w:val="Alinea2JSH"/>
        <w:spacing w:after="0"/>
        <w:rPr>
          <w:lang w:val="id-ID"/>
        </w:rPr>
      </w:pPr>
      <w:r>
        <w:rPr>
          <w:lang w:val="id-ID"/>
        </w:rPr>
        <w:t>Dasar pengenaan dan</w:t>
      </w:r>
      <w:r w:rsidR="00BE0F92" w:rsidRPr="00BE0F92">
        <w:rPr>
          <w:lang w:val="id-ID"/>
        </w:rPr>
        <w:t xml:space="preserve"> pemotongan PPh Pasal 21 bagi Notaris adalah 50% (lima puluh persen) dari jumlah penghasil</w:t>
      </w:r>
      <w:r>
        <w:rPr>
          <w:lang w:val="id-ID"/>
        </w:rPr>
        <w:t>a</w:t>
      </w:r>
      <w:r w:rsidR="00BE0F92" w:rsidRPr="00BE0F92">
        <w:rPr>
          <w:lang w:val="id-ID"/>
        </w:rPr>
        <w:t xml:space="preserve">n bruto yang diterimanya. </w:t>
      </w:r>
      <w:r>
        <w:rPr>
          <w:lang w:val="id-ID"/>
        </w:rPr>
        <w:t>Hal ini sebagaimana diatur dala</w:t>
      </w:r>
      <w:r w:rsidR="00BE0F92" w:rsidRPr="00BE0F92">
        <w:rPr>
          <w:lang w:val="id-ID"/>
        </w:rPr>
        <w:t xml:space="preserve">m Pasal 9 ayat (1) huruf c Per-31/PJ/2009. Tarif pemotongan atas PPh Pasal 21 adalah tarif pajak sebagaimana dimaksud dalam Pasal 17 ayat (1) huruf a. </w:t>
      </w:r>
      <w:r>
        <w:rPr>
          <w:lang w:val="id-ID"/>
        </w:rPr>
        <w:t>Dengan demikian dasar pengenaan</w:t>
      </w:r>
      <w:r w:rsidR="00BE0F92" w:rsidRPr="00BE0F92">
        <w:rPr>
          <w:lang w:val="id-ID"/>
        </w:rPr>
        <w:t xml:space="preserve"> dan besarnya tarif pajak PPh Pasal 21 yang dipotong dari penghasilan Notaris adalah tarif pasal 17 ayat (1) huruf a UU PPh x (50% x penghasilan bruto). Dalam prakteknya di Kabupaten Bogor, tarif pajak dan dasar pengenaan PPh Pasal 21 atas honorarium Notaris.</w:t>
      </w:r>
    </w:p>
    <w:p w:rsidR="00BE0F92" w:rsidRPr="00BE0F92" w:rsidRDefault="00BE0F92" w:rsidP="004F0689">
      <w:pPr>
        <w:pStyle w:val="Alinea2JSH"/>
        <w:spacing w:after="0"/>
        <w:rPr>
          <w:lang w:val="id-ID"/>
        </w:rPr>
      </w:pPr>
      <w:r w:rsidRPr="00BE0F92">
        <w:rPr>
          <w:lang w:val="id-ID"/>
        </w:rPr>
        <w:t>Dari hasil penelitian dapat dilihat bahwa dalam hal besarnya tarif pajak dan dasar pengenaan pajak PPh Pasal 21 umumnya Notaris mengetahui pengenaan tarif PPh Pasal 21 ini sesuai dengan Pasal 17 ayat (1) huruf a Undang-undang N</w:t>
      </w:r>
      <w:r w:rsidR="004902E2">
        <w:rPr>
          <w:lang w:val="id-ID"/>
        </w:rPr>
        <w:t>omor 36 tahun 2008 tentang Paja</w:t>
      </w:r>
      <w:r w:rsidRPr="00BE0F92">
        <w:rPr>
          <w:lang w:val="id-ID"/>
        </w:rPr>
        <w:t>k Penghasilan (PPh).</w:t>
      </w:r>
    </w:p>
    <w:p w:rsidR="00BE0F92" w:rsidRPr="00BE0F92" w:rsidRDefault="004902E2" w:rsidP="00BE0F92">
      <w:pPr>
        <w:pStyle w:val="Alinea2JSH"/>
        <w:rPr>
          <w:lang w:val="id-ID"/>
        </w:rPr>
      </w:pPr>
      <w:r>
        <w:rPr>
          <w:lang w:val="id-ID"/>
        </w:rPr>
        <w:t>Besarnya PPh Pasal 21 atas penghasilan yang dibayarkan kepada tenaga ahli yang melakukan pekerjaan bebas dihitung dengan cara menerapkan tarif</w:t>
      </w:r>
      <w:r w:rsidR="00BE0F92" w:rsidRPr="00BE0F92">
        <w:rPr>
          <w:lang w:val="id-ID"/>
        </w:rPr>
        <w:t xml:space="preserve"> Pasal 17 atas jumlah kumulatif jumlah kumulatif 50% (lima puluh persen) dari jumlah penghasi</w:t>
      </w:r>
      <w:r>
        <w:rPr>
          <w:lang w:val="id-ID"/>
        </w:rPr>
        <w:t>lann bruto yang dibayarkan atau terutang dala</w:t>
      </w:r>
      <w:r w:rsidR="00BE0F92" w:rsidRPr="00BE0F92">
        <w:rPr>
          <w:lang w:val="id-ID"/>
        </w:rPr>
        <w:t>m 1 (satu) tahun kalender.</w:t>
      </w:r>
    </w:p>
    <w:p w:rsidR="00BE0F92" w:rsidRPr="00BE0F92" w:rsidRDefault="00BE0F92" w:rsidP="00BE0F92">
      <w:pPr>
        <w:pStyle w:val="Alinea2JSH"/>
        <w:rPr>
          <w:lang w:val="id-ID"/>
        </w:rPr>
      </w:pPr>
      <w:r w:rsidRPr="00BE0F92">
        <w:rPr>
          <w:lang w:val="id-ID"/>
        </w:rPr>
        <w:t>Jika dibandingkan dengan ketentuan sebelum tahun 2009, dimana besarnya tarif efektif PPh</w:t>
      </w:r>
      <w:r w:rsidR="004902E2">
        <w:rPr>
          <w:lang w:val="id-ID"/>
        </w:rPr>
        <w:t xml:space="preserve"> Pasa1 21 atas penghasilan yang dibayarkan kepada tenaga ahli adalah sebesar</w:t>
      </w:r>
      <w:r w:rsidRPr="00BE0F92">
        <w:rPr>
          <w:lang w:val="id-ID"/>
        </w:rPr>
        <w:t xml:space="preserve"> 7,5% dari Peng</w:t>
      </w:r>
      <w:r w:rsidR="004902E2">
        <w:rPr>
          <w:lang w:val="id-ID"/>
        </w:rPr>
        <w:t>hasilan Bruto, terlihat bahwa perhitungan PPh Pasal 21 atas imbalan tenaga ahli sebelum tahun 2009 jauh lebih sederhana dibandingkan dengan</w:t>
      </w:r>
      <w:r w:rsidRPr="00BE0F92">
        <w:rPr>
          <w:lang w:val="id-ID"/>
        </w:rPr>
        <w:t xml:space="preserve"> yang saat ini berlaku.</w:t>
      </w:r>
    </w:p>
    <w:p w:rsidR="00BE0F92" w:rsidRPr="00BE0F92" w:rsidRDefault="00BE0F92" w:rsidP="004F0689">
      <w:pPr>
        <w:pStyle w:val="Alinea2JSH"/>
        <w:spacing w:after="0"/>
        <w:rPr>
          <w:lang w:val="id-ID"/>
        </w:rPr>
      </w:pPr>
      <w:r w:rsidRPr="00BE0F92">
        <w:rPr>
          <w:lang w:val="id-ID"/>
        </w:rPr>
        <w:lastRenderedPageBreak/>
        <w:t>Dalam menghitung besarnya</w:t>
      </w:r>
      <w:r w:rsidR="004902E2">
        <w:rPr>
          <w:lang w:val="id-ID"/>
        </w:rPr>
        <w:t xml:space="preserve"> PPh Pasal 21 yang terutang dan harus dipotong, pihak</w:t>
      </w:r>
      <w:r w:rsidRPr="00BE0F92">
        <w:rPr>
          <w:lang w:val="id-ID"/>
        </w:rPr>
        <w:t xml:space="preserve"> pemberi penghasil</w:t>
      </w:r>
      <w:r w:rsidR="004902E2">
        <w:rPr>
          <w:lang w:val="id-ID"/>
        </w:rPr>
        <w:t>an selakuu pemotong pajak tidak</w:t>
      </w:r>
      <w:r w:rsidRPr="00BE0F92">
        <w:rPr>
          <w:lang w:val="id-ID"/>
        </w:rPr>
        <w:t xml:space="preserve"> perlu menghitung berap</w:t>
      </w:r>
      <w:r w:rsidR="004902E2">
        <w:rPr>
          <w:lang w:val="id-ID"/>
        </w:rPr>
        <w:t>aa jumlah kumulatif penghasilan yang telah dibayarkan kepada tenaga ahli yang bersangkutan dalam sat</w:t>
      </w:r>
      <w:r w:rsidRPr="00BE0F92">
        <w:rPr>
          <w:lang w:val="id-ID"/>
        </w:rPr>
        <w:t>u tahun kalend</w:t>
      </w:r>
      <w:r w:rsidR="004902E2">
        <w:rPr>
          <w:lang w:val="id-ID"/>
        </w:rPr>
        <w:t>er. Perhitungan kumulatif hanya diperlukan pada saat</w:t>
      </w:r>
      <w:r w:rsidRPr="00BE0F92">
        <w:rPr>
          <w:lang w:val="id-ID"/>
        </w:rPr>
        <w:t xml:space="preserve"> pemotong pajak me</w:t>
      </w:r>
      <w:r w:rsidR="004902E2">
        <w:rPr>
          <w:lang w:val="id-ID"/>
        </w:rPr>
        <w:t>laporka</w:t>
      </w:r>
      <w:r w:rsidRPr="00BE0F92">
        <w:rPr>
          <w:lang w:val="id-ID"/>
        </w:rPr>
        <w:t>n SPT Tahunan PPh Pasal 21.</w:t>
      </w:r>
    </w:p>
    <w:p w:rsidR="00BE0F92" w:rsidRPr="00BE0F92" w:rsidRDefault="004902E2" w:rsidP="004F0689">
      <w:pPr>
        <w:pStyle w:val="Alinea2JSH"/>
        <w:spacing w:after="0"/>
        <w:rPr>
          <w:lang w:val="id-ID"/>
        </w:rPr>
      </w:pPr>
      <w:r>
        <w:rPr>
          <w:lang w:val="id-ID"/>
        </w:rPr>
        <w:t>Mulai tahun 2009, pada saat menghitung PPh 21 yan</w:t>
      </w:r>
      <w:r w:rsidR="00BE0F92" w:rsidRPr="00BE0F92">
        <w:rPr>
          <w:lang w:val="id-ID"/>
        </w:rPr>
        <w:t xml:space="preserve">g </w:t>
      </w:r>
      <w:r>
        <w:rPr>
          <w:lang w:val="id-ID"/>
        </w:rPr>
        <w:t>terutang, untuk dapat menerapkan tarif yang benar, pemoton</w:t>
      </w:r>
      <w:r w:rsidR="00BE0F92" w:rsidRPr="00BE0F92">
        <w:rPr>
          <w:lang w:val="id-ID"/>
        </w:rPr>
        <w:t>g pajak harus mengetahu</w:t>
      </w:r>
      <w:r>
        <w:rPr>
          <w:lang w:val="id-ID"/>
        </w:rPr>
        <w:t>ii jumlah kumulatif penghasilan yang telah dibayarkan kepada tenaga ahli</w:t>
      </w:r>
      <w:r w:rsidR="00BE0F92" w:rsidRPr="00BE0F92">
        <w:rPr>
          <w:lang w:val="id-ID"/>
        </w:rPr>
        <w:t xml:space="preserve"> tersebut</w:t>
      </w:r>
      <w:r>
        <w:rPr>
          <w:lang w:val="id-ID"/>
        </w:rPr>
        <w:t xml:space="preserve"> sampai denga</w:t>
      </w:r>
      <w:r w:rsidR="00BE0F92" w:rsidRPr="00BE0F92">
        <w:rPr>
          <w:lang w:val="id-ID"/>
        </w:rPr>
        <w:t>n saat pemotongan.</w:t>
      </w:r>
    </w:p>
    <w:p w:rsidR="00BE0F92" w:rsidRPr="00BE0F92" w:rsidRDefault="004902E2" w:rsidP="0065752C">
      <w:pPr>
        <w:pStyle w:val="Alinea2JSH"/>
        <w:ind w:firstLine="0"/>
        <w:rPr>
          <w:bCs/>
          <w:lang w:val="id-ID"/>
        </w:rPr>
      </w:pPr>
      <w:r>
        <w:rPr>
          <w:bCs/>
          <w:lang w:val="id-ID"/>
        </w:rPr>
        <w:t>5. Pemberian Bukti Pemotongan PPh Pasal 21 atas</w:t>
      </w:r>
      <w:r w:rsidR="00BE0F92" w:rsidRPr="00BE0F92">
        <w:rPr>
          <w:bCs/>
          <w:lang w:val="id-ID"/>
        </w:rPr>
        <w:t xml:space="preserve"> Honorarium Notaris</w:t>
      </w:r>
    </w:p>
    <w:p w:rsidR="00BE0F92" w:rsidRPr="00BE0F92" w:rsidRDefault="00BE0F92" w:rsidP="00BE0F92">
      <w:pPr>
        <w:pStyle w:val="Alinea2JSH"/>
        <w:rPr>
          <w:lang w:val="id-ID"/>
        </w:rPr>
      </w:pPr>
      <w:r w:rsidRPr="00BE0F92">
        <w:rPr>
          <w:lang w:val="id-ID"/>
        </w:rPr>
        <w:t>Set</w:t>
      </w:r>
      <w:r w:rsidR="004902E2">
        <w:rPr>
          <w:lang w:val="id-ID"/>
        </w:rPr>
        <w:t>elah memotong PPh Pasal 21 atas</w:t>
      </w:r>
      <w:r w:rsidRPr="00BE0F92">
        <w:rPr>
          <w:lang w:val="id-ID"/>
        </w:rPr>
        <w:t xml:space="preserve"> </w:t>
      </w:r>
      <w:r w:rsidR="004902E2">
        <w:rPr>
          <w:lang w:val="id-ID"/>
        </w:rPr>
        <w:t>honorarium yang diberikan kepada Notaris, pemotong pajak harus memberikan bukti pemotongan</w:t>
      </w:r>
      <w:r w:rsidRPr="00BE0F92">
        <w:rPr>
          <w:lang w:val="id-ID"/>
        </w:rPr>
        <w:t xml:space="preserve"> PPh Pasal 21 untuk setiap melakukan pemotongan PPh Pasal 21. Namun dalam prakteknya masih</w:t>
      </w:r>
      <w:r w:rsidR="004902E2">
        <w:rPr>
          <w:lang w:val="id-ID"/>
        </w:rPr>
        <w:t xml:space="preserve"> terdapat badan sebagai pemoton</w:t>
      </w:r>
      <w:r w:rsidRPr="00BE0F92">
        <w:rPr>
          <w:lang w:val="id-ID"/>
        </w:rPr>
        <w:t>g pajak yang ti</w:t>
      </w:r>
      <w:r w:rsidR="004902E2">
        <w:rPr>
          <w:lang w:val="id-ID"/>
        </w:rPr>
        <w:t>dak memberikan bukti pemotongan</w:t>
      </w:r>
      <w:r w:rsidRPr="00BE0F92">
        <w:rPr>
          <w:lang w:val="id-ID"/>
        </w:rPr>
        <w:t xml:space="preserve"> PPh Pasal 21</w:t>
      </w:r>
      <w:r w:rsidR="004902E2">
        <w:rPr>
          <w:lang w:val="id-ID"/>
        </w:rPr>
        <w:t xml:space="preserve"> atas honorarium yang diberikan</w:t>
      </w:r>
      <w:r w:rsidRPr="00BE0F92">
        <w:rPr>
          <w:lang w:val="id-ID"/>
        </w:rPr>
        <w:t xml:space="preserve"> kepada Notaris.</w:t>
      </w:r>
    </w:p>
    <w:p w:rsidR="00BE0F92" w:rsidRPr="00BE0F92" w:rsidRDefault="004902E2" w:rsidP="00BE0F92">
      <w:pPr>
        <w:pStyle w:val="Alinea2JSH"/>
        <w:rPr>
          <w:lang w:val="id-ID"/>
        </w:rPr>
      </w:pPr>
      <w:r>
        <w:rPr>
          <w:lang w:val="id-ID"/>
        </w:rPr>
        <w:t>Dari hasil penelitia</w:t>
      </w:r>
      <w:r w:rsidR="00BE0F92" w:rsidRPr="00BE0F92">
        <w:rPr>
          <w:lang w:val="id-ID"/>
        </w:rPr>
        <w:t>n diketahui bahwa 5 (lima) responden atau sebanyak 71,43% menyatakan semua badan yang memotong PPh Pasal 21 atas h</w:t>
      </w:r>
      <w:r>
        <w:rPr>
          <w:lang w:val="id-ID"/>
        </w:rPr>
        <w:t>onorarium yang telah dibayarkan</w:t>
      </w:r>
      <w:r w:rsidR="00BE0F92" w:rsidRPr="00BE0F92">
        <w:rPr>
          <w:lang w:val="id-ID"/>
        </w:rPr>
        <w:t xml:space="preserve"> kepada mereka memberikan bukti pemotongan PPh Pasal 21. Sedangkan 2 (dua) responden atau sebanyak 28,57% menyatakan tidak semua badan yang memotong PPh Pasal 21 atas honorarium yang mereka ter</w:t>
      </w:r>
      <w:r>
        <w:rPr>
          <w:lang w:val="id-ID"/>
        </w:rPr>
        <w:t>ima memberikan bukti pemotongan</w:t>
      </w:r>
      <w:r w:rsidR="00BE0F92" w:rsidRPr="00BE0F92">
        <w:rPr>
          <w:lang w:val="id-ID"/>
        </w:rPr>
        <w:t xml:space="preserve"> PPh Pasal 21.</w:t>
      </w:r>
    </w:p>
    <w:p w:rsidR="00BE0F92" w:rsidRPr="00BE0F92" w:rsidRDefault="00BE0F92" w:rsidP="00BE0F92">
      <w:pPr>
        <w:pStyle w:val="Alinea2JSH"/>
        <w:rPr>
          <w:lang w:val="id-ID"/>
        </w:rPr>
      </w:pPr>
      <w:r w:rsidRPr="00BE0F92">
        <w:rPr>
          <w:lang w:val="id-ID"/>
        </w:rPr>
        <w:t>Berdasarkan jumlah persentase sebesar 28,</w:t>
      </w:r>
      <w:r w:rsidR="004902E2">
        <w:rPr>
          <w:lang w:val="id-ID"/>
        </w:rPr>
        <w:t>57%, pemberian bukti pemotongan</w:t>
      </w:r>
      <w:r w:rsidRPr="00BE0F92">
        <w:rPr>
          <w:lang w:val="id-ID"/>
        </w:rPr>
        <w:t xml:space="preserve"> PPh Pasal 21 oleh badan yang memba</w:t>
      </w:r>
      <w:r w:rsidR="004902E2">
        <w:rPr>
          <w:lang w:val="id-ID"/>
        </w:rPr>
        <w:t>yarkan honorarium kepada Notari</w:t>
      </w:r>
      <w:r w:rsidRPr="00BE0F92">
        <w:rPr>
          <w:lang w:val="id-ID"/>
        </w:rPr>
        <w:t>s di Kabupaten Bogor persentasenya berkisar antara 50% sampai dengann 75%.</w:t>
      </w:r>
    </w:p>
    <w:p w:rsidR="00BE0F92" w:rsidRPr="00BE0F92" w:rsidRDefault="00BE0F92" w:rsidP="00BE0F92">
      <w:pPr>
        <w:pStyle w:val="Alinea2JSH"/>
        <w:rPr>
          <w:lang w:val="id-ID"/>
        </w:rPr>
      </w:pPr>
      <w:r w:rsidRPr="00BE0F92">
        <w:rPr>
          <w:lang w:val="id-ID"/>
        </w:rPr>
        <w:t>Dalam</w:t>
      </w:r>
      <w:r w:rsidR="004902E2">
        <w:rPr>
          <w:lang w:val="id-ID"/>
        </w:rPr>
        <w:t xml:space="preserve"> hal pemberian bukti pemotongan </w:t>
      </w:r>
      <w:r w:rsidRPr="00BE0F92">
        <w:rPr>
          <w:lang w:val="id-ID"/>
        </w:rPr>
        <w:t xml:space="preserve">pajak PPh Pasal 21 atas jasa yang diberikan Notaris, menurut 2 (dua) </w:t>
      </w:r>
      <w:r w:rsidRPr="00BE0F92">
        <w:rPr>
          <w:lang w:val="id-ID"/>
        </w:rPr>
        <w:lastRenderedPageBreak/>
        <w:t xml:space="preserve">orang responden atau 100% menyatakan badan </w:t>
      </w:r>
      <w:r w:rsidR="004902E2">
        <w:rPr>
          <w:lang w:val="id-ID"/>
        </w:rPr>
        <w:t>yang memberikan bukti pemotonga</w:t>
      </w:r>
      <w:r w:rsidRPr="00BE0F92">
        <w:rPr>
          <w:lang w:val="id-ID"/>
        </w:rPr>
        <w:t>n PPh Pasal 21 adalah sebesar lebih 50% sampai 75%. Jadi badan y</w:t>
      </w:r>
      <w:r w:rsidR="004902E2">
        <w:rPr>
          <w:lang w:val="id-ID"/>
        </w:rPr>
        <w:t>ang memberikan bukti pemotongan</w:t>
      </w:r>
      <w:r w:rsidRPr="00BE0F92">
        <w:rPr>
          <w:lang w:val="id-ID"/>
        </w:rPr>
        <w:t xml:space="preserve"> PPh Pasal 21 terhadap honorarium yang dibayarkan kepada Notaris, persentasenya adalah sampai dengan 75%. </w:t>
      </w:r>
    </w:p>
    <w:p w:rsidR="00BE0F92" w:rsidRPr="00BE0F92" w:rsidRDefault="00BE0F92" w:rsidP="004F0689">
      <w:pPr>
        <w:pStyle w:val="Alinea2JSH"/>
        <w:spacing w:after="0"/>
        <w:rPr>
          <w:lang w:val="id-ID"/>
        </w:rPr>
      </w:pPr>
      <w:r w:rsidRPr="00BE0F92">
        <w:rPr>
          <w:lang w:val="id-ID"/>
        </w:rPr>
        <w:t>Setelah dilakukan pemotongan PPh Pasal 21 olehh pemotong pajak, mak</w:t>
      </w:r>
      <w:r w:rsidR="004902E2">
        <w:rPr>
          <w:lang w:val="id-ID"/>
        </w:rPr>
        <w:t>a pemotong pajak wajib memberikan bukti pemotonga</w:t>
      </w:r>
      <w:r w:rsidRPr="00BE0F92">
        <w:rPr>
          <w:lang w:val="id-ID"/>
        </w:rPr>
        <w:t>n PPh Pasal 21 tersebut karena hal ini merupakan hak dari wajib pajak.</w:t>
      </w:r>
      <w:r w:rsidR="004902E2">
        <w:rPr>
          <w:lang w:val="id-ID"/>
        </w:rPr>
        <w:t xml:space="preserve"> </w:t>
      </w:r>
      <w:r w:rsidRPr="00BE0F92">
        <w:rPr>
          <w:lang w:val="id-ID"/>
        </w:rPr>
        <w:t>Dari hasill penelitian sebanyak 7 (tujuh) responden atau 100% mendapatkan bukti pemotongan PPh Pasal 21 setiap kali mereka melakukan pemotongan PPh Pasal 21.</w:t>
      </w:r>
    </w:p>
    <w:p w:rsidR="00BE0F92" w:rsidRPr="00BE0F92" w:rsidRDefault="00BE0F92" w:rsidP="004F0689">
      <w:pPr>
        <w:pStyle w:val="Alinea2JSH"/>
        <w:rPr>
          <w:lang w:val="id-ID"/>
        </w:rPr>
      </w:pPr>
      <w:r w:rsidRPr="00BE0F92">
        <w:rPr>
          <w:lang w:val="id-ID"/>
        </w:rPr>
        <w:t>Berdasarkan Peraturan Dirjen Pajak, No. Per-31/PJ/2009 Pasal 23 ayat (3) bukti pemotongan PPh Pasal 21 diberikan pada saat melakukan pemotongan PPh Pasal 21.</w:t>
      </w:r>
      <w:r w:rsidR="004F0689">
        <w:rPr>
          <w:lang w:val="id-ID"/>
        </w:rPr>
        <w:t xml:space="preserve"> </w:t>
      </w:r>
      <w:r w:rsidR="004902E2">
        <w:rPr>
          <w:lang w:val="id-ID"/>
        </w:rPr>
        <w:t>Apabila Honorarium yang</w:t>
      </w:r>
      <w:r w:rsidRPr="00BE0F92">
        <w:rPr>
          <w:lang w:val="id-ID"/>
        </w:rPr>
        <w:t xml:space="preserve"> diterima Notaris telah dipotong PPh Pasal 21, namun mereka tidak mendapat bukti pemotongan tersebut, maka mereka tidak bisa mengkreditkan PPh Pasal 21 tersebut dalam pajak</w:t>
      </w:r>
      <w:r w:rsidR="004902E2">
        <w:rPr>
          <w:lang w:val="id-ID"/>
        </w:rPr>
        <w:t xml:space="preserve"> penghasilan terutang pada akhi</w:t>
      </w:r>
      <w:r w:rsidRPr="00BE0F92">
        <w:rPr>
          <w:lang w:val="id-ID"/>
        </w:rPr>
        <w:t>r tahun pajak bersangkutan.</w:t>
      </w:r>
    </w:p>
    <w:p w:rsidR="00BE0F92" w:rsidRPr="00BE0F92" w:rsidRDefault="0065752C" w:rsidP="002F0539">
      <w:pPr>
        <w:pStyle w:val="Alinea2JSH"/>
        <w:numPr>
          <w:ilvl w:val="0"/>
          <w:numId w:val="2"/>
        </w:numPr>
        <w:spacing w:before="240"/>
        <w:ind w:left="284" w:hanging="284"/>
        <w:rPr>
          <w:b/>
        </w:rPr>
      </w:pPr>
      <w:r w:rsidRPr="00BE0F92">
        <w:rPr>
          <w:b/>
          <w:bCs/>
        </w:rPr>
        <w:t>KEBIJAKAN-</w:t>
      </w:r>
      <w:r w:rsidRPr="00BE0F92">
        <w:rPr>
          <w:b/>
          <w:bCs/>
          <w:lang w:val="id-ID"/>
        </w:rPr>
        <w:t>K</w:t>
      </w:r>
      <w:r w:rsidRPr="00BE0F92">
        <w:rPr>
          <w:b/>
          <w:bCs/>
        </w:rPr>
        <w:t xml:space="preserve">EBIJAKAN </w:t>
      </w:r>
      <w:r w:rsidRPr="00BE0F92">
        <w:rPr>
          <w:b/>
          <w:bCs/>
          <w:lang w:val="id-ID"/>
        </w:rPr>
        <w:t>T</w:t>
      </w:r>
      <w:r w:rsidRPr="00BE0F92">
        <w:rPr>
          <w:b/>
          <w:bCs/>
        </w:rPr>
        <w:t xml:space="preserve">ENTANG </w:t>
      </w:r>
      <w:r w:rsidRPr="00BE0F92">
        <w:rPr>
          <w:b/>
          <w:bCs/>
          <w:i/>
        </w:rPr>
        <w:t>TAX DEDUCTIBLE</w:t>
      </w:r>
      <w:r w:rsidRPr="00BE0F92">
        <w:rPr>
          <w:b/>
          <w:bCs/>
        </w:rPr>
        <w:t xml:space="preserve"> TERHADAP PRAKTEK </w:t>
      </w:r>
      <w:r w:rsidRPr="00BE0F92">
        <w:rPr>
          <w:b/>
          <w:i/>
        </w:rPr>
        <w:t>SOCIAL RESPONSIBILITY</w:t>
      </w:r>
      <w:r w:rsidRPr="00BE0F92">
        <w:rPr>
          <w:b/>
          <w:bCs/>
        </w:rPr>
        <w:t>NOTARIS YANG TIDAK MEMUNGU</w:t>
      </w:r>
      <w:r w:rsidRPr="00BE0F92">
        <w:rPr>
          <w:b/>
          <w:bCs/>
          <w:lang w:val="id-ID"/>
        </w:rPr>
        <w:t>T</w:t>
      </w:r>
      <w:r w:rsidRPr="00BE0F92">
        <w:rPr>
          <w:b/>
          <w:bCs/>
        </w:rPr>
        <w:t xml:space="preserve">T BIAYA AKTA ATAU HONORARIUM DARI KLIEN YANG MENDIRIKAN YAYASAN PONDOK PESANTREN SECARA </w:t>
      </w:r>
      <w:r w:rsidRPr="00BE0F92">
        <w:rPr>
          <w:b/>
          <w:bCs/>
          <w:i/>
        </w:rPr>
        <w:t>ONLINE</w:t>
      </w:r>
    </w:p>
    <w:p w:rsidR="00BE0F92" w:rsidRPr="00BE0F92" w:rsidRDefault="00BE0F92" w:rsidP="004902E2">
      <w:pPr>
        <w:pStyle w:val="Alinea2JSH"/>
        <w:numPr>
          <w:ilvl w:val="0"/>
          <w:numId w:val="3"/>
        </w:numPr>
        <w:spacing w:before="240"/>
        <w:ind w:left="851" w:hanging="425"/>
        <w:rPr>
          <w:i/>
          <w:lang w:val="id-ID"/>
        </w:rPr>
      </w:pPr>
      <w:r w:rsidRPr="00BE0F92">
        <w:rPr>
          <w:bCs/>
          <w:i/>
        </w:rPr>
        <w:t>Tax Deductible</w:t>
      </w:r>
      <w:r w:rsidR="004902E2">
        <w:rPr>
          <w:bCs/>
          <w:i/>
          <w:lang w:val="id-ID"/>
        </w:rPr>
        <w:t xml:space="preserve"> </w:t>
      </w:r>
      <w:r w:rsidRPr="00BE0F92">
        <w:rPr>
          <w:bCs/>
          <w:lang w:val="id-ID"/>
        </w:rPr>
        <w:t>dan CSR</w:t>
      </w:r>
    </w:p>
    <w:p w:rsidR="00BE0F92" w:rsidRPr="00BE0F92" w:rsidRDefault="00BE0F92" w:rsidP="00BE0F92">
      <w:pPr>
        <w:pStyle w:val="Alinea2JSH"/>
        <w:rPr>
          <w:lang w:val="id-ID"/>
        </w:rPr>
      </w:pPr>
      <w:r w:rsidRPr="00BE0F92">
        <w:rPr>
          <w:i/>
          <w:lang w:val="id-ID"/>
        </w:rPr>
        <w:t xml:space="preserve">Tax Deductible </w:t>
      </w:r>
      <w:r w:rsidRPr="00BE0F92">
        <w:rPr>
          <w:lang w:val="id-ID"/>
        </w:rPr>
        <w:t>adalah biaya yang diakui oleh pajak, biasanya ditujukan kepada beban/biaya yang menurut ketentua</w:t>
      </w:r>
      <w:r w:rsidR="004902E2">
        <w:rPr>
          <w:lang w:val="id-ID"/>
        </w:rPr>
        <w:t>n menjadi pengurang penghasilan Bruto sebagaimana diatur</w:t>
      </w:r>
      <w:r w:rsidRPr="00BE0F92">
        <w:rPr>
          <w:lang w:val="id-ID"/>
        </w:rPr>
        <w:t xml:space="preserve"> dalam Pasal 6 UU PPh.</w:t>
      </w:r>
    </w:p>
    <w:p w:rsidR="00BE0F92" w:rsidRPr="00BE0F92" w:rsidRDefault="00BE0F92" w:rsidP="00BE0F92">
      <w:pPr>
        <w:pStyle w:val="Alinea2JSH"/>
      </w:pPr>
      <w:proofErr w:type="gramStart"/>
      <w:r w:rsidRPr="00BE0F92">
        <w:t>Belakangan ini, aktivitas CSR sudah berkembang menjadi bagian dari strategi bisni</w:t>
      </w:r>
      <w:r w:rsidRPr="00BE0F92">
        <w:rPr>
          <w:lang w:val="id-ID"/>
        </w:rPr>
        <w:t>s</w:t>
      </w:r>
      <w:r w:rsidRPr="00BE0F92">
        <w:t xml:space="preserve"> perusahaan, utamanya terkai</w:t>
      </w:r>
      <w:r w:rsidRPr="00BE0F92">
        <w:rPr>
          <w:lang w:val="id-ID"/>
        </w:rPr>
        <w:t>t</w:t>
      </w:r>
      <w:r w:rsidRPr="00BE0F92">
        <w:t xml:space="preserve"> dengan fungsi pemasaran.</w:t>
      </w:r>
      <w:proofErr w:type="gramEnd"/>
      <w:r w:rsidRPr="00BE0F92">
        <w:t xml:space="preserve"> Untuk dapat </w:t>
      </w:r>
      <w:r w:rsidRPr="00BE0F92">
        <w:lastRenderedPageBreak/>
        <w:t>menghasilkan progra</w:t>
      </w:r>
      <w:r w:rsidRPr="00BE0F92">
        <w:rPr>
          <w:lang w:val="id-ID"/>
        </w:rPr>
        <w:t>m</w:t>
      </w:r>
      <w:r w:rsidRPr="00BE0F92">
        <w:t xml:space="preserve"> CSR yang bisa menghasilkan program </w:t>
      </w:r>
      <w:r w:rsidRPr="00BE0F92">
        <w:rPr>
          <w:i/>
        </w:rPr>
        <w:t>business value sekaligus tax favorable</w:t>
      </w:r>
      <w:r w:rsidR="005856E5">
        <w:t>, ad</w:t>
      </w:r>
      <w:r w:rsidRPr="00BE0F92">
        <w:rPr>
          <w:lang w:val="id-ID"/>
        </w:rPr>
        <w:t>a</w:t>
      </w:r>
      <w:r w:rsidRPr="00BE0F92">
        <w:t xml:space="preserve"> baiknya jika wajib pajak mempertimbangkan aspek perpajakan saa</w:t>
      </w:r>
      <w:r w:rsidRPr="00BE0F92">
        <w:rPr>
          <w:lang w:val="id-ID"/>
        </w:rPr>
        <w:t>t</w:t>
      </w:r>
      <w:r w:rsidRPr="00BE0F92">
        <w:t xml:space="preserve"> merancang program CSR-nya.</w:t>
      </w:r>
    </w:p>
    <w:p w:rsidR="00BE0F92" w:rsidRPr="00BE0F92" w:rsidRDefault="00BE0F92" w:rsidP="00BE0F92">
      <w:pPr>
        <w:pStyle w:val="Alinea2JSH"/>
      </w:pPr>
      <w:proofErr w:type="gramStart"/>
      <w:r w:rsidRPr="00BE0F92">
        <w:t>Dalam batasa</w:t>
      </w:r>
      <w:r w:rsidRPr="00BE0F92">
        <w:rPr>
          <w:lang w:val="id-ID"/>
        </w:rPr>
        <w:t>n</w:t>
      </w:r>
      <w:r w:rsidRPr="00BE0F92">
        <w:t xml:space="preserve"> tertentu, ketentuan perpajakan Indonesia juga memberikan skema </w:t>
      </w:r>
      <w:r w:rsidR="005856E5">
        <w:t>insentif untu</w:t>
      </w:r>
      <w:r w:rsidRPr="00BE0F92">
        <w:rPr>
          <w:lang w:val="id-ID"/>
        </w:rPr>
        <w:t>k</w:t>
      </w:r>
      <w:r w:rsidRPr="00BE0F92">
        <w:t xml:space="preserve"> program-program CSR.</w:t>
      </w:r>
      <w:proofErr w:type="gramEnd"/>
      <w:r w:rsidRPr="00BE0F92">
        <w:t xml:space="preserve"> </w:t>
      </w:r>
      <w:proofErr w:type="gramStart"/>
      <w:r w:rsidRPr="00BE0F92">
        <w:t>Pemberian insentif ini diusun</w:t>
      </w:r>
      <w:r w:rsidRPr="00BE0F92">
        <w:rPr>
          <w:lang w:val="id-ID"/>
        </w:rPr>
        <w:t>g</w:t>
      </w:r>
      <w:r w:rsidRPr="00BE0F92">
        <w:t xml:space="preserve"> sebagai bentuk akomodasi pemerintah atas kepentigan publi</w:t>
      </w:r>
      <w:r w:rsidRPr="00BE0F92">
        <w:rPr>
          <w:lang w:val="id-ID"/>
        </w:rPr>
        <w:t>k</w:t>
      </w:r>
      <w:r w:rsidRPr="00BE0F92">
        <w:t xml:space="preserve"> dalam jangk</w:t>
      </w:r>
      <w:r w:rsidRPr="00BE0F92">
        <w:rPr>
          <w:lang w:val="id-ID"/>
        </w:rPr>
        <w:t>a</w:t>
      </w:r>
      <w:r w:rsidRPr="00BE0F92">
        <w:t xml:space="preserve"> panjang.</w:t>
      </w:r>
      <w:proofErr w:type="gramEnd"/>
      <w:r w:rsidRPr="00BE0F92">
        <w:t xml:space="preserve"> Disini, skem</w:t>
      </w:r>
      <w:r w:rsidRPr="00BE0F92">
        <w:rPr>
          <w:lang w:val="id-ID"/>
        </w:rPr>
        <w:t>a</w:t>
      </w:r>
      <w:r w:rsidR="005856E5">
        <w:rPr>
          <w:lang w:val="id-ID"/>
        </w:rPr>
        <w:t xml:space="preserve"> </w:t>
      </w:r>
      <w:r w:rsidRPr="00BE0F92">
        <w:rPr>
          <w:i/>
        </w:rPr>
        <w:t>insentif tax exemtion, tax deduction</w:t>
      </w:r>
      <w:r w:rsidRPr="00BE0F92">
        <w:t xml:space="preserve">, atau </w:t>
      </w:r>
      <w:r w:rsidRPr="00BE0F92">
        <w:rPr>
          <w:i/>
        </w:rPr>
        <w:t>tax credit</w:t>
      </w:r>
      <w:r w:rsidRPr="00BE0F92">
        <w:t xml:space="preserve"> yang digunakan disesuaikan dengan dasar hukum yang berlak</w:t>
      </w:r>
      <w:r w:rsidRPr="00BE0F92">
        <w:rPr>
          <w:lang w:val="id-ID"/>
        </w:rPr>
        <w:t>u</w:t>
      </w:r>
      <w:r w:rsidRPr="00BE0F92">
        <w:t xml:space="preserve"> di Indonesia sert</w:t>
      </w:r>
      <w:r w:rsidRPr="00BE0F92">
        <w:rPr>
          <w:lang w:val="id-ID"/>
        </w:rPr>
        <w:t>a</w:t>
      </w:r>
      <w:r w:rsidRPr="00BE0F92">
        <w:t xml:space="preserve"> aplikasi program-program CSR yang terjad</w:t>
      </w:r>
      <w:r w:rsidRPr="00BE0F92">
        <w:rPr>
          <w:lang w:val="id-ID"/>
        </w:rPr>
        <w:t>i</w:t>
      </w:r>
      <w:r w:rsidRPr="00BE0F92">
        <w:t xml:space="preserve"> dalam masyarakat.</w:t>
      </w:r>
    </w:p>
    <w:p w:rsidR="00BE0F92" w:rsidRPr="00BE0F92" w:rsidRDefault="00BE0F92" w:rsidP="00BE0F92">
      <w:pPr>
        <w:pStyle w:val="Alinea2JSH"/>
      </w:pPr>
      <w:r w:rsidRPr="00BE0F92">
        <w:t>Dalam ranah Pajak Penghasilan (PPh), ketentuan terkai</w:t>
      </w:r>
      <w:r w:rsidRPr="00BE0F92">
        <w:rPr>
          <w:lang w:val="id-ID"/>
        </w:rPr>
        <w:t>t</w:t>
      </w:r>
      <w:r w:rsidRPr="00BE0F92">
        <w:t xml:space="preserve"> aktivitas CSR diatur dalam Pasal 4 UU PPh. Seperti yang dijelaskan dalam ayat (1) huruf d angka 4 pasal tersebut, Objek </w:t>
      </w:r>
      <w:r w:rsidR="005856E5">
        <w:t>PPh adalah penghasilan, termasu</w:t>
      </w:r>
      <w:r w:rsidRPr="00BE0F92">
        <w:rPr>
          <w:lang w:val="id-ID"/>
        </w:rPr>
        <w:t>k</w:t>
      </w:r>
      <w:r w:rsidRPr="00BE0F92">
        <w:t xml:space="preserve"> di dalamnya keuntunga</w:t>
      </w:r>
      <w:r w:rsidRPr="00BE0F92">
        <w:rPr>
          <w:lang w:val="id-ID"/>
        </w:rPr>
        <w:t>n</w:t>
      </w:r>
      <w:r w:rsidRPr="00BE0F92">
        <w:t xml:space="preserve"> karena penjualan atau karena pengalihan harta berupa hibah, bantuan, ata</w:t>
      </w:r>
      <w:r w:rsidRPr="00BE0F92">
        <w:rPr>
          <w:lang w:val="id-ID"/>
        </w:rPr>
        <w:t>u</w:t>
      </w:r>
      <w:r w:rsidRPr="00BE0F92">
        <w:t xml:space="preserve"> sumbangan, kecuali yang diberikan kepada keluarg</w:t>
      </w:r>
      <w:r w:rsidRPr="00BE0F92">
        <w:rPr>
          <w:lang w:val="id-ID"/>
        </w:rPr>
        <w:t>a</w:t>
      </w:r>
      <w:r w:rsidRPr="00BE0F92">
        <w:t xml:space="preserve"> sedarah dalam gari</w:t>
      </w:r>
      <w:r w:rsidRPr="00BE0F92">
        <w:rPr>
          <w:lang w:val="id-ID"/>
        </w:rPr>
        <w:t>s</w:t>
      </w:r>
      <w:r w:rsidRPr="00BE0F92">
        <w:t xml:space="preserve"> keturunan lurus satu derajat dan badan keagamaan, badan pendidikan, badan sosial </w:t>
      </w:r>
      <w:r w:rsidR="005856E5">
        <w:t>termasuk yayasan, koperasi, ata</w:t>
      </w:r>
      <w:r w:rsidRPr="00BE0F92">
        <w:rPr>
          <w:lang w:val="id-ID"/>
        </w:rPr>
        <w:t>u</w:t>
      </w:r>
      <w:r w:rsidRPr="00BE0F92">
        <w:t xml:space="preserve"> orang pribadi yan</w:t>
      </w:r>
      <w:r w:rsidRPr="00BE0F92">
        <w:rPr>
          <w:lang w:val="id-ID"/>
        </w:rPr>
        <w:t>g</w:t>
      </w:r>
      <w:r w:rsidRPr="00BE0F92">
        <w:t xml:space="preserve"> menjalankan usaha mikro dan kecil, yang ketentuannya diatu</w:t>
      </w:r>
      <w:r w:rsidRPr="00BE0F92">
        <w:rPr>
          <w:lang w:val="id-ID"/>
        </w:rPr>
        <w:t>r</w:t>
      </w:r>
      <w:r w:rsidRPr="00BE0F92">
        <w:t xml:space="preserve"> lebih lanjut denga</w:t>
      </w:r>
      <w:r w:rsidRPr="00BE0F92">
        <w:rPr>
          <w:lang w:val="id-ID"/>
        </w:rPr>
        <w:t>n</w:t>
      </w:r>
      <w:r w:rsidR="005856E5">
        <w:rPr>
          <w:lang w:val="id-ID"/>
        </w:rPr>
        <w:t xml:space="preserve"> </w:t>
      </w:r>
      <w:r w:rsidRPr="00BE0F92">
        <w:rPr>
          <w:lang w:val="id-ID"/>
        </w:rPr>
        <w:t>P</w:t>
      </w:r>
      <w:r w:rsidRPr="00BE0F92">
        <w:t>eraturan Menteri Keuangan (PMK), sepanjan</w:t>
      </w:r>
      <w:r w:rsidRPr="00BE0F92">
        <w:rPr>
          <w:lang w:val="id-ID"/>
        </w:rPr>
        <w:t>g</w:t>
      </w:r>
      <w:r w:rsidRPr="00BE0F92">
        <w:t xml:space="preserve"> tidak ada hubungan dengan usaha, pekerjaan, kepemilikan, ata</w:t>
      </w:r>
      <w:r w:rsidRPr="00BE0F92">
        <w:rPr>
          <w:lang w:val="id-ID"/>
        </w:rPr>
        <w:t>u</w:t>
      </w:r>
      <w:r w:rsidRPr="00BE0F92">
        <w:t xml:space="preserve"> penguasaan di antara</w:t>
      </w:r>
      <w:r w:rsidR="005856E5">
        <w:rPr>
          <w:lang w:val="id-ID"/>
        </w:rPr>
        <w:t xml:space="preserve"> </w:t>
      </w:r>
      <w:r w:rsidRPr="00BE0F92">
        <w:t>pihak-pihak yang bersangkutan. Itu artinya, keuntunga</w:t>
      </w:r>
      <w:r w:rsidRPr="00BE0F92">
        <w:rPr>
          <w:lang w:val="id-ID"/>
        </w:rPr>
        <w:t>n</w:t>
      </w:r>
      <w:r w:rsidRPr="00BE0F92">
        <w:t xml:space="preserve"> karena penjualan atau karena pengalihan hart</w:t>
      </w:r>
      <w:r w:rsidRPr="00BE0F92">
        <w:rPr>
          <w:lang w:val="id-ID"/>
        </w:rPr>
        <w:t>a</w:t>
      </w:r>
      <w:r w:rsidRPr="00BE0F92">
        <w:t xml:space="preserve"> berupa hibah, bantuan, atau sumbangan yang diberikan kepada keluarga sedara</w:t>
      </w:r>
      <w:r w:rsidRPr="00BE0F92">
        <w:rPr>
          <w:lang w:val="id-ID"/>
        </w:rPr>
        <w:t>h</w:t>
      </w:r>
      <w:r w:rsidRPr="00BE0F92">
        <w:t>h dalam garis keturuna</w:t>
      </w:r>
      <w:r w:rsidRPr="00BE0F92">
        <w:rPr>
          <w:lang w:val="id-ID"/>
        </w:rPr>
        <w:t>n</w:t>
      </w:r>
      <w:r w:rsidRPr="00BE0F92">
        <w:t xml:space="preserve"> lurus satu deraja</w:t>
      </w:r>
      <w:r w:rsidRPr="00BE0F92">
        <w:rPr>
          <w:lang w:val="id-ID"/>
        </w:rPr>
        <w:t>t</w:t>
      </w:r>
      <w:r w:rsidRPr="00BE0F92">
        <w:t xml:space="preserve"> dan badan ke</w:t>
      </w:r>
      <w:r w:rsidR="005856E5">
        <w:t>agamaan, badan pendidikan, bada</w:t>
      </w:r>
      <w:r w:rsidRPr="00BE0F92">
        <w:rPr>
          <w:lang w:val="id-ID"/>
        </w:rPr>
        <w:t>n</w:t>
      </w:r>
      <w:r w:rsidRPr="00BE0F92">
        <w:t xml:space="preserve"> sosial termasuk yayasan, koperasi, ata</w:t>
      </w:r>
      <w:r w:rsidRPr="00BE0F92">
        <w:rPr>
          <w:lang w:val="id-ID"/>
        </w:rPr>
        <w:t>u</w:t>
      </w:r>
      <w:r w:rsidRPr="00BE0F92">
        <w:t>u orang pribadi yang menjalanka</w:t>
      </w:r>
      <w:r w:rsidRPr="00BE0F92">
        <w:rPr>
          <w:lang w:val="id-ID"/>
        </w:rPr>
        <w:t>n</w:t>
      </w:r>
      <w:r w:rsidRPr="00BE0F92">
        <w:t xml:space="preserve"> usaha mikro dan kecil, bukan merupakan Objek PPh bagi yang menerima.</w:t>
      </w:r>
    </w:p>
    <w:p w:rsidR="00BE0F92" w:rsidRPr="00BE0F92" w:rsidRDefault="00BE0F92" w:rsidP="00BE0F92">
      <w:pPr>
        <w:pStyle w:val="Alinea2JSH"/>
      </w:pPr>
      <w:r w:rsidRPr="00BE0F92">
        <w:t>Kemudian, dala</w:t>
      </w:r>
      <w:r w:rsidRPr="00BE0F92">
        <w:rPr>
          <w:lang w:val="id-ID"/>
        </w:rPr>
        <w:t>m</w:t>
      </w:r>
      <w:r w:rsidRPr="00BE0F92">
        <w:t xml:space="preserve"> Pasal 4 ayat (3) huruf a UU PPh juga diatur aktivitas CSR lain yan</w:t>
      </w:r>
      <w:r w:rsidRPr="00BE0F92">
        <w:rPr>
          <w:lang w:val="id-ID"/>
        </w:rPr>
        <w:t>g</w:t>
      </w:r>
      <w:r w:rsidRPr="00BE0F92">
        <w:t xml:space="preserve"> </w:t>
      </w:r>
      <w:r w:rsidRPr="00BE0F92">
        <w:lastRenderedPageBreak/>
        <w:t>dikecualikan dari objek PPh. Bantuan atau sumbangan, termasuk zakat yang diterima oleh badan amil zakat atau lembaga amil zakat yan</w:t>
      </w:r>
      <w:r w:rsidRPr="00BE0F92">
        <w:rPr>
          <w:lang w:val="id-ID"/>
        </w:rPr>
        <w:t>g</w:t>
      </w:r>
      <w:r w:rsidRPr="00BE0F92">
        <w:t xml:space="preserve"> dibentuk atau disahkan oleh pemerintah da</w:t>
      </w:r>
      <w:r w:rsidRPr="00BE0F92">
        <w:rPr>
          <w:lang w:val="id-ID"/>
        </w:rPr>
        <w:t>n</w:t>
      </w:r>
      <w:r w:rsidRPr="00BE0F92">
        <w:t xml:space="preserve"> yang diterima oleh penerima zakat yang</w:t>
      </w:r>
      <w:r w:rsidR="005856E5">
        <w:t xml:space="preserve"> berhak atau sumbangan keagamaa</w:t>
      </w:r>
      <w:r w:rsidRPr="00BE0F92">
        <w:rPr>
          <w:lang w:val="id-ID"/>
        </w:rPr>
        <w:t>n</w:t>
      </w:r>
      <w:r w:rsidRPr="00BE0F92">
        <w:t xml:space="preserve"> yang sifatnya waji</w:t>
      </w:r>
      <w:r w:rsidRPr="00BE0F92">
        <w:rPr>
          <w:lang w:val="id-ID"/>
        </w:rPr>
        <w:t>b</w:t>
      </w:r>
      <w:r w:rsidRPr="00BE0F92">
        <w:t xml:space="preserve"> bagi pemeluk agama yang dibentuk ata</w:t>
      </w:r>
      <w:r w:rsidRPr="00BE0F92">
        <w:rPr>
          <w:lang w:val="id-ID"/>
        </w:rPr>
        <w:t>u</w:t>
      </w:r>
      <w:r w:rsidR="005856E5">
        <w:rPr>
          <w:lang w:val="id-ID"/>
        </w:rPr>
        <w:t xml:space="preserve"> </w:t>
      </w:r>
      <w:r w:rsidRPr="00BE0F92">
        <w:t>disahkan oleh pemerinta</w:t>
      </w:r>
      <w:r w:rsidRPr="00BE0F92">
        <w:rPr>
          <w:lang w:val="id-ID"/>
        </w:rPr>
        <w:t>h</w:t>
      </w:r>
      <w:r w:rsidRPr="00BE0F92">
        <w:t xml:space="preserve"> dan yang diterima oleh penerima dengan atau berdasarkan peratura</w:t>
      </w:r>
      <w:r w:rsidRPr="00BE0F92">
        <w:rPr>
          <w:lang w:val="id-ID"/>
        </w:rPr>
        <w:t>n</w:t>
      </w:r>
      <w:r w:rsidRPr="00BE0F92">
        <w:t xml:space="preserve"> pemerintah dan harta hibahan yang diterima oleh keluarga sedara</w:t>
      </w:r>
      <w:r w:rsidRPr="00BE0F92">
        <w:rPr>
          <w:lang w:val="id-ID"/>
        </w:rPr>
        <w:t>h</w:t>
      </w:r>
      <w:r w:rsidRPr="00BE0F92">
        <w:t xml:space="preserve"> dalam garis keturunan lurus satu derajat, badan keagamaan, badan pendidikan, badan sosial termasuk yayasan, koperasi, atau </w:t>
      </w:r>
      <w:r w:rsidR="005856E5">
        <w:t>orang pribadi yan</w:t>
      </w:r>
      <w:r w:rsidRPr="00BE0F92">
        <w:rPr>
          <w:lang w:val="id-ID"/>
        </w:rPr>
        <w:t>g</w:t>
      </w:r>
      <w:r w:rsidRPr="00BE0F92">
        <w:t xml:space="preserve"> menjalankan usaha mikro dan kecil, yang ketentuanny</w:t>
      </w:r>
      <w:r w:rsidRPr="00BE0F92">
        <w:rPr>
          <w:lang w:val="id-ID"/>
        </w:rPr>
        <w:t>a</w:t>
      </w:r>
      <w:r w:rsidR="005856E5">
        <w:t xml:space="preserve"> diatur dengan ata</w:t>
      </w:r>
      <w:r w:rsidRPr="00BE0F92">
        <w:rPr>
          <w:lang w:val="id-ID"/>
        </w:rPr>
        <w:t>u</w:t>
      </w:r>
      <w:r w:rsidRPr="00BE0F92">
        <w:t xml:space="preserve"> berdasarkan PMK, sepanjan</w:t>
      </w:r>
      <w:r w:rsidRPr="00BE0F92">
        <w:rPr>
          <w:lang w:val="id-ID"/>
        </w:rPr>
        <w:t>g</w:t>
      </w:r>
      <w:r w:rsidRPr="00BE0F92">
        <w:t xml:space="preserve"> tidak ada hubunga</w:t>
      </w:r>
      <w:r w:rsidRPr="00BE0F92">
        <w:rPr>
          <w:lang w:val="id-ID"/>
        </w:rPr>
        <w:t>n</w:t>
      </w:r>
      <w:r w:rsidRPr="00BE0F92">
        <w:t xml:space="preserve"> dengan usaha, pekerjaan, kepemilikan, ata</w:t>
      </w:r>
      <w:r w:rsidRPr="00BE0F92">
        <w:rPr>
          <w:lang w:val="id-ID"/>
        </w:rPr>
        <w:t>u</w:t>
      </w:r>
      <w:r w:rsidRPr="00BE0F92">
        <w:t xml:space="preserve"> penguasaan di antara pihak-pihak yan</w:t>
      </w:r>
      <w:r w:rsidRPr="00BE0F92">
        <w:rPr>
          <w:lang w:val="id-ID"/>
        </w:rPr>
        <w:t>g</w:t>
      </w:r>
      <w:r w:rsidRPr="00BE0F92">
        <w:t>g bersangkutan.</w:t>
      </w:r>
    </w:p>
    <w:p w:rsidR="00BE0F92" w:rsidRPr="00BE0F92" w:rsidRDefault="00BE0F92" w:rsidP="00BE0F92">
      <w:pPr>
        <w:pStyle w:val="Alinea2JSH"/>
      </w:pPr>
      <w:r w:rsidRPr="00BE0F92">
        <w:t>Selain itu, dalam Pasal 4 ayat (3) huruf k UU PPh, diatur bahwa penghasila</w:t>
      </w:r>
      <w:r w:rsidRPr="00BE0F92">
        <w:rPr>
          <w:lang w:val="id-ID"/>
        </w:rPr>
        <w:t>n</w:t>
      </w:r>
      <w:r w:rsidRPr="00BE0F92">
        <w:t xml:space="preserve">  yang diterima atau</w:t>
      </w:r>
      <w:r w:rsidRPr="00BE0F92">
        <w:rPr>
          <w:lang w:val="id-ID"/>
        </w:rPr>
        <w:t>u</w:t>
      </w:r>
      <w:r w:rsidRPr="00BE0F92">
        <w:t xml:space="preserve"> diperoleh perusahaan modal ventura berupa bagian laba dari badan pasangan usaha yang didirikan dan menjalankan usaha atau kegiata</w:t>
      </w:r>
      <w:r w:rsidRPr="00BE0F92">
        <w:rPr>
          <w:lang w:val="id-ID"/>
        </w:rPr>
        <w:t>n</w:t>
      </w:r>
      <w:r w:rsidRPr="00BE0F92">
        <w:t xml:space="preserve"> di Indonesia, dikecualika</w:t>
      </w:r>
      <w:r w:rsidRPr="00BE0F92">
        <w:rPr>
          <w:lang w:val="id-ID"/>
        </w:rPr>
        <w:t>n</w:t>
      </w:r>
      <w:r w:rsidRPr="00BE0F92">
        <w:t xml:space="preserve"> dari Objek PPh. Dengan catatan, badan pasangan usaha tersebu</w:t>
      </w:r>
      <w:r w:rsidRPr="00BE0F92">
        <w:rPr>
          <w:lang w:val="id-ID"/>
        </w:rPr>
        <w:t>t</w:t>
      </w:r>
      <w:r w:rsidRPr="00BE0F92">
        <w:t xml:space="preserve"> merupakan perusahaan mikro, kecil, menengah, ata</w:t>
      </w:r>
      <w:r w:rsidRPr="00BE0F92">
        <w:rPr>
          <w:lang w:val="id-ID"/>
        </w:rPr>
        <w:t>u</w:t>
      </w:r>
      <w:r w:rsidRPr="00BE0F92">
        <w:t xml:space="preserve"> yang menjalankan kegiatan dalam sektor-sektor usaha yang diatur dengan atau berdasarkan PMK dan sahamnya tidak diperdagangkan di bursa efek di Indonesia.</w:t>
      </w:r>
    </w:p>
    <w:p w:rsidR="00BE0F92" w:rsidRPr="00BE0F92" w:rsidRDefault="00BE0F92" w:rsidP="00BE0F92">
      <w:pPr>
        <w:pStyle w:val="Alinea2JSH"/>
      </w:pPr>
      <w:r w:rsidRPr="00BE0F92">
        <w:t>Tidak berhenti s</w:t>
      </w:r>
      <w:r w:rsidR="005856E5">
        <w:t>ampai disitu, dalam Pasal 4 aya</w:t>
      </w:r>
      <w:r w:rsidRPr="00BE0F92">
        <w:rPr>
          <w:lang w:val="id-ID"/>
        </w:rPr>
        <w:t>t</w:t>
      </w:r>
      <w:r w:rsidRPr="00BE0F92">
        <w:t xml:space="preserve"> (3) huruf l,</w:t>
      </w:r>
      <w:r w:rsidR="005856E5">
        <w:rPr>
          <w:lang w:val="id-ID"/>
        </w:rPr>
        <w:t xml:space="preserve"> </w:t>
      </w:r>
      <w:r w:rsidRPr="00BE0F92">
        <w:t>m, dan  UU PPh juga diatur pengecualian pengenaan PPh atas aktivitas CSR. Seperti halnya beasisw</w:t>
      </w:r>
      <w:r w:rsidRPr="00BE0F92">
        <w:rPr>
          <w:lang w:val="id-ID"/>
        </w:rPr>
        <w:t>a</w:t>
      </w:r>
      <w:r w:rsidRPr="00BE0F92">
        <w:t xml:space="preserve"> yang memenuhi persyaratan tertentu, sisa lebih diterim</w:t>
      </w:r>
      <w:r w:rsidRPr="00BE0F92">
        <w:rPr>
          <w:lang w:val="id-ID"/>
        </w:rPr>
        <w:t>a</w:t>
      </w:r>
      <w:r w:rsidR="005856E5">
        <w:t xml:space="preserve"> atau diperoleh bada</w:t>
      </w:r>
      <w:r w:rsidRPr="00BE0F92">
        <w:rPr>
          <w:lang w:val="id-ID"/>
        </w:rPr>
        <w:t>n</w:t>
      </w:r>
      <w:r w:rsidRPr="00BE0F92">
        <w:t xml:space="preserve"> atau lembaga nirlaba yang bergerak dalam bidang pendidikan dan atau bidang penelitian dan pengembangan yang sudah terdaftar pada instans</w:t>
      </w:r>
      <w:r w:rsidRPr="00BE0F92">
        <w:rPr>
          <w:lang w:val="id-ID"/>
        </w:rPr>
        <w:t>i</w:t>
      </w:r>
      <w:r w:rsidRPr="00BE0F92">
        <w:t xml:space="preserve"> </w:t>
      </w:r>
      <w:r w:rsidR="005856E5">
        <w:t>yang membidanginya</w:t>
      </w:r>
      <w:r w:rsidR="005856E5">
        <w:rPr>
          <w:lang w:val="id-ID"/>
        </w:rPr>
        <w:t xml:space="preserve"> </w:t>
      </w:r>
      <w:r w:rsidRPr="00BE0F92">
        <w:t>yang ditanamka</w:t>
      </w:r>
      <w:r w:rsidRPr="00BE0F92">
        <w:rPr>
          <w:lang w:val="id-ID"/>
        </w:rPr>
        <w:t>n</w:t>
      </w:r>
      <w:r w:rsidR="005856E5">
        <w:rPr>
          <w:lang w:val="id-ID"/>
        </w:rPr>
        <w:t xml:space="preserve"> </w:t>
      </w:r>
      <w:r w:rsidRPr="00BE0F92">
        <w:t>kembali dalam bentu</w:t>
      </w:r>
      <w:r w:rsidRPr="00BE0F92">
        <w:rPr>
          <w:lang w:val="id-ID"/>
        </w:rPr>
        <w:t>k</w:t>
      </w:r>
      <w:r w:rsidRPr="00BE0F92">
        <w:t xml:space="preserve"> sarana dan prasaran</w:t>
      </w:r>
      <w:r w:rsidR="005856E5">
        <w:t>a kegiatan pendidikan da</w:t>
      </w:r>
      <w:r w:rsidRPr="00BE0F92">
        <w:rPr>
          <w:lang w:val="id-ID"/>
        </w:rPr>
        <w:t>n</w:t>
      </w:r>
      <w:r w:rsidRPr="00BE0F92">
        <w:t xml:space="preserve"> atau penelitian dan pengembangan dalam jangka waktu </w:t>
      </w:r>
      <w:r w:rsidRPr="00BE0F92">
        <w:lastRenderedPageBreak/>
        <w:t>paling lama 4 (empat) tahu</w:t>
      </w:r>
      <w:r w:rsidRPr="00BE0F92">
        <w:rPr>
          <w:lang w:val="id-ID"/>
        </w:rPr>
        <w:t>n</w:t>
      </w:r>
      <w:r w:rsidR="005856E5">
        <w:t xml:space="preserve"> sejak diperolehnya sis</w:t>
      </w:r>
      <w:r w:rsidRPr="00BE0F92">
        <w:rPr>
          <w:lang w:val="id-ID"/>
        </w:rPr>
        <w:t>a</w:t>
      </w:r>
      <w:r w:rsidRPr="00BE0F92">
        <w:t xml:space="preserve"> lebih tersebut, sert</w:t>
      </w:r>
      <w:r w:rsidRPr="00BE0F92">
        <w:rPr>
          <w:lang w:val="id-ID"/>
        </w:rPr>
        <w:t>a</w:t>
      </w:r>
      <w:r w:rsidRPr="00BE0F92">
        <w:t xml:space="preserve"> bantuan atau santunan yan</w:t>
      </w:r>
      <w:r w:rsidRPr="00BE0F92">
        <w:rPr>
          <w:lang w:val="id-ID"/>
        </w:rPr>
        <w:t>g</w:t>
      </w:r>
      <w:r w:rsidRPr="00BE0F92">
        <w:t xml:space="preserve"> dibayarkan oleh Badan Penyelenggara Jaminan Sosial kepada Wajib Pajak tertentu.</w:t>
      </w:r>
    </w:p>
    <w:p w:rsidR="00BE0F92" w:rsidRPr="00BE0F92" w:rsidRDefault="005856E5" w:rsidP="00BE0F92">
      <w:pPr>
        <w:pStyle w:val="Alinea2JSH"/>
      </w:pPr>
      <w:r>
        <w:t>Ketentuan yang telah diuraika</w:t>
      </w:r>
      <w:r w:rsidR="00BE0F92" w:rsidRPr="00BE0F92">
        <w:rPr>
          <w:lang w:val="id-ID"/>
        </w:rPr>
        <w:t>n</w:t>
      </w:r>
      <w:r w:rsidR="00BE0F92" w:rsidRPr="00BE0F92">
        <w:t xml:space="preserve"> di atas merupaka</w:t>
      </w:r>
      <w:r w:rsidR="00BE0F92" w:rsidRPr="00BE0F92">
        <w:rPr>
          <w:lang w:val="id-ID"/>
        </w:rPr>
        <w:t>n</w:t>
      </w:r>
      <w:r w:rsidR="00BE0F92" w:rsidRPr="00BE0F92">
        <w:t xml:space="preserve"> bentuk dari kebijakan pajak-yang berupa </w:t>
      </w:r>
      <w:r w:rsidR="00BE0F92" w:rsidRPr="00BE0F92">
        <w:rPr>
          <w:i/>
        </w:rPr>
        <w:t>tax exemption</w:t>
      </w:r>
      <w:r w:rsidR="00BE0F92" w:rsidRPr="00BE0F92">
        <w:t xml:space="preserve"> untuk aktivitas CSR dalam ranah PPh. Disisi </w:t>
      </w:r>
      <w:proofErr w:type="gramStart"/>
      <w:r w:rsidR="00BE0F92" w:rsidRPr="00BE0F92">
        <w:t>lain</w:t>
      </w:r>
      <w:proofErr w:type="gramEnd"/>
      <w:r w:rsidR="00BE0F92" w:rsidRPr="00BE0F92">
        <w:t>, dalam ranah Pajak Pertambahan Nilai (PPN) juga diatu</w:t>
      </w:r>
      <w:r w:rsidR="00BE0F92" w:rsidRPr="00BE0F92">
        <w:rPr>
          <w:lang w:val="id-ID"/>
        </w:rPr>
        <w:t>r</w:t>
      </w:r>
      <w:r w:rsidR="00BE0F92" w:rsidRPr="00BE0F92">
        <w:t xml:space="preserve"> mengenai </w:t>
      </w:r>
      <w:r w:rsidR="00BE0F92" w:rsidRPr="00BE0F92">
        <w:rPr>
          <w:i/>
        </w:rPr>
        <w:t>tax exemption</w:t>
      </w:r>
      <w:r w:rsidR="00BE0F92" w:rsidRPr="00BE0F92">
        <w:t xml:space="preserve"> terkait aktivitas</w:t>
      </w:r>
      <w:r w:rsidR="00BE0F92" w:rsidRPr="00BE0F92">
        <w:rPr>
          <w:lang w:val="id-ID"/>
        </w:rPr>
        <w:t>s</w:t>
      </w:r>
      <w:r w:rsidR="00BE0F92" w:rsidRPr="00BE0F92">
        <w:t xml:space="preserve"> CSR. Sebagaimana dijelaskan dala</w:t>
      </w:r>
      <w:r w:rsidR="00BE0F92" w:rsidRPr="00BE0F92">
        <w:rPr>
          <w:lang w:val="id-ID"/>
        </w:rPr>
        <w:t>m</w:t>
      </w:r>
      <w:r w:rsidR="00BE0F92" w:rsidRPr="00BE0F92">
        <w:t xml:space="preserve"> Pasal 4A ayat (3) UU Nomor 42 Tahun 2009 (UU PPN) bahw</w:t>
      </w:r>
      <w:r w:rsidR="00BE0F92" w:rsidRPr="00BE0F92">
        <w:rPr>
          <w:lang w:val="id-ID"/>
        </w:rPr>
        <w:t>a</w:t>
      </w:r>
      <w:r w:rsidR="00BE0F92" w:rsidRPr="00BE0F92">
        <w:t xml:space="preserve"> jasa pelayanan kesehata</w:t>
      </w:r>
      <w:r w:rsidR="00BE0F92" w:rsidRPr="00BE0F92">
        <w:rPr>
          <w:lang w:val="id-ID"/>
        </w:rPr>
        <w:t>n</w:t>
      </w:r>
      <w:r w:rsidR="00BE0F92" w:rsidRPr="00BE0F92">
        <w:t xml:space="preserve"> medis, jasa pelayana</w:t>
      </w:r>
      <w:r w:rsidR="00BE0F92" w:rsidRPr="00BE0F92">
        <w:rPr>
          <w:lang w:val="id-ID"/>
        </w:rPr>
        <w:t>n</w:t>
      </w:r>
      <w:r w:rsidR="00BE0F92" w:rsidRPr="00BE0F92">
        <w:t xml:space="preserve"> sosial, jasa keagamaan, jasa pendidikan, dan jasa kesenian dan</w:t>
      </w:r>
      <w:r w:rsidR="00BE0F92" w:rsidRPr="00BE0F92">
        <w:rPr>
          <w:lang w:val="id-ID"/>
        </w:rPr>
        <w:t xml:space="preserve"> juga</w:t>
      </w:r>
      <w:r w:rsidR="00BE0F92" w:rsidRPr="00BE0F92">
        <w:t xml:space="preserve"> hiburan tidak dikenakan PPN.</w:t>
      </w:r>
    </w:p>
    <w:p w:rsidR="00BE0F92" w:rsidRPr="005856E5" w:rsidRDefault="00BE0F92" w:rsidP="00EE6DBA">
      <w:pPr>
        <w:pStyle w:val="ListParagraph"/>
        <w:numPr>
          <w:ilvl w:val="0"/>
          <w:numId w:val="3"/>
        </w:numPr>
        <w:tabs>
          <w:tab w:val="left" w:pos="426"/>
        </w:tabs>
        <w:ind w:left="709" w:hanging="709"/>
        <w:rPr>
          <w:rFonts w:asciiTheme="majorHAnsi" w:hAnsiTheme="majorHAnsi"/>
          <w:i/>
        </w:rPr>
      </w:pPr>
      <w:r w:rsidRPr="005856E5">
        <w:rPr>
          <w:i/>
        </w:rPr>
        <w:t>Social Responsibility</w:t>
      </w:r>
      <w:r w:rsidRPr="005856E5">
        <w:rPr>
          <w:i/>
          <w:lang w:val="id-ID"/>
        </w:rPr>
        <w:t xml:space="preserve"> </w:t>
      </w:r>
      <w:r w:rsidRPr="005856E5">
        <w:rPr>
          <w:bCs/>
        </w:rPr>
        <w:t>Notaris</w:t>
      </w:r>
    </w:p>
    <w:p w:rsidR="00BE0F92" w:rsidRPr="00BE0F92" w:rsidRDefault="00BE0F92" w:rsidP="00BE0F92">
      <w:pPr>
        <w:pStyle w:val="Alinea2JSH"/>
        <w:rPr>
          <w:lang w:val="id-ID"/>
        </w:rPr>
      </w:pPr>
      <w:r w:rsidRPr="00BE0F92">
        <w:rPr>
          <w:lang w:val="id-ID"/>
        </w:rPr>
        <w:t xml:space="preserve">Notaris </w:t>
      </w:r>
      <w:r w:rsidR="006E1EC1">
        <w:rPr>
          <w:lang w:val="id-ID"/>
        </w:rPr>
        <w:t>merupakan</w:t>
      </w:r>
      <w:r w:rsidRPr="00BE0F92">
        <w:rPr>
          <w:lang w:val="id-ID"/>
        </w:rPr>
        <w:t xml:space="preserve"> salah satu profesi dibidang hu</w:t>
      </w:r>
      <w:r w:rsidR="006E1EC1">
        <w:rPr>
          <w:lang w:val="id-ID"/>
        </w:rPr>
        <w:t>kum. Profesi notaris lahir dari hasil interaksi antara</w:t>
      </w:r>
      <w:r w:rsidRPr="00BE0F92">
        <w:rPr>
          <w:lang w:val="id-ID"/>
        </w:rPr>
        <w:t xml:space="preserve"> sesama </w:t>
      </w:r>
      <w:r w:rsidR="006E1EC1">
        <w:rPr>
          <w:lang w:val="id-ID"/>
        </w:rPr>
        <w:t>anggota masyarakat dan dikembangkan da</w:t>
      </w:r>
      <w:r w:rsidRPr="00BE0F92">
        <w:rPr>
          <w:lang w:val="id-ID"/>
        </w:rPr>
        <w:t>n diciptakan oleh masyarakat sendiri.</w:t>
      </w:r>
      <w:r w:rsidRPr="00BE0F92">
        <w:rPr>
          <w:vertAlign w:val="superscript"/>
        </w:rPr>
        <w:footnoteReference w:id="16"/>
      </w:r>
      <w:r w:rsidRPr="00BE0F92">
        <w:rPr>
          <w:lang w:val="id-ID"/>
        </w:rPr>
        <w:t xml:space="preserve"> Notaris menurut Undang-undang No. 2 Tahun 2014 tentang Perubahan Atas Undang-undang No. 30 Tahun 2004 tent</w:t>
      </w:r>
      <w:r w:rsidR="006E1EC1">
        <w:rPr>
          <w:lang w:val="id-ID"/>
        </w:rPr>
        <w:t>ang Jabatan Notaris selanjutnya Notaris adalah pejabat umum</w:t>
      </w:r>
      <w:r w:rsidRPr="00BE0F92">
        <w:rPr>
          <w:lang w:val="id-ID"/>
        </w:rPr>
        <w:t xml:space="preserve"> yang berwe</w:t>
      </w:r>
      <w:r w:rsidR="006E1EC1">
        <w:rPr>
          <w:lang w:val="id-ID"/>
        </w:rPr>
        <w:t>nang untuk membuat akta autentik dan memiliki kewenangan lainnya sebagaimana dimaksud dalam undang-undang ini ata</w:t>
      </w:r>
      <w:r w:rsidRPr="00BE0F92">
        <w:rPr>
          <w:lang w:val="id-ID"/>
        </w:rPr>
        <w:t xml:space="preserve">u berdasarkan undang-undang lainnya. Notaris bagian dari </w:t>
      </w:r>
      <w:r w:rsidR="006E1EC1">
        <w:rPr>
          <w:lang w:val="id-ID"/>
        </w:rPr>
        <w:t>negara</w:t>
      </w:r>
      <w:r w:rsidRPr="00BE0F92">
        <w:rPr>
          <w:lang w:val="id-ID"/>
        </w:rPr>
        <w:t xml:space="preserve"> </w:t>
      </w:r>
      <w:r w:rsidR="006E1EC1">
        <w:rPr>
          <w:lang w:val="id-ID"/>
        </w:rPr>
        <w:t>yang memiliki kekuasaan umum dan berwenang menjalankan sebagian dari</w:t>
      </w:r>
      <w:r w:rsidRPr="00BE0F92">
        <w:rPr>
          <w:lang w:val="id-ID"/>
        </w:rPr>
        <w:t xml:space="preserve"> k</w:t>
      </w:r>
      <w:r w:rsidR="006E1EC1">
        <w:rPr>
          <w:lang w:val="id-ID"/>
        </w:rPr>
        <w:t>ekusaan negara untuk membuat alat bukti tertulis secara autentik dalam bidang huku</w:t>
      </w:r>
      <w:r w:rsidRPr="00BE0F92">
        <w:rPr>
          <w:lang w:val="id-ID"/>
        </w:rPr>
        <w:t xml:space="preserve">m perdata. </w:t>
      </w:r>
    </w:p>
    <w:p w:rsidR="00BE0F92" w:rsidRPr="00BE0F92" w:rsidRDefault="00BE0F92" w:rsidP="00BE0F92">
      <w:pPr>
        <w:pStyle w:val="Alinea2JSH"/>
        <w:rPr>
          <w:lang w:val="id-ID"/>
        </w:rPr>
      </w:pPr>
      <w:r w:rsidRPr="00BE0F92">
        <w:rPr>
          <w:lang w:val="id-ID"/>
        </w:rPr>
        <w:t>Negara memberikan wewenang</w:t>
      </w:r>
      <w:r w:rsidR="006E1EC1">
        <w:rPr>
          <w:lang w:val="id-ID"/>
        </w:rPr>
        <w:t xml:space="preserve"> kepada notaris untuk memberika</w:t>
      </w:r>
      <w:r w:rsidRPr="00BE0F92">
        <w:rPr>
          <w:lang w:val="id-ID"/>
        </w:rPr>
        <w:t>n pelayanan kepada masyarakat.</w:t>
      </w:r>
      <w:r w:rsidR="006E1EC1">
        <w:rPr>
          <w:lang w:val="id-ID"/>
        </w:rPr>
        <w:t xml:space="preserve"> Kewenangan Notaris berdasarkan</w:t>
      </w:r>
      <w:r w:rsidRPr="00BE0F92">
        <w:rPr>
          <w:lang w:val="id-ID"/>
        </w:rPr>
        <w:t xml:space="preserve"> Pasal 15 ayat (1) Undang-undang No. 2</w:t>
      </w:r>
      <w:r w:rsidR="006E1EC1">
        <w:rPr>
          <w:lang w:val="id-ID"/>
        </w:rPr>
        <w:t xml:space="preserve"> Tahun 2014 tentang Jabatan Notaris yakni berwenang membuat akta autentik</w:t>
      </w:r>
      <w:r w:rsidRPr="00BE0F92">
        <w:rPr>
          <w:lang w:val="id-ID"/>
        </w:rPr>
        <w:t xml:space="preserve"> mengenai s</w:t>
      </w:r>
      <w:r w:rsidR="006E1EC1">
        <w:rPr>
          <w:lang w:val="id-ID"/>
        </w:rPr>
        <w:t>emua perbuatan, perjanjian, dan penetapan yang diharuska</w:t>
      </w:r>
      <w:r w:rsidRPr="00BE0F92">
        <w:rPr>
          <w:lang w:val="id-ID"/>
        </w:rPr>
        <w:t xml:space="preserve">n </w:t>
      </w:r>
      <w:r w:rsidRPr="00BE0F92">
        <w:rPr>
          <w:lang w:val="id-ID"/>
        </w:rPr>
        <w:lastRenderedPageBreak/>
        <w:t>oleh peraturan perunda</w:t>
      </w:r>
      <w:r w:rsidR="006E1EC1">
        <w:rPr>
          <w:lang w:val="id-ID"/>
        </w:rPr>
        <w:t>ng-undangan dan/atau dikehendaki oleh yang berkepentingan</w:t>
      </w:r>
      <w:r w:rsidRPr="00BE0F92">
        <w:rPr>
          <w:lang w:val="id-ID"/>
        </w:rPr>
        <w:t xml:space="preserve"> untuk dinyatakan dalam akta</w:t>
      </w:r>
      <w:r w:rsidR="006E1EC1">
        <w:rPr>
          <w:lang w:val="id-ID"/>
        </w:rPr>
        <w:t xml:space="preserve"> autentik, menjamin kepastian</w:t>
      </w:r>
      <w:r w:rsidRPr="00BE0F92">
        <w:rPr>
          <w:lang w:val="id-ID"/>
        </w:rPr>
        <w:t xml:space="preserve"> ta</w:t>
      </w:r>
      <w:r w:rsidR="006E1EC1">
        <w:rPr>
          <w:lang w:val="id-ID"/>
        </w:rPr>
        <w:t>nggal pembuatan akta, menyimpan</w:t>
      </w:r>
      <w:r w:rsidRPr="00BE0F92">
        <w:rPr>
          <w:lang w:val="id-ID"/>
        </w:rPr>
        <w:t xml:space="preserve"> </w:t>
      </w:r>
      <w:r w:rsidR="006E1EC1">
        <w:rPr>
          <w:lang w:val="id-ID"/>
        </w:rPr>
        <w:t>akta, memberikan grosse, salinan dan kutipan akta, sepanjang pembuatan akta itu tidak juga ditugaskan ata</w:t>
      </w:r>
      <w:r w:rsidRPr="00BE0F92">
        <w:rPr>
          <w:lang w:val="id-ID"/>
        </w:rPr>
        <w:t xml:space="preserve">u dikecualikan kepada </w:t>
      </w:r>
      <w:r w:rsidR="006E1EC1">
        <w:rPr>
          <w:lang w:val="id-ID"/>
        </w:rPr>
        <w:t>pejabat</w:t>
      </w:r>
      <w:r w:rsidRPr="00BE0F92">
        <w:rPr>
          <w:lang w:val="id-ID"/>
        </w:rPr>
        <w:t xml:space="preserve"> </w:t>
      </w:r>
      <w:r w:rsidR="006E1EC1">
        <w:rPr>
          <w:lang w:val="id-ID"/>
        </w:rPr>
        <w:t>lain atau orang lain yang ditetapkan oleh</w:t>
      </w:r>
      <w:r w:rsidRPr="00BE0F92">
        <w:rPr>
          <w:lang w:val="id-ID"/>
        </w:rPr>
        <w:t xml:space="preserve"> undang-undang. </w:t>
      </w:r>
    </w:p>
    <w:p w:rsidR="00BE0F92" w:rsidRPr="00BE0F92" w:rsidRDefault="006E1EC1" w:rsidP="00BE0F92">
      <w:pPr>
        <w:pStyle w:val="Alinea2JSH"/>
        <w:rPr>
          <w:lang w:val="id-ID"/>
        </w:rPr>
      </w:pPr>
      <w:r>
        <w:rPr>
          <w:lang w:val="id-ID"/>
        </w:rPr>
        <w:t>Penyandang jabatan</w:t>
      </w:r>
      <w:r w:rsidR="00BE0F92" w:rsidRPr="00BE0F92">
        <w:rPr>
          <w:lang w:val="id-ID"/>
        </w:rPr>
        <w:t xml:space="preserve"> Notar</w:t>
      </w:r>
      <w:r>
        <w:rPr>
          <w:lang w:val="id-ID"/>
        </w:rPr>
        <w:t>is sangat bermartabat, mengingat peranan notaris penting</w:t>
      </w:r>
      <w:r w:rsidR="00BE0F92" w:rsidRPr="00BE0F92">
        <w:rPr>
          <w:lang w:val="id-ID"/>
        </w:rPr>
        <w:t xml:space="preserve"> bagi masyarakat. </w:t>
      </w:r>
      <w:r>
        <w:rPr>
          <w:lang w:val="id-ID"/>
        </w:rPr>
        <w:t>Perilaku</w:t>
      </w:r>
      <w:r w:rsidR="00BE0F92" w:rsidRPr="00BE0F92">
        <w:rPr>
          <w:lang w:val="id-ID"/>
        </w:rPr>
        <w:t xml:space="preserve"> </w:t>
      </w:r>
      <w:r>
        <w:rPr>
          <w:lang w:val="id-ID"/>
        </w:rPr>
        <w:t>dan perbuatan notaris dalam menjalankan jabatan profesinya harus sesuai dengan kode etik</w:t>
      </w:r>
      <w:r w:rsidR="00BE0F92" w:rsidRPr="00BE0F92">
        <w:rPr>
          <w:lang w:val="id-ID"/>
        </w:rPr>
        <w:t xml:space="preserve"> yang ditentukan </w:t>
      </w:r>
      <w:r>
        <w:rPr>
          <w:lang w:val="id-ID"/>
        </w:rPr>
        <w:t>ole</w:t>
      </w:r>
      <w:r w:rsidR="00BE0F92" w:rsidRPr="00BE0F92">
        <w:rPr>
          <w:lang w:val="id-ID"/>
        </w:rPr>
        <w:t>h Ikatan Notaris Indo</w:t>
      </w:r>
      <w:r>
        <w:rPr>
          <w:lang w:val="id-ID"/>
        </w:rPr>
        <w:t>nesia (I.N.I). Notaris memiliki etika profesi, dimana etika profesi merupakan etika moral yan</w:t>
      </w:r>
      <w:r w:rsidR="00BE0F92" w:rsidRPr="00BE0F92">
        <w:rPr>
          <w:lang w:val="id-ID"/>
        </w:rPr>
        <w:t xml:space="preserve">g khusus diciptakan </w:t>
      </w:r>
      <w:r>
        <w:rPr>
          <w:lang w:val="id-ID"/>
        </w:rPr>
        <w:t>untuk</w:t>
      </w:r>
      <w:r w:rsidR="00BE0F92" w:rsidRPr="00BE0F92">
        <w:rPr>
          <w:lang w:val="id-ID"/>
        </w:rPr>
        <w:t xml:space="preserve"> </w:t>
      </w:r>
      <w:r>
        <w:rPr>
          <w:lang w:val="id-ID"/>
        </w:rPr>
        <w:t>kebaikan jalannya profesi</w:t>
      </w:r>
      <w:r w:rsidR="00BE0F92" w:rsidRPr="00BE0F92">
        <w:rPr>
          <w:lang w:val="id-ID"/>
        </w:rPr>
        <w:t xml:space="preserve"> yang bersangkutan.</w:t>
      </w:r>
      <w:r w:rsidR="00BE0F92" w:rsidRPr="00BE0F92">
        <w:rPr>
          <w:vertAlign w:val="superscript"/>
        </w:rPr>
        <w:footnoteReference w:id="17"/>
      </w:r>
      <w:r>
        <w:rPr>
          <w:lang w:val="id-ID"/>
        </w:rPr>
        <w:t xml:space="preserve"> Kebaikan yang dimaksud standar pelayanan notari</w:t>
      </w:r>
      <w:r w:rsidR="00BE0F92" w:rsidRPr="00BE0F92">
        <w:rPr>
          <w:lang w:val="id-ID"/>
        </w:rPr>
        <w:t xml:space="preserve">s kepada masyarakat. </w:t>
      </w:r>
    </w:p>
    <w:p w:rsidR="00BE0F92" w:rsidRPr="00BE0F92" w:rsidRDefault="00BE0F92" w:rsidP="00BE0F92">
      <w:pPr>
        <w:pStyle w:val="Alinea2JSH"/>
        <w:rPr>
          <w:lang w:val="id-ID"/>
        </w:rPr>
      </w:pPr>
      <w:r w:rsidRPr="00BE0F92">
        <w:rPr>
          <w:lang w:val="id-ID"/>
        </w:rPr>
        <w:t>Notaris sebagai pejabat umum</w:t>
      </w:r>
      <w:r w:rsidR="006E1EC1">
        <w:rPr>
          <w:lang w:val="id-ID"/>
        </w:rPr>
        <w:t>m diangkat oleh negara, tida</w:t>
      </w:r>
      <w:r w:rsidRPr="00BE0F92">
        <w:rPr>
          <w:lang w:val="id-ID"/>
        </w:rPr>
        <w:t xml:space="preserve">k menerima honorariumm dari negara </w:t>
      </w:r>
      <w:r w:rsidR="006E1EC1">
        <w:rPr>
          <w:lang w:val="id-ID"/>
        </w:rPr>
        <w:t>akann tetapi menerima honorarium atas jasa hukum yang diberikan sesuai dengan kewenangannya. Besarnya nilai honorairum yang diterima oleh Notaris</w:t>
      </w:r>
      <w:r w:rsidRPr="00BE0F92">
        <w:rPr>
          <w:lang w:val="id-ID"/>
        </w:rPr>
        <w:t xml:space="preserve"> pada Undang-undang No. 2 T</w:t>
      </w:r>
      <w:r w:rsidR="006E1EC1">
        <w:rPr>
          <w:lang w:val="id-ID"/>
        </w:rPr>
        <w:t>ahun 2014 tentang Jabatan Notaris tidak diatur</w:t>
      </w:r>
      <w:r w:rsidRPr="00BE0F92">
        <w:rPr>
          <w:lang w:val="id-ID"/>
        </w:rPr>
        <w:t xml:space="preserve"> seca</w:t>
      </w:r>
      <w:r w:rsidR="006E1EC1">
        <w:rPr>
          <w:lang w:val="id-ID"/>
        </w:rPr>
        <w:t>ra mutlak, melainkan disesuaikan dengan keadaan daera</w:t>
      </w:r>
      <w:r w:rsidRPr="00BE0F92">
        <w:rPr>
          <w:lang w:val="id-ID"/>
        </w:rPr>
        <w:t>h masing-ma</w:t>
      </w:r>
      <w:r w:rsidR="006E1EC1">
        <w:rPr>
          <w:lang w:val="id-ID"/>
        </w:rPr>
        <w:t>sing. Tidak menutup kemungkinan adanya kesepakatan menentukan</w:t>
      </w:r>
      <w:r w:rsidRPr="00BE0F92">
        <w:rPr>
          <w:lang w:val="id-ID"/>
        </w:rPr>
        <w:t xml:space="preserve"> </w:t>
      </w:r>
      <w:r w:rsidR="006E1EC1">
        <w:rPr>
          <w:lang w:val="id-ID"/>
        </w:rPr>
        <w:t>honorarium antara Notaris dengan klien, sehingga tidak</w:t>
      </w:r>
      <w:r w:rsidRPr="00BE0F92">
        <w:rPr>
          <w:lang w:val="id-ID"/>
        </w:rPr>
        <w:t xml:space="preserve"> adanya kesamaan </w:t>
      </w:r>
      <w:r w:rsidR="006E1EC1">
        <w:rPr>
          <w:lang w:val="id-ID"/>
        </w:rPr>
        <w:t>honorariu</w:t>
      </w:r>
      <w:r w:rsidRPr="00BE0F92">
        <w:rPr>
          <w:lang w:val="id-ID"/>
        </w:rPr>
        <w:t>m sesama Notaris.</w:t>
      </w:r>
    </w:p>
    <w:p w:rsidR="00BE0F92" w:rsidRPr="00BE0F92" w:rsidRDefault="00BE0F92" w:rsidP="00BE0F92">
      <w:pPr>
        <w:pStyle w:val="Alinea2JSH"/>
        <w:rPr>
          <w:lang w:val="id-ID"/>
        </w:rPr>
      </w:pPr>
      <w:r w:rsidRPr="00BE0F92">
        <w:rPr>
          <w:lang w:val="id-ID"/>
        </w:rPr>
        <w:t>Jasa hukum dii</w:t>
      </w:r>
      <w:r w:rsidR="006E1EC1">
        <w:rPr>
          <w:lang w:val="id-ID"/>
        </w:rPr>
        <w:t xml:space="preserve"> bidang kenotariatan dibutuhkan oleh setiap golonga</w:t>
      </w:r>
      <w:r w:rsidRPr="00BE0F92">
        <w:rPr>
          <w:lang w:val="id-ID"/>
        </w:rPr>
        <w:t>n masyaraka</w:t>
      </w:r>
      <w:r w:rsidR="006E1EC1">
        <w:rPr>
          <w:lang w:val="id-ID"/>
        </w:rPr>
        <w:t>t. Penggunaan jasa kenotariatan oleh masyarakat yang mampu dapat dilakukan dengan memberikan honorarium kepada notaris. Hal ini sebaliknya</w:t>
      </w:r>
      <w:r w:rsidRPr="00BE0F92">
        <w:rPr>
          <w:lang w:val="id-ID"/>
        </w:rPr>
        <w:t xml:space="preserve"> dengan</w:t>
      </w:r>
      <w:r w:rsidR="006E1EC1">
        <w:rPr>
          <w:lang w:val="id-ID"/>
        </w:rPr>
        <w:t xml:space="preserve"> golongan masyarakat tidak mampu, yakni </w:t>
      </w:r>
      <w:r w:rsidR="006E1EC1">
        <w:rPr>
          <w:lang w:val="id-ID"/>
        </w:rPr>
        <w:lastRenderedPageBreak/>
        <w:t>tidak dapat memberikan</w:t>
      </w:r>
      <w:r w:rsidRPr="00BE0F92">
        <w:rPr>
          <w:lang w:val="id-ID"/>
        </w:rPr>
        <w:t xml:space="preserve"> hono</w:t>
      </w:r>
      <w:r w:rsidR="006E1EC1">
        <w:rPr>
          <w:lang w:val="id-ID"/>
        </w:rPr>
        <w:t>rarium kepada notaris. Perbedaa</w:t>
      </w:r>
      <w:r w:rsidRPr="00BE0F92">
        <w:rPr>
          <w:lang w:val="id-ID"/>
        </w:rPr>
        <w:t>n</w:t>
      </w:r>
      <w:r w:rsidR="006E1EC1">
        <w:rPr>
          <w:lang w:val="id-ID"/>
        </w:rPr>
        <w:t xml:space="preserve"> kemampuan ekonomi mengakibatka</w:t>
      </w:r>
      <w:r w:rsidRPr="00BE0F92">
        <w:rPr>
          <w:lang w:val="id-ID"/>
        </w:rPr>
        <w:t xml:space="preserve">n dampak pada </w:t>
      </w:r>
      <w:r w:rsidR="006E1EC1">
        <w:rPr>
          <w:lang w:val="id-ID"/>
        </w:rPr>
        <w:t>penggunaa</w:t>
      </w:r>
      <w:r w:rsidRPr="00BE0F92">
        <w:rPr>
          <w:lang w:val="id-ID"/>
        </w:rPr>
        <w:t>n jas</w:t>
      </w:r>
      <w:r w:rsidR="006E1EC1">
        <w:rPr>
          <w:lang w:val="id-ID"/>
        </w:rPr>
        <w:t>a notaris. Pada dasarnya notaris tidak boleh menolak setiap klien yan</w:t>
      </w:r>
      <w:r w:rsidRPr="00BE0F92">
        <w:rPr>
          <w:lang w:val="id-ID"/>
        </w:rPr>
        <w:t>g datang untuk melak</w:t>
      </w:r>
      <w:r w:rsidR="006E1EC1">
        <w:rPr>
          <w:lang w:val="id-ID"/>
        </w:rPr>
        <w:t>ukan perbuatan hukum di bidang kenotariatan sesua</w:t>
      </w:r>
      <w:r w:rsidRPr="00BE0F92">
        <w:rPr>
          <w:lang w:val="id-ID"/>
        </w:rPr>
        <w:t>i Pasal 37 ayat (1) Undang-undang Nomor 2 Tah</w:t>
      </w:r>
      <w:r w:rsidR="006E1EC1">
        <w:rPr>
          <w:lang w:val="id-ID"/>
        </w:rPr>
        <w:t xml:space="preserve">un 2014 tentang Jabatan Notaris. </w:t>
      </w:r>
      <w:r w:rsidRPr="00BE0F92">
        <w:rPr>
          <w:lang w:val="id-ID"/>
        </w:rPr>
        <w:t>Pasal tersebut</w:t>
      </w:r>
      <w:r w:rsidR="006E1EC1">
        <w:rPr>
          <w:lang w:val="id-ID"/>
        </w:rPr>
        <w:t xml:space="preserve"> menunjukkan bahwa orang tidak mampu dapat diberikan jas</w:t>
      </w:r>
      <w:r w:rsidRPr="00BE0F92">
        <w:rPr>
          <w:lang w:val="id-ID"/>
        </w:rPr>
        <w:t xml:space="preserve">a kenotariatan secara cuma-cuma. </w:t>
      </w:r>
    </w:p>
    <w:p w:rsidR="00BE0F92" w:rsidRPr="00BE0F92" w:rsidRDefault="00BE0F92" w:rsidP="00BE0F92">
      <w:pPr>
        <w:pStyle w:val="Alinea2JSH"/>
        <w:rPr>
          <w:lang w:val="id-ID"/>
        </w:rPr>
      </w:pPr>
      <w:r w:rsidRPr="00BE0F92">
        <w:rPr>
          <w:lang w:val="id-ID"/>
        </w:rPr>
        <w:t>Adanya Pasal 37 ayat (1) Undang</w:t>
      </w:r>
      <w:r w:rsidR="006E1EC1">
        <w:rPr>
          <w:lang w:val="id-ID"/>
        </w:rPr>
        <w:t>-undang No. 2 Tahun 2014 tentan</w:t>
      </w:r>
      <w:r w:rsidRPr="00BE0F92">
        <w:rPr>
          <w:lang w:val="id-ID"/>
        </w:rPr>
        <w:t>g Jabatan Notaris Negara men</w:t>
      </w:r>
      <w:r w:rsidR="006E1EC1">
        <w:rPr>
          <w:lang w:val="id-ID"/>
        </w:rPr>
        <w:t>jamin semua hak warga negaranya tanpa terkecuali selam</w:t>
      </w:r>
      <w:r w:rsidRPr="00BE0F92">
        <w:rPr>
          <w:lang w:val="id-ID"/>
        </w:rPr>
        <w:t>a berada di Wilayah N</w:t>
      </w:r>
      <w:r w:rsidR="006E1EC1">
        <w:rPr>
          <w:lang w:val="id-ID"/>
        </w:rPr>
        <w:t>KRI. Pernyataan tersebut secara tegas telah</w:t>
      </w:r>
      <w:r w:rsidRPr="00BE0F92">
        <w:rPr>
          <w:lang w:val="id-ID"/>
        </w:rPr>
        <w:t xml:space="preserve"> dinyatakan dalam Pasal 1 ayat (3) Undang-Undang Dasar Negara Republik Indonesia Tahun 1945. Indonesia sebagai negara hukum memiliki ciri khas.</w:t>
      </w:r>
      <w:r w:rsidRPr="00BE0F92">
        <w:rPr>
          <w:vertAlign w:val="superscript"/>
        </w:rPr>
        <w:footnoteReference w:id="18"/>
      </w:r>
      <w:r w:rsidR="006E1EC1">
        <w:rPr>
          <w:lang w:val="id-ID"/>
        </w:rPr>
        <w:t xml:space="preserve"> Setiap orang</w:t>
      </w:r>
      <w:r w:rsidRPr="00BE0F92">
        <w:rPr>
          <w:lang w:val="id-ID"/>
        </w:rPr>
        <w:t xml:space="preserve"> wajib </w:t>
      </w:r>
      <w:r w:rsidR="006E1EC1">
        <w:rPr>
          <w:lang w:val="id-ID"/>
        </w:rPr>
        <w:t>dihormati, dijunjung tinggi dan</w:t>
      </w:r>
      <w:r w:rsidRPr="00BE0F92">
        <w:rPr>
          <w:lang w:val="id-ID"/>
        </w:rPr>
        <w:t xml:space="preserve"> dilindungi oleh Negara, sehingga memberikan rasa keadilan ketika seseorang melakukan perbuatan hukum. </w:t>
      </w:r>
    </w:p>
    <w:p w:rsidR="00BE0F92" w:rsidRPr="00BE0F92" w:rsidRDefault="00BE0F92" w:rsidP="00BE0F92">
      <w:pPr>
        <w:pStyle w:val="Alinea2JSH"/>
        <w:rPr>
          <w:lang w:val="id-ID"/>
        </w:rPr>
      </w:pPr>
      <w:r w:rsidRPr="00BE0F92">
        <w:rPr>
          <w:lang w:val="id-ID"/>
        </w:rPr>
        <w:t>Permas</w:t>
      </w:r>
      <w:r w:rsidR="006E1EC1">
        <w:rPr>
          <w:lang w:val="id-ID"/>
        </w:rPr>
        <w:t>alahan honorarium merupakan hal</w:t>
      </w:r>
      <w:r w:rsidRPr="00BE0F92">
        <w:rPr>
          <w:lang w:val="id-ID"/>
        </w:rPr>
        <w:t xml:space="preserve"> yang pelik, karena Notaris membutuhkan materi dalam menjalankan kegiatannya.</w:t>
      </w:r>
      <w:r w:rsidRPr="00BE0F92">
        <w:rPr>
          <w:vertAlign w:val="superscript"/>
        </w:rPr>
        <w:footnoteReference w:id="19"/>
      </w:r>
      <w:r w:rsidR="006E1EC1">
        <w:rPr>
          <w:lang w:val="id-ID"/>
        </w:rPr>
        <w:t xml:space="preserve"> Pasal 37 ayat (1) </w:t>
      </w:r>
      <w:r w:rsidRPr="00BE0F92">
        <w:rPr>
          <w:lang w:val="id-ID"/>
        </w:rPr>
        <w:t xml:space="preserve"> Undang-undang No. 2 Tahun 2014 tentang Jabatan Notaris harus dapat dilaksanak</w:t>
      </w:r>
      <w:r w:rsidR="006E1EC1">
        <w:rPr>
          <w:lang w:val="id-ID"/>
        </w:rPr>
        <w:t>an oleh Notaris untuk memberika</w:t>
      </w:r>
      <w:r w:rsidRPr="00BE0F92">
        <w:rPr>
          <w:lang w:val="id-ID"/>
        </w:rPr>
        <w:t xml:space="preserve">n hak atas orang tidak mampu. </w:t>
      </w:r>
    </w:p>
    <w:p w:rsidR="00BE0F92" w:rsidRPr="00BE0F92" w:rsidRDefault="006E1EC1" w:rsidP="004F0689">
      <w:pPr>
        <w:pStyle w:val="Alinea2JSH"/>
        <w:spacing w:after="0"/>
        <w:rPr>
          <w:lang w:val="id-ID"/>
        </w:rPr>
      </w:pPr>
      <w:r>
        <w:rPr>
          <w:lang w:val="id-ID"/>
        </w:rPr>
        <w:t>Makna yang terkadun</w:t>
      </w:r>
      <w:r w:rsidR="00BE0F92" w:rsidRPr="00BE0F92">
        <w:rPr>
          <w:lang w:val="id-ID"/>
        </w:rPr>
        <w:t>g dalam Pasal 37 (1) Undang-undang No. 2 Tahun 2014 tentang Jabatan Not</w:t>
      </w:r>
      <w:r>
        <w:rPr>
          <w:lang w:val="id-ID"/>
        </w:rPr>
        <w:t>aris perlu diperjelas, meskipun</w:t>
      </w:r>
      <w:r w:rsidR="00BE0F92" w:rsidRPr="00BE0F92">
        <w:rPr>
          <w:lang w:val="id-ID"/>
        </w:rPr>
        <w:t xml:space="preserve"> adanya lampiran </w:t>
      </w:r>
      <w:r>
        <w:rPr>
          <w:lang w:val="id-ID"/>
        </w:rPr>
        <w:t>“penjelasan umum” dan dinyatakan jelas. Standar kualifikasi orang tidak mampu diperlukan penjelasan, aga</w:t>
      </w:r>
      <w:r w:rsidR="00BE0F92" w:rsidRPr="00BE0F92">
        <w:rPr>
          <w:lang w:val="id-ID"/>
        </w:rPr>
        <w:t>r dapat diimplementasikan</w:t>
      </w:r>
      <w:r>
        <w:rPr>
          <w:lang w:val="id-ID"/>
        </w:rPr>
        <w:t>. Norma hukum seharusnya berisi</w:t>
      </w:r>
      <w:r w:rsidR="00BE0F92" w:rsidRPr="00BE0F92">
        <w:rPr>
          <w:lang w:val="id-ID"/>
        </w:rPr>
        <w:t xml:space="preserve"> kenyataan </w:t>
      </w:r>
      <w:r>
        <w:rPr>
          <w:lang w:val="id-ID"/>
        </w:rPr>
        <w:t>normatif yang seharusnya dilakukan, sehingga dapat dilakukan tanpa</w:t>
      </w:r>
      <w:r w:rsidR="00BE0F92" w:rsidRPr="00BE0F92">
        <w:rPr>
          <w:lang w:val="id-ID"/>
        </w:rPr>
        <w:t xml:space="preserve"> menimbulkan multi persepsi pada Pasal 37 </w:t>
      </w:r>
      <w:r w:rsidR="00BE0F92" w:rsidRPr="00BE0F92">
        <w:rPr>
          <w:lang w:val="id-ID"/>
        </w:rPr>
        <w:lastRenderedPageBreak/>
        <w:t>ayat (1) Undang-undang No. 2 Tahu</w:t>
      </w:r>
      <w:r w:rsidR="004F0689">
        <w:rPr>
          <w:lang w:val="id-ID"/>
        </w:rPr>
        <w:t>n 2014 tentang Jabatan Notaris.</w:t>
      </w:r>
    </w:p>
    <w:p w:rsidR="00BE0F92" w:rsidRPr="00BE0F92" w:rsidRDefault="006E1EC1" w:rsidP="00BE0F92">
      <w:pPr>
        <w:pStyle w:val="Alinea2JSH"/>
        <w:rPr>
          <w:lang w:val="id-ID"/>
        </w:rPr>
      </w:pPr>
      <w:r>
        <w:rPr>
          <w:lang w:val="id-ID"/>
        </w:rPr>
        <w:t>Notaris terikat dan patuh pada peraturan</w:t>
      </w:r>
      <w:r w:rsidR="00BE0F92" w:rsidRPr="00BE0F92">
        <w:rPr>
          <w:lang w:val="id-ID"/>
        </w:rPr>
        <w:t xml:space="preserve"> yang</w:t>
      </w:r>
      <w:r>
        <w:rPr>
          <w:lang w:val="id-ID"/>
        </w:rPr>
        <w:t xml:space="preserve"> mengatur jabatan Notaris yakni </w:t>
      </w:r>
      <w:r w:rsidR="00BE0F92" w:rsidRPr="00BE0F92">
        <w:rPr>
          <w:lang w:val="id-ID"/>
        </w:rPr>
        <w:t>Undang-undang No. 2 Tahun 2014 tentang Jabatan Notaris. Peraturan perundang-undan</w:t>
      </w:r>
      <w:r>
        <w:rPr>
          <w:lang w:val="id-ID"/>
        </w:rPr>
        <w:t>gan tersebut menjadi pedoman Notaris dalam menjalankan tugas da</w:t>
      </w:r>
      <w:r w:rsidR="00BE0F92" w:rsidRPr="00BE0F92">
        <w:rPr>
          <w:lang w:val="id-ID"/>
        </w:rPr>
        <w:t>n</w:t>
      </w:r>
      <w:r>
        <w:rPr>
          <w:lang w:val="id-ID"/>
        </w:rPr>
        <w:t xml:space="preserve"> kewajibannya, apabila melangga</w:t>
      </w:r>
      <w:r w:rsidR="00BE0F92" w:rsidRPr="00BE0F92">
        <w:rPr>
          <w:lang w:val="id-ID"/>
        </w:rPr>
        <w:t>r akan mendapatkan sanksi. Notaris yang melanggar Pasal 37 ayat (1) Undang-undang No. 2 Tahun 20</w:t>
      </w:r>
      <w:r w:rsidR="007F66C1">
        <w:rPr>
          <w:lang w:val="id-ID"/>
        </w:rPr>
        <w:t>14 tentang Jabatan Notaris, aka</w:t>
      </w:r>
      <w:r w:rsidR="00BE0F92" w:rsidRPr="00BE0F92">
        <w:rPr>
          <w:lang w:val="id-ID"/>
        </w:rPr>
        <w:t>n mendapatkan sanksi pada Pasal 37 ayat (2) Undang-undang Nomor 2 Tahun 2014 tentang Jabatan Notaris berisi “</w:t>
      </w:r>
      <w:r w:rsidR="007F66C1">
        <w:rPr>
          <w:lang w:val="id-ID"/>
        </w:rPr>
        <w:t>Notaris yang melanggar ketentua</w:t>
      </w:r>
      <w:r w:rsidR="00BE0F92" w:rsidRPr="00BE0F92">
        <w:rPr>
          <w:lang w:val="id-ID"/>
        </w:rPr>
        <w:t xml:space="preserve">n sebagaimana dimaksud pada ayat (1) dapat dikenai sanksi berupa: a. </w:t>
      </w:r>
      <w:r w:rsidR="007F66C1">
        <w:rPr>
          <w:lang w:val="id-ID"/>
        </w:rPr>
        <w:t>Peringatan lisan; b. Peringatan</w:t>
      </w:r>
      <w:r w:rsidR="00BE0F92" w:rsidRPr="00BE0F92">
        <w:rPr>
          <w:lang w:val="id-ID"/>
        </w:rPr>
        <w:t xml:space="preserve"> tertulis; c. Pemberhentian sementara</w:t>
      </w:r>
      <w:r w:rsidR="007F66C1">
        <w:rPr>
          <w:lang w:val="id-ID"/>
        </w:rPr>
        <w:t>; d. Pemberhentian denga</w:t>
      </w:r>
      <w:r w:rsidR="00BE0F92" w:rsidRPr="00BE0F92">
        <w:rPr>
          <w:lang w:val="id-ID"/>
        </w:rPr>
        <w:t xml:space="preserve">n hormat; atau e. Pemberhentian tidak hormat”. </w:t>
      </w:r>
    </w:p>
    <w:p w:rsidR="00BE0F92" w:rsidRPr="00BE0F92" w:rsidRDefault="007F66C1" w:rsidP="004F0689">
      <w:pPr>
        <w:pStyle w:val="Alinea2JSH"/>
        <w:spacing w:after="0"/>
        <w:rPr>
          <w:lang w:val="id-ID"/>
        </w:rPr>
      </w:pPr>
      <w:r>
        <w:rPr>
          <w:lang w:val="id-ID"/>
        </w:rPr>
        <w:t>Sanksi merupakan sebuah</w:t>
      </w:r>
      <w:r w:rsidR="00BE0F92" w:rsidRPr="00BE0F92">
        <w:rPr>
          <w:lang w:val="id-ID"/>
        </w:rPr>
        <w:t xml:space="preserve"> bentuk harapan pemerintah, agar Notaris menjalankan Pasal 37 ayat (1) Undang-undang No. 2 Tahun 2014</w:t>
      </w:r>
      <w:r>
        <w:rPr>
          <w:lang w:val="id-ID"/>
        </w:rPr>
        <w:t xml:space="preserve"> tentang Jabatan Notaris sesuai</w:t>
      </w:r>
      <w:r w:rsidR="00BE0F92" w:rsidRPr="00BE0F92">
        <w:rPr>
          <w:lang w:val="id-ID"/>
        </w:rPr>
        <w:t xml:space="preserve"> dengan ketentuan </w:t>
      </w:r>
      <w:r>
        <w:rPr>
          <w:lang w:val="id-ID"/>
        </w:rPr>
        <w:t>yan</w:t>
      </w:r>
      <w:r w:rsidR="00BE0F92" w:rsidRPr="00BE0F92">
        <w:rPr>
          <w:lang w:val="id-ID"/>
        </w:rPr>
        <w:t>g berlaku. Makna Pasal 37 ayat (1) Undang-undang No. 2 Tahun 2014 tentang Jabatan Not</w:t>
      </w:r>
      <w:r>
        <w:rPr>
          <w:lang w:val="id-ID"/>
        </w:rPr>
        <w:t>aris sebagai penentu kualifikasi sanksi yang akan</w:t>
      </w:r>
      <w:r w:rsidR="00BE0F92" w:rsidRPr="00BE0F92">
        <w:rPr>
          <w:lang w:val="id-ID"/>
        </w:rPr>
        <w:t xml:space="preserve"> ber</w:t>
      </w:r>
      <w:r>
        <w:rPr>
          <w:lang w:val="id-ID"/>
        </w:rPr>
        <w:t>ikan kepada notaris. Kontradisi</w:t>
      </w:r>
      <w:r w:rsidR="00BE0F92" w:rsidRPr="00BE0F92">
        <w:rPr>
          <w:lang w:val="id-ID"/>
        </w:rPr>
        <w:t xml:space="preserve"> antara </w:t>
      </w:r>
      <w:r w:rsidR="00BE0F92" w:rsidRPr="00BE0F92">
        <w:rPr>
          <w:i/>
          <w:lang w:val="id-ID"/>
        </w:rPr>
        <w:t>das sollen</w:t>
      </w:r>
      <w:r>
        <w:rPr>
          <w:lang w:val="id-ID"/>
        </w:rPr>
        <w:t xml:space="preserve"> dan </w:t>
      </w:r>
      <w:r w:rsidR="00BE0F92" w:rsidRPr="00BE0F92">
        <w:rPr>
          <w:i/>
          <w:lang w:val="id-ID"/>
        </w:rPr>
        <w:t>das sein</w:t>
      </w:r>
      <w:r>
        <w:rPr>
          <w:lang w:val="id-ID"/>
        </w:rPr>
        <w:t xml:space="preserve"> disebabkan adanya perbedaan pandangan da</w:t>
      </w:r>
      <w:r w:rsidR="00BE0F92" w:rsidRPr="00BE0F92">
        <w:rPr>
          <w:lang w:val="id-ID"/>
        </w:rPr>
        <w:t>n prinsip kepe</w:t>
      </w:r>
      <w:r>
        <w:rPr>
          <w:lang w:val="id-ID"/>
        </w:rPr>
        <w:t>ntingan hukum. Huku</w:t>
      </w:r>
      <w:r w:rsidR="00BE0F92" w:rsidRPr="00BE0F92">
        <w:rPr>
          <w:lang w:val="id-ID"/>
        </w:rPr>
        <w:t>m menghe</w:t>
      </w:r>
      <w:r>
        <w:rPr>
          <w:lang w:val="id-ID"/>
        </w:rPr>
        <w:t>ndaki terpenuhinya hak-hak orang tidak mampu, bagi notaris keadaan tersebu</w:t>
      </w:r>
      <w:r w:rsidR="00BE0F92" w:rsidRPr="00BE0F92">
        <w:rPr>
          <w:lang w:val="id-ID"/>
        </w:rPr>
        <w:t>t meru</w:t>
      </w:r>
      <w:r>
        <w:rPr>
          <w:lang w:val="id-ID"/>
        </w:rPr>
        <w:t>gikan karena honorarium notaris</w:t>
      </w:r>
      <w:r w:rsidR="00BE0F92" w:rsidRPr="00BE0F92">
        <w:rPr>
          <w:lang w:val="id-ID"/>
        </w:rPr>
        <w:t xml:space="preserve"> diperoleh dari klien. </w:t>
      </w:r>
    </w:p>
    <w:p w:rsidR="00BE0F92" w:rsidRPr="00BE0F92" w:rsidRDefault="007F66C1" w:rsidP="004F0689">
      <w:pPr>
        <w:pStyle w:val="Alinea2JSH"/>
        <w:spacing w:after="0"/>
        <w:rPr>
          <w:lang w:val="id-ID"/>
        </w:rPr>
      </w:pPr>
      <w:r>
        <w:rPr>
          <w:lang w:val="id-ID"/>
        </w:rPr>
        <w:t>Menyadari bahwa profesi notaris</w:t>
      </w:r>
      <w:r w:rsidR="00BE0F92" w:rsidRPr="00BE0F92">
        <w:rPr>
          <w:lang w:val="id-ID"/>
        </w:rPr>
        <w:t xml:space="preserve"> di</w:t>
      </w:r>
      <w:r>
        <w:rPr>
          <w:lang w:val="id-ID"/>
        </w:rPr>
        <w:t>butuhkan dalam pembangunan, mak</w:t>
      </w:r>
      <w:r w:rsidR="00BE0F92" w:rsidRPr="00BE0F92">
        <w:rPr>
          <w:lang w:val="id-ID"/>
        </w:rPr>
        <w:t>a Pasal 37 ayat (1) Undang-undang No. 2 Tahun 2014 tent</w:t>
      </w:r>
      <w:r>
        <w:rPr>
          <w:lang w:val="id-ID"/>
        </w:rPr>
        <w:t>ang Jabatan Notaris menunjukkan bahwa Notaris menjalankan profesi dalam memberikan perlindungan dan jamina</w:t>
      </w:r>
      <w:r w:rsidR="00BE0F92" w:rsidRPr="00BE0F92">
        <w:rPr>
          <w:lang w:val="id-ID"/>
        </w:rPr>
        <w:t>n tercapainya kepastian hukum</w:t>
      </w:r>
      <w:r>
        <w:rPr>
          <w:lang w:val="id-ID"/>
        </w:rPr>
        <w:t xml:space="preserve"> kepada masyarakat tanpa melihat kemampuan ekonom</w:t>
      </w:r>
      <w:r w:rsidR="00BE0F92" w:rsidRPr="00BE0F92">
        <w:rPr>
          <w:lang w:val="id-ID"/>
        </w:rPr>
        <w:t>i kliennya. Pada Pasal 37 ayat (2) Undang-undang No. 2 Tahun 2014</w:t>
      </w:r>
      <w:r>
        <w:rPr>
          <w:lang w:val="id-ID"/>
        </w:rPr>
        <w:t xml:space="preserve"> tentang Jabatan Notaris sebaga</w:t>
      </w:r>
      <w:r w:rsidR="00BE0F92" w:rsidRPr="00BE0F92">
        <w:rPr>
          <w:lang w:val="id-ID"/>
        </w:rPr>
        <w:t xml:space="preserve">i pengawal pelaksanaan </w:t>
      </w:r>
      <w:r>
        <w:rPr>
          <w:lang w:val="id-ID"/>
        </w:rPr>
        <w:t>kinerj</w:t>
      </w:r>
      <w:r w:rsidR="00BE0F92" w:rsidRPr="00BE0F92">
        <w:rPr>
          <w:lang w:val="id-ID"/>
        </w:rPr>
        <w:t xml:space="preserve">a </w:t>
      </w:r>
      <w:r>
        <w:rPr>
          <w:lang w:val="id-ID"/>
        </w:rPr>
        <w:t xml:space="preserve">notaris pada </w:t>
      </w:r>
      <w:r>
        <w:rPr>
          <w:lang w:val="id-ID"/>
        </w:rPr>
        <w:lastRenderedPageBreak/>
        <w:t>pemberian jasa hukum dibidan</w:t>
      </w:r>
      <w:r w:rsidR="00BE0F92" w:rsidRPr="00BE0F92">
        <w:rPr>
          <w:lang w:val="id-ID"/>
        </w:rPr>
        <w:t xml:space="preserve">g kenotariatan secara cuma-cuma </w:t>
      </w:r>
      <w:r>
        <w:rPr>
          <w:lang w:val="id-ID"/>
        </w:rPr>
        <w:t>di</w:t>
      </w:r>
      <w:r w:rsidR="00BE0F92" w:rsidRPr="00BE0F92">
        <w:rPr>
          <w:lang w:val="id-ID"/>
        </w:rPr>
        <w:t xml:space="preserve"> masyarakat. </w:t>
      </w:r>
    </w:p>
    <w:p w:rsidR="00BE0F92" w:rsidRPr="00BE0F92" w:rsidRDefault="007F66C1" w:rsidP="00BE0F92">
      <w:pPr>
        <w:pStyle w:val="Alinea2JSH"/>
        <w:rPr>
          <w:lang w:val="id-ID"/>
        </w:rPr>
      </w:pPr>
      <w:r>
        <w:rPr>
          <w:lang w:val="id-ID"/>
        </w:rPr>
        <w:t>Kata makna</w:t>
      </w:r>
      <w:r w:rsidR="00BE0F92" w:rsidRPr="00BE0F92">
        <w:rPr>
          <w:lang w:val="id-ID"/>
        </w:rPr>
        <w:t xml:space="preserve"> dalam KBBI merupakan arti ataupun maksud perkataan.</w:t>
      </w:r>
      <w:r w:rsidR="00BE0F92" w:rsidRPr="00BE0F92">
        <w:rPr>
          <w:vertAlign w:val="superscript"/>
        </w:rPr>
        <w:footnoteReference w:id="20"/>
      </w:r>
      <w:r w:rsidR="00BE0F92" w:rsidRPr="00BE0F92">
        <w:rPr>
          <w:lang w:val="id-ID"/>
        </w:rPr>
        <w:t xml:space="preserve"> Pe</w:t>
      </w:r>
      <w:r>
        <w:rPr>
          <w:lang w:val="id-ID"/>
        </w:rPr>
        <w:t>mberian makna pada setiap orang berbeda tergantun</w:t>
      </w:r>
      <w:r w:rsidR="00BE0F92" w:rsidRPr="00BE0F92">
        <w:rPr>
          <w:lang w:val="id-ID"/>
        </w:rPr>
        <w:t>g pad</w:t>
      </w:r>
      <w:r>
        <w:rPr>
          <w:lang w:val="id-ID"/>
        </w:rPr>
        <w:t>a pemahaman masing-masing. Makna pada suatu objek, ditandai kesepakatan bersama untuk merujuk kata tersebut. Ilmu hukum yang memberikan kemanfaatan dan kepastia</w:t>
      </w:r>
      <w:r w:rsidR="00BE0F92" w:rsidRPr="00BE0F92">
        <w:rPr>
          <w:lang w:val="id-ID"/>
        </w:rPr>
        <w:t xml:space="preserve">n memandang bahwa </w:t>
      </w:r>
      <w:r>
        <w:rPr>
          <w:lang w:val="id-ID"/>
        </w:rPr>
        <w:t>makn</w:t>
      </w:r>
      <w:r w:rsidR="00BE0F92" w:rsidRPr="00BE0F92">
        <w:rPr>
          <w:lang w:val="id-ID"/>
        </w:rPr>
        <w:t>a dalam huk</w:t>
      </w:r>
      <w:r>
        <w:rPr>
          <w:lang w:val="id-ID"/>
        </w:rPr>
        <w:t>um harus</w:t>
      </w:r>
      <w:r w:rsidR="00BE0F92" w:rsidRPr="00BE0F92">
        <w:rPr>
          <w:lang w:val="id-ID"/>
        </w:rPr>
        <w:t xml:space="preserve"> ditafsirkan sama. </w:t>
      </w:r>
    </w:p>
    <w:p w:rsidR="00BE0F92" w:rsidRPr="00BE0F92" w:rsidRDefault="007F66C1" w:rsidP="00BE0F92">
      <w:pPr>
        <w:pStyle w:val="Alinea2JSH"/>
        <w:rPr>
          <w:lang w:val="id-ID"/>
        </w:rPr>
      </w:pPr>
      <w:r>
        <w:rPr>
          <w:lang w:val="id-ID"/>
        </w:rPr>
        <w:t>Kebutuhan jasa hukum di bidang kenotariatan dapat diberikan kepada masyarakat dan tidak mengenal status sosial, baik dari golongan masyarakat mampu atau masyarakat yang kurang mampu yang membutuhkan jasa hukum</w:t>
      </w:r>
      <w:r w:rsidR="00BE0F92" w:rsidRPr="00BE0F92">
        <w:rPr>
          <w:lang w:val="id-ID"/>
        </w:rPr>
        <w:t xml:space="preserve"> tersebut harus mendapatkan pelayanan yang sama dari seorang Notaris.</w:t>
      </w:r>
    </w:p>
    <w:p w:rsidR="00BE0F92" w:rsidRPr="00BE0F92" w:rsidRDefault="00BE0F92" w:rsidP="00BE0F92">
      <w:pPr>
        <w:pStyle w:val="Alinea2JSH"/>
        <w:rPr>
          <w:lang w:val="id-ID"/>
        </w:rPr>
      </w:pPr>
      <w:r w:rsidRPr="00BE0F92">
        <w:rPr>
          <w:lang w:val="id-ID"/>
        </w:rPr>
        <w:t>Seoran</w:t>
      </w:r>
      <w:r w:rsidR="007F66C1">
        <w:rPr>
          <w:lang w:val="id-ID"/>
        </w:rPr>
        <w:t>g Notaris dalam memberikan jasa hukum kepada masyarakat kurang mampu sesuai dengan kewenangan yan</w:t>
      </w:r>
      <w:r w:rsidRPr="00BE0F92">
        <w:rPr>
          <w:lang w:val="id-ID"/>
        </w:rPr>
        <w:t>g diatur dalam Undang-undang No. 2 Tahun 2014 tentang Jabatan Notaris tidak diwajibkan menerima honorarium atau upah, tetapi dalam praktek notaris di Kabupaten B</w:t>
      </w:r>
      <w:r w:rsidR="007F66C1">
        <w:rPr>
          <w:lang w:val="id-ID"/>
        </w:rPr>
        <w:t>ogor khususnya klien yang datan</w:t>
      </w:r>
      <w:r w:rsidRPr="00BE0F92">
        <w:rPr>
          <w:lang w:val="id-ID"/>
        </w:rPr>
        <w:t xml:space="preserve">g untuk meminta jasa hukum di bidang kenotariatan secara cuma-cuma hanya ditemukan beberapa saja dan tidak semua notaris melayani pemberian jasa secara cuma-cuma. </w:t>
      </w:r>
    </w:p>
    <w:p w:rsidR="00BE0F92" w:rsidRPr="00BE0F92" w:rsidRDefault="00BE0F92" w:rsidP="004F0689">
      <w:pPr>
        <w:pStyle w:val="Alinea2JSH"/>
        <w:spacing w:after="0"/>
        <w:rPr>
          <w:lang w:val="id-ID"/>
        </w:rPr>
      </w:pPr>
      <w:r w:rsidRPr="00BE0F92">
        <w:rPr>
          <w:lang w:val="id-ID"/>
        </w:rPr>
        <w:t>Menurut responden narasumber yaitu notaris selama berpraktek belum ada ditemui klien yang datang tersebut bermaksud untuk meminta pemberian jasa hukum di bidang kenotariatan secara cuma-cuma, hal ini disebabkan karena pada umumnya klien yang datang tersebut bermaksud untuk membuatkan notaril akta mengenai pemindahan hak dan kewajiban antara para pihak mengenai suatu transaksi yang mempunyai nilai ekonomis seperti perjanjian sewa-menyewa, legal</w:t>
      </w:r>
      <w:r w:rsidR="007F66C1">
        <w:rPr>
          <w:lang w:val="id-ID"/>
        </w:rPr>
        <w:t>isir berkas, legalisasi, atau w</w:t>
      </w:r>
      <w:r w:rsidRPr="00BE0F92">
        <w:rPr>
          <w:lang w:val="id-ID"/>
        </w:rPr>
        <w:t xml:space="preserve">armeking. Selain </w:t>
      </w:r>
      <w:r w:rsidRPr="00BE0F92">
        <w:rPr>
          <w:lang w:val="id-ID"/>
        </w:rPr>
        <w:lastRenderedPageBreak/>
        <w:t>itu klien ada juga yang datang ke kantor pada umumnya bermaksud untuk membuatkan suatu akta untuk pendirian Organisasi Masyarakat (ORMAS), Pendirian yayasan, Firma, atau bentuk mascap lainnya, maka dengan demikian klien yang datang tersebut tidak bisa dikatakan orang tidak mampu karena klien tersebut mempunyai harta kekayaan.</w:t>
      </w:r>
      <w:r w:rsidRPr="00BE0F92">
        <w:rPr>
          <w:vertAlign w:val="superscript"/>
        </w:rPr>
        <w:footnoteReference w:id="21"/>
      </w:r>
    </w:p>
    <w:p w:rsidR="00BE0F92" w:rsidRPr="00BE0F92" w:rsidRDefault="00BE0F92" w:rsidP="00BE0F92">
      <w:pPr>
        <w:pStyle w:val="Alinea2JSH"/>
        <w:rPr>
          <w:lang w:val="id-ID"/>
        </w:rPr>
      </w:pPr>
      <w:r w:rsidRPr="00BE0F92">
        <w:rPr>
          <w:lang w:val="id-ID"/>
        </w:rPr>
        <w:t xml:space="preserve">Sehubungan wawancara penulis dengan responden notaris x, selama berpraktek notaris di Kabupaten Bogor belum ada yang melayani pemberian jasa hukum di bidang kenotariatan kepada klien kurang mampu secara cuma-cuma, maka bentuk lain dari pemberian jasa hukum tersebut adalah berupa pengurangnan honorarium atau upah atas jasa notaris dalam membuatkan akta dimana besar honorarium Notaris tersebut telah ditentukan oleh Undang-undang Nomor 2 Tahun 2014 tentang Jabatan Notaris. Klien tersebut tidak bisa dikatakan orang yang tidak mampu karena mereka mempunyai harta kekayaan. </w:t>
      </w:r>
    </w:p>
    <w:p w:rsidR="00BE0F92" w:rsidRPr="00BE0F92" w:rsidRDefault="00BE0F92" w:rsidP="004F0689">
      <w:pPr>
        <w:pStyle w:val="Alinea2JSH"/>
        <w:spacing w:after="0"/>
        <w:rPr>
          <w:lang w:val="id-ID"/>
        </w:rPr>
      </w:pPr>
      <w:r w:rsidRPr="00BE0F92">
        <w:rPr>
          <w:lang w:val="id-ID"/>
        </w:rPr>
        <w:t>Berdasarkan hasil wawancara dengan responden notaris x, mengatakan bahwa pengurangan harga atau honorarium Notaris diberikan jika klien tidak mampu membayar honorarium Notaris sesuai dengan jenis akta yang dibuatnya, maka notaris akan menanyakan seberapa sanggup klien tersebut untuk membayar honorarium sepenuhnya.</w:t>
      </w:r>
      <w:r w:rsidRPr="00BE0F92">
        <w:rPr>
          <w:vertAlign w:val="superscript"/>
        </w:rPr>
        <w:footnoteReference w:id="22"/>
      </w:r>
    </w:p>
    <w:p w:rsidR="00BE0F92" w:rsidRPr="00BE0F92" w:rsidRDefault="00BE0F92" w:rsidP="00BE0F92">
      <w:pPr>
        <w:pStyle w:val="Alinea2JSH"/>
        <w:rPr>
          <w:lang w:val="id-ID"/>
        </w:rPr>
      </w:pPr>
      <w:r w:rsidRPr="00BE0F92">
        <w:rPr>
          <w:lang w:val="id-ID"/>
        </w:rPr>
        <w:t xml:space="preserve">Berdasarkan hasil penelitian yang penulis lakukan dengan 4 (empat) orang responden narasumber notaris yaitu A, B, C, dan notaris D, diperoleh keterangan bahwa dalam melaksanakan kewajibannya berdasarkan Undang-undang Nomor 2 Tahun 2014 tentang Jabatan Notaris menyangkut pemberian jasa hukum dibidang kenotariatan secara cuma-cuma pada masyarakat kurang mampu, dilatarbelakangi oleh 3 (tiga) faktor yaitu: </w:t>
      </w:r>
    </w:p>
    <w:p w:rsidR="00BE0F92" w:rsidRPr="00BE0F92" w:rsidRDefault="00BE0F92" w:rsidP="0065752C">
      <w:pPr>
        <w:pStyle w:val="Alinea2JSH"/>
        <w:ind w:left="426" w:hanging="284"/>
        <w:rPr>
          <w:lang w:val="id-ID"/>
        </w:rPr>
      </w:pPr>
      <w:r w:rsidRPr="00BE0F92">
        <w:rPr>
          <w:lang w:val="id-ID"/>
        </w:rPr>
        <w:t xml:space="preserve">a. </w:t>
      </w:r>
      <w:r w:rsidRPr="00BE0F92">
        <w:rPr>
          <w:lang w:val="id-ID"/>
        </w:rPr>
        <w:tab/>
        <w:t>Faktor kemanusiaan.</w:t>
      </w:r>
    </w:p>
    <w:p w:rsidR="00BE0F92" w:rsidRPr="00BE0F92" w:rsidRDefault="00BE0F92" w:rsidP="0065752C">
      <w:pPr>
        <w:pStyle w:val="Alinea2JSH"/>
        <w:ind w:left="426" w:hanging="284"/>
        <w:rPr>
          <w:lang w:val="id-ID"/>
        </w:rPr>
      </w:pPr>
      <w:r w:rsidRPr="00BE0F92">
        <w:rPr>
          <w:lang w:val="id-ID"/>
        </w:rPr>
        <w:lastRenderedPageBreak/>
        <w:t xml:space="preserve">b. </w:t>
      </w:r>
      <w:r w:rsidRPr="00BE0F92">
        <w:rPr>
          <w:lang w:val="id-ID"/>
        </w:rPr>
        <w:tab/>
        <w:t>Faktor keterusterangan klien yang menghadap kepadanya.</w:t>
      </w:r>
    </w:p>
    <w:p w:rsidR="00BE0F92" w:rsidRPr="00BE0F92" w:rsidRDefault="00BE0F92" w:rsidP="0065752C">
      <w:pPr>
        <w:pStyle w:val="Alinea2JSH"/>
        <w:ind w:left="426" w:hanging="284"/>
        <w:rPr>
          <w:lang w:val="id-ID"/>
        </w:rPr>
      </w:pPr>
      <w:r w:rsidRPr="00BE0F92">
        <w:rPr>
          <w:lang w:val="id-ID"/>
        </w:rPr>
        <w:t xml:space="preserve">c. </w:t>
      </w:r>
      <w:r w:rsidRPr="00BE0F92">
        <w:rPr>
          <w:lang w:val="id-ID"/>
        </w:rPr>
        <w:tab/>
        <w:t xml:space="preserve">Faktor keyakinan notaris bahwa klien yang menghadap kepadanya memang tergolong orang kurang mampu. </w:t>
      </w:r>
    </w:p>
    <w:p w:rsidR="00BE0F92" w:rsidRPr="00BE0F92" w:rsidRDefault="00BE0F92" w:rsidP="00BE0F92">
      <w:pPr>
        <w:pStyle w:val="Alinea2JSH"/>
        <w:rPr>
          <w:lang w:val="id-ID"/>
        </w:rPr>
      </w:pPr>
      <w:r w:rsidRPr="00BE0F92">
        <w:rPr>
          <w:lang w:val="id-ID"/>
        </w:rPr>
        <w:t xml:space="preserve">Menurut responden notaris pada wawancara yang penulis lakukan mengatakan bahwa notaris memberikan jasa hukum secara cuma-cuma pada klien yang tergolong kurang mampu dapat berdasarkan atas keterus terangan klien tersebut, bahwa dia tidak mampu untuk membayar biaya jasa hukum dari notaris yang bersangkutan sehingga jasa hukum diberikan secara cuma-cuma. </w:t>
      </w:r>
    </w:p>
    <w:p w:rsidR="00BE0F92" w:rsidRPr="00BE0F92" w:rsidRDefault="00BE0F92" w:rsidP="00BE0F92">
      <w:pPr>
        <w:pStyle w:val="Alinea2JSH"/>
        <w:rPr>
          <w:lang w:val="id-ID"/>
        </w:rPr>
      </w:pPr>
      <w:r w:rsidRPr="00BE0F92">
        <w:rPr>
          <w:lang w:val="id-ID"/>
        </w:rPr>
        <w:t>Hal senada juga diungkapkan oleh responden notaris x, pada wawancara penulis lakukan bahwa seorang notaris berdasarkan keyakinannya dapat menilai klien yang menghadap kepadanya patut diberikan pelayanan jasa hukum di bidang kenotariatan secara cuma-cuma bisa dilihat dari penampilan dan jenis jasa hukum apa yang ingin ia dapatkan dari notaris yang bersangkutan. Notaris tidak akan meminta syarat seperti surat keterangan dari instansi pemerintah seperti surat keterangan miskin atau tidak mampu kepada klien yang tidak mampu untuk mendapatkan pelayanan jasa hukum di bidang kenotariatan karena dengan meminta syarat tersebut menurut notaris akan memberatkan klien tersebut.</w:t>
      </w:r>
      <w:r w:rsidRPr="00BE0F92">
        <w:rPr>
          <w:vertAlign w:val="superscript"/>
        </w:rPr>
        <w:footnoteReference w:id="23"/>
      </w:r>
    </w:p>
    <w:p w:rsidR="00BE0F92" w:rsidRPr="00BE0F92" w:rsidRDefault="00BE0F92" w:rsidP="00BE0F92">
      <w:pPr>
        <w:pStyle w:val="Alinea2JSH"/>
        <w:rPr>
          <w:lang w:val="id-ID"/>
        </w:rPr>
      </w:pPr>
      <w:r w:rsidRPr="00BE0F92">
        <w:rPr>
          <w:lang w:val="id-ID"/>
        </w:rPr>
        <w:t>Hasil wawancara penulis dengan responden Notaris x, mengatakan selama ini dalam praktek memberikan jasa pada masyarakat kurang mampu seperti memberikan penyuluhan hukum atau ada yang datang berkonsultasi, tidak pernah dipungut biaya atau jasa yang diberikan karena niat notaris untuk membantu sesama.</w:t>
      </w:r>
      <w:r w:rsidRPr="00BE0F92">
        <w:rPr>
          <w:vertAlign w:val="superscript"/>
        </w:rPr>
        <w:footnoteReference w:id="24"/>
      </w:r>
    </w:p>
    <w:p w:rsidR="00BE0F92" w:rsidRPr="00BE0F92" w:rsidRDefault="00BE0F92" w:rsidP="00BE0F92">
      <w:pPr>
        <w:pStyle w:val="Alinea2JSH"/>
        <w:rPr>
          <w:lang w:val="id-ID"/>
        </w:rPr>
      </w:pPr>
      <w:r w:rsidRPr="00BE0F92">
        <w:rPr>
          <w:lang w:val="id-ID"/>
        </w:rPr>
        <w:t xml:space="preserve">Setiap melaksanakan kewenangan dan kewajiban untuk memberikan jasa hukum kepada klien, seorang notaris harus melakukan dengan profesional dalam arti bahwa kalau memang jasa hukum tersebut </w:t>
      </w:r>
      <w:r w:rsidRPr="00BE0F92">
        <w:rPr>
          <w:lang w:val="id-ID"/>
        </w:rPr>
        <w:lastRenderedPageBreak/>
        <w:t xml:space="preserve">diberikan kepada klien tanpa memungut honorarium, maka notaris yang bersangkutan wajib melakukannya, tetapi kalau memang jasa hukum tersebut tidak bisa diberikan secara cuma-cuma, maka notaris harus menjelaskan alasannya kepada klien sehingga dapat dimengerti. </w:t>
      </w:r>
    </w:p>
    <w:p w:rsidR="00BE0F92" w:rsidRPr="00BE0F92" w:rsidRDefault="00BE0F92" w:rsidP="00BE0F92">
      <w:pPr>
        <w:pStyle w:val="Alinea2JSH"/>
        <w:rPr>
          <w:lang w:val="id-ID"/>
        </w:rPr>
      </w:pPr>
      <w:r w:rsidRPr="00BE0F92">
        <w:rPr>
          <w:lang w:val="id-ID"/>
        </w:rPr>
        <w:t xml:space="preserve">Berdasarkan hasil wawancara yang penulis lakukan dengan beberapa responden klien Notaris mengatakan: </w:t>
      </w:r>
    </w:p>
    <w:p w:rsidR="00BE0F92" w:rsidRPr="00BE0F92" w:rsidRDefault="00F84E59" w:rsidP="00F84E59">
      <w:pPr>
        <w:pStyle w:val="Alinea2JSH"/>
        <w:ind w:firstLine="0"/>
        <w:rPr>
          <w:lang w:val="id-ID"/>
        </w:rPr>
      </w:pPr>
      <w:r>
        <w:rPr>
          <w:lang w:val="id-ID"/>
        </w:rPr>
        <w:t xml:space="preserve">1. </w:t>
      </w:r>
      <w:r w:rsidR="00BE0F92" w:rsidRPr="00BE0F92">
        <w:rPr>
          <w:lang w:val="id-ID"/>
        </w:rPr>
        <w:t>Responden klien notaris yang berprofesi sebagai pemilik panti asuhan pada wawancara yang penulis lakukan yang mengatakan bahwa ia ingin membuatkan akta sewa-menyewa sebuah rumah untuk panti asuhannya tersebut tapi karena ia merasa tidak sanggup membayar sepenuhnya biaya pembuatan akta tersebut, maka Notaris hanya memberikan biaya atas pengurusan akta tersebut.</w:t>
      </w:r>
      <w:r w:rsidR="00BE0F92" w:rsidRPr="00BE0F92">
        <w:rPr>
          <w:vertAlign w:val="superscript"/>
        </w:rPr>
        <w:footnoteReference w:id="25"/>
      </w:r>
    </w:p>
    <w:p w:rsidR="00BE0F92" w:rsidRPr="00BE0F92" w:rsidRDefault="00F84E59" w:rsidP="00F84E59">
      <w:pPr>
        <w:pStyle w:val="Alinea2JSH"/>
        <w:ind w:firstLine="0"/>
        <w:rPr>
          <w:lang w:val="id-ID"/>
        </w:rPr>
      </w:pPr>
      <w:r>
        <w:rPr>
          <w:lang w:val="id-ID"/>
        </w:rPr>
        <w:t xml:space="preserve">2. </w:t>
      </w:r>
      <w:r w:rsidR="00BE0F92" w:rsidRPr="00BE0F92">
        <w:rPr>
          <w:lang w:val="id-ID"/>
        </w:rPr>
        <w:t>Responden klien Notaris yang berprofesi sebagai pegawai swasta pada wawancara yang penulis lakukan yang mengatakan bahwa ia datang ke kantor Notaris ingin membuatkan akta perjanjian kredit, ia meminta pengurangan biaya pembuatan akta tersebut kepada Notaris dikarenakan ia merasa tidak sanggup membayar sepenuhnya biaya pembuatan akta tersebut.</w:t>
      </w:r>
      <w:r w:rsidR="00BE0F92" w:rsidRPr="00BE0F92">
        <w:rPr>
          <w:vertAlign w:val="superscript"/>
        </w:rPr>
        <w:footnoteReference w:id="26"/>
      </w:r>
    </w:p>
    <w:p w:rsidR="00BE0F92" w:rsidRPr="00BE0F92" w:rsidRDefault="00F84E59" w:rsidP="00F84E59">
      <w:pPr>
        <w:pStyle w:val="Alinea2JSH"/>
        <w:ind w:firstLine="0"/>
        <w:rPr>
          <w:lang w:val="id-ID"/>
        </w:rPr>
      </w:pPr>
      <w:r>
        <w:rPr>
          <w:lang w:val="id-ID"/>
        </w:rPr>
        <w:t xml:space="preserve">3. </w:t>
      </w:r>
      <w:r w:rsidR="00BE0F92" w:rsidRPr="00BE0F92">
        <w:rPr>
          <w:lang w:val="id-ID"/>
        </w:rPr>
        <w:t>Responden klien keturunan tionghoa pada wawancara yang penulis lakukan yang mengatakan bahwa ia datang ke kantor Notaris ingin membuat akta perjanjian kawin, ia merasa mampu dan biaya pembuatan akta tersebut tidak memberatkannya, maka ia tidak meminta pengurangan biaya pembuatan akta tersebut.</w:t>
      </w:r>
      <w:r w:rsidR="00BE0F92" w:rsidRPr="00BE0F92">
        <w:rPr>
          <w:vertAlign w:val="superscript"/>
        </w:rPr>
        <w:footnoteReference w:id="27"/>
      </w:r>
    </w:p>
    <w:p w:rsidR="00BE0F92" w:rsidRPr="00BE0F92" w:rsidRDefault="00BE0F92" w:rsidP="00BE0F92">
      <w:pPr>
        <w:pStyle w:val="Alinea2JSH"/>
        <w:rPr>
          <w:lang w:val="id-ID"/>
        </w:rPr>
      </w:pPr>
      <w:r w:rsidRPr="00BE0F92">
        <w:rPr>
          <w:lang w:val="id-ID"/>
        </w:rPr>
        <w:t xml:space="preserve">Adapun penelitian yang penulis lakukan dengan menggabungkan hasil wawancara antara responden Notaris dan responden klien Notaris yang datang ke kantor Notaris yang pernah menggunakan jasa hukum di bidang kenotariatan </w:t>
      </w:r>
      <w:r w:rsidRPr="00BE0F92">
        <w:rPr>
          <w:lang w:val="id-ID"/>
        </w:rPr>
        <w:lastRenderedPageBreak/>
        <w:t xml:space="preserve">diperoleh keterangan bahwa ada beberapa faktor yang melatarbelakangi seorang notaris memberikan jasanya secara cuma-cuma pada klien yang tergolong mampu yaitu: </w:t>
      </w:r>
    </w:p>
    <w:p w:rsidR="00BE0F92" w:rsidRPr="00BE0F92" w:rsidRDefault="00BE0F92" w:rsidP="00BE0F92">
      <w:pPr>
        <w:pStyle w:val="Alinea2JSH"/>
        <w:rPr>
          <w:lang w:val="id-ID"/>
        </w:rPr>
      </w:pPr>
      <w:r w:rsidRPr="00BE0F92">
        <w:rPr>
          <w:lang w:val="id-ID"/>
        </w:rPr>
        <w:t xml:space="preserve">a. </w:t>
      </w:r>
      <w:r w:rsidRPr="00BE0F92">
        <w:rPr>
          <w:lang w:val="id-ID"/>
        </w:rPr>
        <w:tab/>
        <w:t xml:space="preserve">Notaris memberikan jasanya secara cuma-cuma pada klien yang tergolong masyarakat kurang mampu karena ada rasa jiwa sosial dan persaudaraan antar sesama. </w:t>
      </w:r>
    </w:p>
    <w:p w:rsidR="00BE0F92" w:rsidRPr="00BE0F92" w:rsidRDefault="00BE0F92" w:rsidP="00BE0F92">
      <w:pPr>
        <w:pStyle w:val="Alinea2JSH"/>
        <w:rPr>
          <w:lang w:val="id-ID"/>
        </w:rPr>
      </w:pPr>
      <w:r w:rsidRPr="00BE0F92">
        <w:rPr>
          <w:lang w:val="id-ID"/>
        </w:rPr>
        <w:t xml:space="preserve">b. </w:t>
      </w:r>
      <w:r w:rsidRPr="00BE0F92">
        <w:rPr>
          <w:lang w:val="id-ID"/>
        </w:rPr>
        <w:tab/>
        <w:t xml:space="preserve">Notaris memberikan jasanya secara cuma-cuma pada klien yang terggolong menengah karena merupakan rekan sejawat notaris atau masih keluarga. </w:t>
      </w:r>
    </w:p>
    <w:p w:rsidR="00BE0F92" w:rsidRPr="00BE0F92" w:rsidRDefault="00BE0F92" w:rsidP="00BE0F92">
      <w:pPr>
        <w:pStyle w:val="Alinea2JSH"/>
        <w:rPr>
          <w:lang w:val="id-ID"/>
        </w:rPr>
      </w:pPr>
      <w:r w:rsidRPr="00BE0F92">
        <w:rPr>
          <w:lang w:val="id-ID"/>
        </w:rPr>
        <w:t xml:space="preserve">c. </w:t>
      </w:r>
      <w:r w:rsidRPr="00BE0F92">
        <w:rPr>
          <w:lang w:val="id-ID"/>
        </w:rPr>
        <w:tab/>
        <w:t xml:space="preserve">Notaris memberikan jasanya secara cuma-cuma pada klien yang tergolong masyarakat yang mampu dikarenakan balas jasa atas pertolongan klien tersebut pada notaris yang bersangkutan. </w:t>
      </w:r>
    </w:p>
    <w:p w:rsidR="00BE0F92" w:rsidRPr="00BE0F92" w:rsidRDefault="00BE0F92" w:rsidP="00BE0F92">
      <w:pPr>
        <w:pStyle w:val="Alinea2JSH"/>
        <w:rPr>
          <w:lang w:val="id-ID"/>
        </w:rPr>
      </w:pPr>
      <w:r w:rsidRPr="00BE0F92">
        <w:rPr>
          <w:lang w:val="id-ID"/>
        </w:rPr>
        <w:t xml:space="preserve">Lembaga hukum saat ini telah menjadi bagian dari kebutuhan hukum masyarakat Indonesia untuk mendapatkan pelayanan jasa hukum dibidang kenotariatan menyangkut pembuatan akta autentik serta kewenangan lain yang tidak ditentukan oleh Undang-undang Nomor 2 Tahun 2014 tentang Jabatan Notaris. </w:t>
      </w:r>
    </w:p>
    <w:p w:rsidR="00BE0F92" w:rsidRPr="00BE0F92" w:rsidRDefault="00BE0F92" w:rsidP="00BE0F92">
      <w:pPr>
        <w:pStyle w:val="Alinea2JSH"/>
        <w:rPr>
          <w:lang w:val="id-ID"/>
        </w:rPr>
      </w:pPr>
      <w:r w:rsidRPr="00BE0F92">
        <w:rPr>
          <w:lang w:val="id-ID"/>
        </w:rPr>
        <w:t>Seorang notaris dalam menjalankan jabatannya dituntut untuk dapat menyesuaikan keahlian dan ketrampilan dengan perkembangan zaman yang mengakibatkan perkembangan kebutuhan hukum yang semakin rumit. Menurut arti dalam kamus, bahwa jabatan berati pekerjaan (tugas) dalam pemerintahan atau organisasi.</w:t>
      </w:r>
      <w:r w:rsidRPr="00BE0F92">
        <w:rPr>
          <w:vertAlign w:val="superscript"/>
        </w:rPr>
        <w:footnoteReference w:id="28"/>
      </w:r>
      <w:r w:rsidRPr="00BE0F92">
        <w:rPr>
          <w:lang w:val="id-ID"/>
        </w:rPr>
        <w:t xml:space="preserve"> Arti Jabatan seperti ini dalam arti yang umum untuk setiap bidang pekerjaan (tugas) yang sengaja dibuat untuk keperluan yang bersangkutan baik dan pemerintahan maupun organisasi yang dapat diubah sesuai dengan keperluan. Jabatan dalam arti sebagai Ambt</w:t>
      </w:r>
      <w:r w:rsidRPr="00BE0F92">
        <w:rPr>
          <w:vertAlign w:val="superscript"/>
        </w:rPr>
        <w:footnoteReference w:id="29"/>
      </w:r>
      <w:r w:rsidRPr="00BE0F92">
        <w:rPr>
          <w:lang w:val="id-ID"/>
        </w:rPr>
        <w:t xml:space="preserve"> merupakan fungsi, tugas, wilayah kerja </w:t>
      </w:r>
      <w:r w:rsidRPr="00BE0F92">
        <w:rPr>
          <w:lang w:val="id-ID"/>
        </w:rPr>
        <w:lastRenderedPageBreak/>
        <w:t xml:space="preserve">pemerintah pada umumnya atau badan perlengkapan pada khususnya. Istilah atau sebutan jabatan merupakan suatu istilah yang dipergunakan sebagai fungsi atau tugas ataupun wilayah kerja dalam pemerintah. Selain itu Notaris dituntut untuk selalu siap melayani masyarakat diwilayah kerjanya. </w:t>
      </w:r>
    </w:p>
    <w:p w:rsidR="00BE0F92" w:rsidRPr="00BE0F92" w:rsidRDefault="00BE0F92" w:rsidP="00BE0F92">
      <w:pPr>
        <w:pStyle w:val="Alinea2JSH"/>
        <w:rPr>
          <w:lang w:val="id-ID"/>
        </w:rPr>
      </w:pPr>
      <w:r w:rsidRPr="00BE0F92">
        <w:rPr>
          <w:lang w:val="id-ID"/>
        </w:rPr>
        <w:t xml:space="preserve">Notaris wajib memberikan pelayanan hukum kepada masyarakat yang membutuhkan jasanya, dalam hal ini pelayanan jangan diartikan sempit seperti hanya membuat akta, melakukan legalisasi terhadap akta dibawah tangan, memberikan konsultasi/penyuluhan hukum yang menyangkut bidang kenotariatan melainkan juga menyangkut beberapa aspek mulai dari kemudahan masyarakat mendapatkan informasi tentang persyaratan untuk pembuatan akta otentik dan keramahan notaris beserta karyawannya dalam melayani klien yang smua itu merupakan sebagian dari aktivitas dalam menjalankan profesi notaris. </w:t>
      </w:r>
    </w:p>
    <w:p w:rsidR="00BE0F92" w:rsidRPr="00BE0F92" w:rsidRDefault="00BE0F92" w:rsidP="00BE0F92">
      <w:pPr>
        <w:pStyle w:val="Alinea2JSH"/>
        <w:rPr>
          <w:lang w:val="id-ID"/>
        </w:rPr>
      </w:pPr>
      <w:r w:rsidRPr="00BE0F92">
        <w:rPr>
          <w:lang w:val="id-ID"/>
        </w:rPr>
        <w:t xml:space="preserve">Pelayanan hukum dalam dunia kenotariatan harus tetap mengacu dan patuh pada Undang-undang Nomor 2 Tahun 2014 tentang Jabatan Notaris serta Kode Etik Notaris dengan tujuan agar dalam melaksanakan profesi notaris dilingkungan masyarakat tidak menurunkan harkat dan martabat serta keluhan profesi Notaris. </w:t>
      </w:r>
    </w:p>
    <w:p w:rsidR="00BE0F92" w:rsidRPr="00BE0F92" w:rsidRDefault="00BE0F92" w:rsidP="00BE0F92">
      <w:pPr>
        <w:pStyle w:val="Alinea2JSH"/>
        <w:rPr>
          <w:lang w:val="id-ID"/>
        </w:rPr>
      </w:pPr>
      <w:r w:rsidRPr="00BE0F92">
        <w:rPr>
          <w:lang w:val="id-ID"/>
        </w:rPr>
        <w:t xml:space="preserve">Berdasarkan uraian diatas tentunya dapat memberikan pemahaman tentang apa yang disebut pelayanan dan bagaimana proses pelayanan dalam menunjang kesuksesan kerja proses seorang Notaris. Kedudukan profesi Notaris sebagai pejabat umum dalam memberikan pelayanan hukum dibidang kenotariatan dapat juga diberikan secara cuma-cuma khususnya kepada klien yang tergolong masyarakat kurang mampu. Adapun penjelasan mengenai persyaratan untuk mendapatkan pelayanan secara cuma-cuma dari seorang notaris tidak diatur secara rinci dalam Undang-undang Nomor 2 Tahun 2014 tentang Jabatan Notaris. </w:t>
      </w:r>
    </w:p>
    <w:p w:rsidR="00BE0F92" w:rsidRPr="00BE0F92" w:rsidRDefault="00BE0F92" w:rsidP="00BE0F92">
      <w:pPr>
        <w:pStyle w:val="Alinea2JSH"/>
        <w:rPr>
          <w:lang w:val="id-ID"/>
        </w:rPr>
      </w:pPr>
      <w:r w:rsidRPr="00BE0F92">
        <w:rPr>
          <w:lang w:val="id-ID"/>
        </w:rPr>
        <w:lastRenderedPageBreak/>
        <w:t>Pasal 37 Undang-undang Nomor 2 Tahun 2014 tentang Jabatan Notaris yang isinya menjelaskan bahwa notaris wajib memberikan jasa hukum di bidang kenotariatan secara cuma-cuma pada orang tidak mampu, sehingga penerapan pasal tersebut dalam menjalankan profesi</w:t>
      </w:r>
      <w:r w:rsidR="005228CC">
        <w:rPr>
          <w:lang w:val="id-ID"/>
        </w:rPr>
        <w:t>nya tergantung Notaris yang ber</w:t>
      </w:r>
      <w:r w:rsidRPr="00BE0F92">
        <w:rPr>
          <w:lang w:val="id-ID"/>
        </w:rPr>
        <w:t xml:space="preserve">sangkutan yang dipengaruhi oleh faktor kemanusiaan, keterusterangan klien dan keyakinan notaris sendiri. </w:t>
      </w:r>
    </w:p>
    <w:p w:rsidR="00BE0F92" w:rsidRPr="00BE0F92" w:rsidRDefault="00BE0F92" w:rsidP="00BE0F92">
      <w:pPr>
        <w:pStyle w:val="Alinea2JSH"/>
        <w:rPr>
          <w:lang w:val="id-ID"/>
        </w:rPr>
      </w:pPr>
      <w:r w:rsidRPr="00BE0F92">
        <w:rPr>
          <w:lang w:val="id-ID"/>
        </w:rPr>
        <w:t>Berdasarkan Pasal 1 Undang-undang Nomor 36 Tahun 2008 tentang Pajak Penghasilan, PPh dikenakan terhadap subjek pajak atas penghasilan yang diterima atau diperolehnya dalam tahun pajak. Pada dasarnya subjek pajak PPh adalah orang pribadi dan badan. Dengan demikian, PPh orang pribadi (</w:t>
      </w:r>
      <w:r w:rsidRPr="00BE0F92">
        <w:rPr>
          <w:i/>
          <w:iCs/>
          <w:lang w:val="id-ID"/>
        </w:rPr>
        <w:t>nature person</w:t>
      </w:r>
      <w:r w:rsidRPr="00BE0F92">
        <w:rPr>
          <w:lang w:val="id-ID"/>
        </w:rPr>
        <w:t>) merupakan pajak atas penghasilan yang dikenakan terhadap wajib pajak badan (</w:t>
      </w:r>
      <w:r w:rsidRPr="00BE0F92">
        <w:rPr>
          <w:i/>
          <w:iCs/>
          <w:lang w:val="id-ID"/>
        </w:rPr>
        <w:t>legal person</w:t>
      </w:r>
      <w:r w:rsidRPr="00BE0F92">
        <w:rPr>
          <w:lang w:val="id-ID"/>
        </w:rPr>
        <w:t>) atas penghasilan yang diterima atau diperolehnya dalam tahun pajak.</w:t>
      </w:r>
      <w:r w:rsidRPr="00BE0F92">
        <w:rPr>
          <w:vertAlign w:val="superscript"/>
        </w:rPr>
        <w:footnoteReference w:id="30"/>
      </w:r>
    </w:p>
    <w:p w:rsidR="00BE0F92" w:rsidRPr="00BE0F92" w:rsidRDefault="00BE0F92" w:rsidP="00BE0F92">
      <w:pPr>
        <w:pStyle w:val="Alinea2JSH"/>
        <w:rPr>
          <w:lang w:val="id-ID"/>
        </w:rPr>
      </w:pPr>
      <w:r w:rsidRPr="00BE0F92">
        <w:rPr>
          <w:lang w:val="id-ID"/>
        </w:rPr>
        <w:t xml:space="preserve">Berdasarkan ketentuan Pasal 1 </w:t>
      </w:r>
      <w:r w:rsidR="005228CC">
        <w:rPr>
          <w:lang w:val="id-ID"/>
        </w:rPr>
        <w:t>u</w:t>
      </w:r>
      <w:r w:rsidRPr="00BE0F92">
        <w:rPr>
          <w:lang w:val="id-ID"/>
        </w:rPr>
        <w:t>ndang-undang Nomor 36 Tahun 2008 tentang Pajak Penghasilan, setiap orang pribadi sebagai subjek pajak mempunyai kemungkinan (potensi) diwajibkan membayar pajak. Kemungkinan itu menjadi pasti atau baru terjadi jika terhadap mereka kedapatan objeknya (sasarannya), yaitu penghasilan. Dipenuhinya syarat sebagai subjek pajak merupakan kewajiban pajak subjektif, sedangkan dalam hal seseorang sudah menerima atau memperoleh penghasilan pada suatu tahun pajak berarti dipenuhinya kewajiban pajak objektif.</w:t>
      </w:r>
    </w:p>
    <w:p w:rsidR="00BE0F92" w:rsidRPr="00BE0F92" w:rsidRDefault="00BE0F92" w:rsidP="00BE0F92">
      <w:pPr>
        <w:pStyle w:val="Alinea2JSH"/>
        <w:rPr>
          <w:lang w:val="id-ID"/>
        </w:rPr>
      </w:pPr>
      <w:r w:rsidRPr="00BE0F92">
        <w:rPr>
          <w:lang w:val="id-ID"/>
        </w:rPr>
        <w:t xml:space="preserve">Pengenaan PPh didasarkan pada dua syarat, yaitu subjek pajak dan objek pajak. Dengan perkataan lain, untuk benar-benar menjadi wajib pajak, harus memenuhi syarat subjektif dan syarat objektif. Subjek </w:t>
      </w:r>
      <w:r w:rsidRPr="00BE0F92">
        <w:rPr>
          <w:lang w:val="id-ID"/>
        </w:rPr>
        <w:lastRenderedPageBreak/>
        <w:t>pajak baru dapat dikenakan PPh apabila ada objek pajaknya yaitu penghasilan.</w:t>
      </w:r>
    </w:p>
    <w:p w:rsidR="00BE0F92" w:rsidRPr="00BE0F92" w:rsidRDefault="00BE0F92" w:rsidP="004F0689">
      <w:pPr>
        <w:pStyle w:val="Alinea2JSH"/>
        <w:spacing w:after="0"/>
        <w:rPr>
          <w:lang w:val="id-ID"/>
        </w:rPr>
      </w:pPr>
      <w:r w:rsidRPr="00BE0F92">
        <w:rPr>
          <w:lang w:val="id-ID"/>
        </w:rPr>
        <w:t>Subjek Pajak diartikan sebagai orang yang dituju oleh undang-undang untuk dikenakan pajak. Pajak Penghasilan dikenakan terhadap subjek pajak berkenaan dengan penghasilan yang diterima atau diperolehnya dalam Tahun Pajak.</w:t>
      </w:r>
      <w:r w:rsidRPr="00BE0F92">
        <w:rPr>
          <w:vertAlign w:val="superscript"/>
        </w:rPr>
        <w:footnoteReference w:id="31"/>
      </w:r>
      <w:r w:rsidRPr="00BE0F92">
        <w:rPr>
          <w:lang w:val="id-ID"/>
        </w:rPr>
        <w:t xml:space="preserve"> Subjek pajak yang menerima atau memperoleh penghasilan tersebut disebut sebagai Wajib Pajak (WP).</w:t>
      </w:r>
    </w:p>
    <w:p w:rsidR="00BE0F92" w:rsidRPr="00BE0F92" w:rsidRDefault="00BE0F92" w:rsidP="004F0689">
      <w:pPr>
        <w:pStyle w:val="Alinea2JSH"/>
        <w:spacing w:after="0"/>
        <w:rPr>
          <w:lang w:val="id-ID"/>
        </w:rPr>
      </w:pPr>
      <w:r w:rsidRPr="00BE0F92">
        <w:rPr>
          <w:lang w:val="id-ID"/>
        </w:rPr>
        <w:t xml:space="preserve">Meskipun subjek pajak menurut </w:t>
      </w:r>
      <w:r w:rsidR="005228CC">
        <w:rPr>
          <w:lang w:val="id-ID"/>
        </w:rPr>
        <w:t>u</w:t>
      </w:r>
      <w:r w:rsidRPr="00BE0F92">
        <w:rPr>
          <w:lang w:val="id-ID"/>
        </w:rPr>
        <w:t>ndang-undang Nomor 36 Tahun 2008 tentang Pajak Penghasilan terdiri dari orang pribadi, warisan yang belum terbagi sebagai satu kesatuan menggantikan yang berhak, Badan, Bentuk Usaha Tetap (BUT), namun pada hakikatnya hanya ada dua subjek pajak yaitu orang pribadi dan badan. Warisan yang belum terbagi sebagai satu kesatuan menggantikan yang berhak pada akhirnya akan bermuara kepada subjek pajak orang pribadi, sedangkan BUT pada akhirnya akan bermuara pada orang pribadi atau badan.</w:t>
      </w:r>
    </w:p>
    <w:p w:rsidR="00BE0F92" w:rsidRPr="00BE0F92" w:rsidRDefault="00BE0F92" w:rsidP="004F0689">
      <w:pPr>
        <w:pStyle w:val="Alinea2JSH"/>
        <w:spacing w:after="0"/>
        <w:rPr>
          <w:b/>
          <w:lang w:val="id-ID"/>
        </w:rPr>
      </w:pPr>
      <w:r w:rsidRPr="00BE0F92">
        <w:rPr>
          <w:lang w:val="id-ID"/>
        </w:rPr>
        <w:t>Subjek Pajak Orang Pribadi adalah Orang pribadi yang bertempat tinggal di Indonesia atau orang pribadi yang berada di Indonesia lebih dari 183 (seratus delapan puluh tiga) hari dalam jangka waktu 12 (dua belas) bulan, atau orang pribadi yang dalam suatu tahun pajak berada di Indonesia dan mempunyai niat untuk bertempat tinggal di Indonesia.</w:t>
      </w:r>
    </w:p>
    <w:p w:rsidR="00BE0F92" w:rsidRPr="00BE0F92" w:rsidRDefault="00BE0F92" w:rsidP="004F0689">
      <w:pPr>
        <w:pStyle w:val="Alinea2JSH"/>
        <w:spacing w:after="0"/>
        <w:rPr>
          <w:lang w:val="id-ID"/>
        </w:rPr>
      </w:pPr>
      <w:r w:rsidRPr="00BE0F92">
        <w:rPr>
          <w:lang w:val="id-ID"/>
        </w:rPr>
        <w:t xml:space="preserve">Pada prinsipnya orang pribadi yang menjadi subjek pajak dalam negeri adalah orang pribadi yang bertempat tinggal atau berada di Indonesia. Termasuk dalam pengertian orang pribadi yang bertempat tinggal di Indonesia adalah mereka yang mempunyai niat untuk bertempat tinggal di Indonesia. Niat untuk bertempat tinggal di Indonesia ditimbang menurut keadaan. Keberadaan orang pribadi di Indonesia lebih dari 183 (seratus delapan puluh tiga) hari tidaklah harus berturut-turut, tetapi ditentukan oleh jumlah hari orang tersebut berada di Indonesia dalam jangka waktu 12 </w:t>
      </w:r>
      <w:r w:rsidRPr="00BE0F92">
        <w:rPr>
          <w:lang w:val="id-ID"/>
        </w:rPr>
        <w:lastRenderedPageBreak/>
        <w:t>(dua belas) bulan sejak kedatangannya di Indonesia.</w:t>
      </w:r>
      <w:r w:rsidRPr="00BE0F92">
        <w:rPr>
          <w:vertAlign w:val="superscript"/>
        </w:rPr>
        <w:footnoteReference w:id="32"/>
      </w:r>
    </w:p>
    <w:p w:rsidR="00BE0F92" w:rsidRPr="00BE0F92" w:rsidRDefault="00BE0F92" w:rsidP="004F0689">
      <w:pPr>
        <w:pStyle w:val="Alinea2JSH"/>
        <w:spacing w:after="0"/>
        <w:rPr>
          <w:lang w:val="id-ID"/>
        </w:rPr>
      </w:pPr>
      <w:r w:rsidRPr="00BE0F92">
        <w:rPr>
          <w:lang w:val="id-ID"/>
        </w:rPr>
        <w:t>Sedangkan orang pribadi yang tidak bertempat tinggal di Indonesia, orang pribadi yang berada di Indonesia tidak lebih dari 183 (seratus delapan puluh tiga) hari dalam jangka waktu 12 (dua bulan) bulan, dan badan yang tidak didirikan dan tidak bertempat kedudukan di Indonesia, yang menjalankan usaha atau melakukan kegiatan melalui bentuk usaha tetap di Indonesia.</w:t>
      </w:r>
    </w:p>
    <w:p w:rsidR="00BE0F92" w:rsidRPr="00BE0F92" w:rsidRDefault="00BE0F92" w:rsidP="004F0689">
      <w:pPr>
        <w:pStyle w:val="Alinea2JSH"/>
        <w:spacing w:after="0"/>
        <w:rPr>
          <w:b/>
          <w:lang w:val="id-ID"/>
        </w:rPr>
      </w:pPr>
      <w:r w:rsidRPr="00BE0F92">
        <w:rPr>
          <w:lang w:val="id-ID"/>
        </w:rPr>
        <w:t>Mulainya kewajiban pajak subjektif subjek pajak dalam negeri orang pribadi adalah sejak orang pribadi lahir, berada, atau berniat tinggal di Indonesia. Terhadap orang pribadi yang berada lebih dari 183 (seratus delapan puluh tiga) hari dalam jangka waktu 12 (dua belas) bulan. Kewajiban pajak subjektifnya mulai timbul pada hari pertama berada di Indonesia. berakhirnya kewajiban pajak subjektif subjek pajak dalam negeri orang pribadi adalah pada saat meninggal dunia atau meninggalkan Indonesia untuk selama-lamanya.</w:t>
      </w:r>
      <w:r w:rsidRPr="00BE0F92">
        <w:rPr>
          <w:vertAlign w:val="superscript"/>
        </w:rPr>
        <w:footnoteReference w:id="33"/>
      </w:r>
    </w:p>
    <w:p w:rsidR="00BE0F92" w:rsidRPr="00BE0F92" w:rsidRDefault="00BE0F92" w:rsidP="004F0689">
      <w:pPr>
        <w:pStyle w:val="Alinea2JSH"/>
        <w:spacing w:after="0"/>
        <w:rPr>
          <w:lang w:val="id-ID"/>
        </w:rPr>
      </w:pPr>
      <w:r w:rsidRPr="00BE0F92">
        <w:rPr>
          <w:lang w:val="id-ID"/>
        </w:rPr>
        <w:t>Objek PPh adalah penghasilan. Menurut Pasal 4 ayat (1) (seratus delapan puluh tiga), “Yang dimaksud dengan penghasilan adalah setiap tambahan kemampuan ekonomis yang diterima atau diperoleh baik dari Indonesia maupun dari luar Indonesia yang digunakan baik untuk investasi maupun konsumsi atau untuk menambah kekayaan Wajib Pajak yang bersangkutan, dengan nama dan dalam bentuk apapun”.</w:t>
      </w:r>
      <w:r w:rsidRPr="00BE0F92">
        <w:rPr>
          <w:vertAlign w:val="superscript"/>
        </w:rPr>
        <w:footnoteReference w:id="34"/>
      </w:r>
      <w:r w:rsidRPr="00BE0F92">
        <w:rPr>
          <w:lang w:val="id-ID"/>
        </w:rPr>
        <w:t xml:space="preserve"> Dilihat dari mengalirnya (</w:t>
      </w:r>
      <w:r w:rsidRPr="00BE0F92">
        <w:rPr>
          <w:i/>
          <w:iCs/>
          <w:lang w:val="id-ID"/>
        </w:rPr>
        <w:t>inflow</w:t>
      </w:r>
      <w:r w:rsidRPr="00BE0F92">
        <w:rPr>
          <w:lang w:val="id-ID"/>
        </w:rPr>
        <w:t>) tambahan kemampuan ekonomis kepada WP, penghasilan dikelompokkan atas pekerjaan (</w:t>
      </w:r>
      <w:r w:rsidRPr="00BE0F92">
        <w:rPr>
          <w:i/>
          <w:iCs/>
          <w:lang w:val="id-ID"/>
        </w:rPr>
        <w:t>employment in</w:t>
      </w:r>
      <w:r w:rsidRPr="00BE0F92">
        <w:rPr>
          <w:lang w:val="id-ID"/>
        </w:rPr>
        <w:t>come), kegiatan, usaha (</w:t>
      </w:r>
      <w:r w:rsidRPr="00BE0F92">
        <w:rPr>
          <w:i/>
          <w:iCs/>
          <w:lang w:val="id-ID"/>
        </w:rPr>
        <w:t>business income</w:t>
      </w:r>
      <w:r w:rsidRPr="00BE0F92">
        <w:rPr>
          <w:lang w:val="id-ID"/>
        </w:rPr>
        <w:t>), modal (</w:t>
      </w:r>
      <w:r w:rsidRPr="00BE0F92">
        <w:rPr>
          <w:i/>
          <w:iCs/>
          <w:lang w:val="id-ID"/>
        </w:rPr>
        <w:t>capital income</w:t>
      </w:r>
      <w:r w:rsidRPr="00BE0F92">
        <w:rPr>
          <w:lang w:val="id-ID"/>
        </w:rPr>
        <w:t>), dan penghasilan lain-lain (</w:t>
      </w:r>
      <w:r w:rsidRPr="00BE0F92">
        <w:rPr>
          <w:i/>
          <w:iCs/>
          <w:lang w:val="id-ID"/>
        </w:rPr>
        <w:t>other income</w:t>
      </w:r>
      <w:r w:rsidRPr="00BE0F92">
        <w:rPr>
          <w:lang w:val="id-ID"/>
        </w:rPr>
        <w:t xml:space="preserve">). Dilihat dari penggunaannya </w:t>
      </w:r>
      <w:r w:rsidRPr="00BE0F92">
        <w:rPr>
          <w:lang w:val="id-ID"/>
        </w:rPr>
        <w:lastRenderedPageBreak/>
        <w:t>(</w:t>
      </w:r>
      <w:r w:rsidRPr="00BE0F92">
        <w:rPr>
          <w:i/>
          <w:iCs/>
          <w:lang w:val="id-ID"/>
        </w:rPr>
        <w:t>outflow</w:t>
      </w:r>
      <w:r w:rsidRPr="00BE0F92">
        <w:rPr>
          <w:lang w:val="id-ID"/>
        </w:rPr>
        <w:t xml:space="preserve">) penghasilan bisa dipakai untuk konsumsi dan ditabung untuk menambah kekayaan. Semua jenis penghasilan harus digabungkan untuk mendapatkan </w:t>
      </w:r>
      <w:r w:rsidRPr="00BE0F92">
        <w:rPr>
          <w:i/>
          <w:lang w:val="id-ID"/>
        </w:rPr>
        <w:t xml:space="preserve">tax base </w:t>
      </w:r>
      <w:r w:rsidRPr="00BE0F92">
        <w:rPr>
          <w:lang w:val="id-ID"/>
        </w:rPr>
        <w:t>dan kerugian dikompensasikan (kompensasi horizontal). Definisi penghasilan tersebut merupakan definisi secara konseptual, sedangkan untuk memahami definisi penghasilan secara operasional harus dilihat pada contoh-contoh penghasilan yang diberikan oleh Pasal 4 ayat (1) Undang-undang Nomor 36 Tahun 2008 tentang Pajak Penghasilan tersebut.</w:t>
      </w:r>
    </w:p>
    <w:p w:rsidR="00A215EA" w:rsidRPr="00F50410" w:rsidRDefault="00BE0F92" w:rsidP="004F0689">
      <w:pPr>
        <w:pStyle w:val="Alinea2JSH"/>
        <w:spacing w:after="0"/>
        <w:rPr>
          <w:lang w:val="id-ID"/>
        </w:rPr>
      </w:pPr>
      <w:r w:rsidRPr="00BE0F92">
        <w:rPr>
          <w:lang w:val="id-ID"/>
        </w:rPr>
        <w:t>Salah satu contoh penghasilan yang tercantum dalam Pasal 4 ayat (1) butir a Undang-undang Nomor 36 Tahun 2008 tentang Pajak Penghasilan adalah penggantian atau imbalan berkenaan dengan pekerjaan atau jasa yang diterima atau diperoleh termasuk gaji, upah, premi asuransi jiwa dan premi asuransi kesehatan yang dibayar oleh pemberi kerja, tunjangan, honorarium, komisi, bonus, gratifikasi, uang pensiun, atau imbalan dalam bentuk lainnya, termasuk imbalan dalam bentuk natura yang pada hakikatnya merupakan penghasilan, kecuali ditentukan lain dalam UU PPh.</w:t>
      </w:r>
    </w:p>
    <w:p w:rsidR="0047000F" w:rsidRPr="00F50410" w:rsidRDefault="00803896" w:rsidP="003252DF">
      <w:pPr>
        <w:pStyle w:val="Tajuk1JSH"/>
        <w:rPr>
          <w:lang w:val="id-ID"/>
        </w:rPr>
      </w:pPr>
      <w:r w:rsidRPr="00F50410">
        <w:rPr>
          <w:lang w:val="id-ID"/>
        </w:rPr>
        <w:t>KESIMPULAN</w:t>
      </w:r>
    </w:p>
    <w:p w:rsidR="0065752C" w:rsidRPr="0065752C" w:rsidRDefault="0065752C" w:rsidP="0065752C">
      <w:pPr>
        <w:pStyle w:val="Alinea2JSH"/>
        <w:rPr>
          <w:lang w:val="id-ID"/>
        </w:rPr>
      </w:pPr>
      <w:r w:rsidRPr="0065752C">
        <w:rPr>
          <w:lang w:val="id-ID"/>
        </w:rPr>
        <w:t>Berdasarkan hasil penelitian dan pembahasan di atas, penulis dapat mengambil kesimpulan sebagai berikut:</w:t>
      </w:r>
    </w:p>
    <w:p w:rsidR="0065752C" w:rsidRPr="0065752C" w:rsidRDefault="0065752C" w:rsidP="002F0539">
      <w:pPr>
        <w:pStyle w:val="Alinea2JSH"/>
        <w:numPr>
          <w:ilvl w:val="0"/>
          <w:numId w:val="4"/>
        </w:numPr>
        <w:ind w:left="567" w:hanging="283"/>
        <w:rPr>
          <w:lang w:val="id-ID"/>
        </w:rPr>
      </w:pPr>
      <w:r w:rsidRPr="0065752C">
        <w:rPr>
          <w:lang w:val="id-ID"/>
        </w:rPr>
        <w:t xml:space="preserve">Social responsibility profesi notaris yang dilaksanakan terhadap lembaga pendidikan dan keagamaan pondok pesantren berdasarkan latar belakang bahwa melihat realita banyaknya pondok pesantren yang berdiri di daerah Kabupaten Bogor dan DKI Jakarta namun belum memiliki akta pendirian sehingga untuk mendapatkan bantuan dari pemerintah setempat mendapatkan kesulitan. Sehingga dengan adanya akta notaris dan bantuan hukum kepada pondok pesantren di Kabupaten Bogor dan DKI Jakarta dapat membantu pondok pesantren. </w:t>
      </w:r>
      <w:r w:rsidRPr="0065752C">
        <w:rPr>
          <w:lang w:val="id-ID"/>
        </w:rPr>
        <w:lastRenderedPageBreak/>
        <w:t>Hasil dari Social responsibility profesi notaris</w:t>
      </w:r>
      <w:r w:rsidR="009E14C3">
        <w:rPr>
          <w:lang w:val="id-ID"/>
        </w:rPr>
        <w:t xml:space="preserve"> </w:t>
      </w:r>
      <w:r w:rsidRPr="0065752C">
        <w:rPr>
          <w:lang w:val="id-ID"/>
        </w:rPr>
        <w:t>yaitu pondok pesantren memiliki akta pendirian pondok pesantren, menerima bantuan hukum, terbantu dalam proses mendapatkan bantuan sosial dari pemerintah Provinsi Jawa Barat dan DKI Jakarta.</w:t>
      </w:r>
    </w:p>
    <w:p w:rsidR="0065752C" w:rsidRPr="0065752C" w:rsidRDefault="0065752C" w:rsidP="002F0539">
      <w:pPr>
        <w:pStyle w:val="Alinea2JSH"/>
        <w:numPr>
          <w:ilvl w:val="0"/>
          <w:numId w:val="4"/>
        </w:numPr>
        <w:ind w:left="567" w:hanging="283"/>
        <w:rPr>
          <w:lang w:val="id-ID"/>
        </w:rPr>
      </w:pPr>
      <w:r w:rsidRPr="0065752C">
        <w:rPr>
          <w:lang w:val="id-ID"/>
        </w:rPr>
        <w:t>Pembayaran pajak penghasilan dari praktek Social Responsibilit</w:t>
      </w:r>
      <w:r w:rsidR="009E14C3">
        <w:rPr>
          <w:lang w:val="id-ID"/>
        </w:rPr>
        <w:t xml:space="preserve">y </w:t>
      </w:r>
      <w:r w:rsidRPr="0065752C">
        <w:rPr>
          <w:lang w:val="id-ID"/>
        </w:rPr>
        <w:t xml:space="preserve">Notaris di Kabupaten Bogor dan DKI Jakarta dilakukan menggunakan sistem </w:t>
      </w:r>
      <w:r w:rsidRPr="009E14C3">
        <w:rPr>
          <w:i/>
          <w:lang w:val="id-ID"/>
        </w:rPr>
        <w:t>self assessment</w:t>
      </w:r>
      <w:r w:rsidRPr="0065752C">
        <w:rPr>
          <w:lang w:val="id-ID"/>
        </w:rPr>
        <w:t>. Dalam pelaksanaanya, sistem ini megajarkan notaris untuk patuh dan mandiri dalam melaksanakan kewajiban pajak, dengan langkah-langkah sebagai berikut: a) Membuat pencatatan; b) Melakukan perhitungan pajak penghasilan dengan metode perhitungan Neto; dan c) Melaksanakan pelunasan dan pelaporan pajak penghasilan.</w:t>
      </w:r>
    </w:p>
    <w:p w:rsidR="00F50410" w:rsidRDefault="0065752C" w:rsidP="002F0539">
      <w:pPr>
        <w:pStyle w:val="Alinea2JSH"/>
        <w:numPr>
          <w:ilvl w:val="0"/>
          <w:numId w:val="4"/>
        </w:numPr>
        <w:ind w:left="567" w:hanging="283"/>
        <w:rPr>
          <w:lang w:val="id-ID"/>
        </w:rPr>
      </w:pPr>
      <w:r w:rsidRPr="0065752C">
        <w:rPr>
          <w:lang w:val="id-ID"/>
        </w:rPr>
        <w:t xml:space="preserve">Kebijakan tentang </w:t>
      </w:r>
      <w:r w:rsidRPr="009E14C3">
        <w:rPr>
          <w:i/>
          <w:lang w:val="id-ID"/>
        </w:rPr>
        <w:t>tax deductible</w:t>
      </w:r>
      <w:r w:rsidR="009E14C3">
        <w:rPr>
          <w:lang w:val="id-ID"/>
        </w:rPr>
        <w:t xml:space="preserve"> </w:t>
      </w:r>
      <w:r w:rsidRPr="0065752C">
        <w:rPr>
          <w:lang w:val="id-ID"/>
        </w:rPr>
        <w:t>adalah suatu kebijakan pemerintah berdasarkan peraturan direktur jenderal pajak dan Pasal 6 UU PPh, untuk notaris yang memberikan jasa selaku pribadi dalam praktek social responsibility</w:t>
      </w:r>
      <w:r w:rsidR="009E14C3">
        <w:rPr>
          <w:lang w:val="id-ID"/>
        </w:rPr>
        <w:t xml:space="preserve"> </w:t>
      </w:r>
      <w:r w:rsidRPr="0065752C">
        <w:rPr>
          <w:lang w:val="id-ID"/>
        </w:rPr>
        <w:t>notaris yang tidak memungut biaya akta atau honorarium dari klien yang mendirikan yayasan pondok pesantren secara online</w:t>
      </w:r>
      <w:r w:rsidR="009E14C3">
        <w:rPr>
          <w:lang w:val="id-ID"/>
        </w:rPr>
        <w:t xml:space="preserve"> </w:t>
      </w:r>
      <w:r w:rsidRPr="0065752C">
        <w:rPr>
          <w:lang w:val="id-ID"/>
        </w:rPr>
        <w:t>atau tidak dikenakan potongan pajak penghasilan sesuai tarif berdasarkan Undang-undang Pajak Penghasilan. Dimana penghasilan brutonya yang diterima notaris bersifat akumulatif selama setahun.</w:t>
      </w:r>
    </w:p>
    <w:p w:rsidR="009E14C3" w:rsidRPr="00F50410" w:rsidRDefault="009E14C3" w:rsidP="009E14C3">
      <w:pPr>
        <w:pStyle w:val="Alinea2JSH"/>
        <w:rPr>
          <w:lang w:val="id-ID"/>
        </w:rPr>
      </w:pPr>
    </w:p>
    <w:p w:rsidR="00906DBC" w:rsidRPr="00F50410" w:rsidRDefault="00803896" w:rsidP="00803896">
      <w:pPr>
        <w:pStyle w:val="NoSpacing"/>
        <w:jc w:val="center"/>
        <w:rPr>
          <w:rFonts w:asciiTheme="majorHAnsi" w:hAnsiTheme="majorHAnsi"/>
          <w:b/>
          <w:lang w:val="id-ID"/>
        </w:rPr>
      </w:pPr>
      <w:r w:rsidRPr="00F50410">
        <w:rPr>
          <w:rFonts w:asciiTheme="majorHAnsi" w:hAnsiTheme="majorHAnsi"/>
          <w:b/>
          <w:lang w:val="id-ID"/>
        </w:rPr>
        <w:t>SARAN</w:t>
      </w:r>
    </w:p>
    <w:p w:rsidR="00803896" w:rsidRDefault="00803896" w:rsidP="00F50410">
      <w:pPr>
        <w:pStyle w:val="NoSpacing"/>
        <w:jc w:val="both"/>
        <w:rPr>
          <w:rFonts w:asciiTheme="majorHAnsi" w:hAnsiTheme="majorHAnsi"/>
          <w:b/>
          <w:lang w:val="id-ID"/>
        </w:rPr>
      </w:pPr>
    </w:p>
    <w:p w:rsidR="0065752C" w:rsidRPr="00796C22" w:rsidRDefault="0065752C" w:rsidP="002F0539">
      <w:pPr>
        <w:pStyle w:val="ListParagraph"/>
        <w:numPr>
          <w:ilvl w:val="1"/>
          <w:numId w:val="2"/>
        </w:numPr>
        <w:autoSpaceDE w:val="0"/>
        <w:autoSpaceDN w:val="0"/>
        <w:adjustRightInd w:val="0"/>
        <w:ind w:left="567" w:hanging="283"/>
        <w:jc w:val="both"/>
        <w:rPr>
          <w:rFonts w:asciiTheme="majorHAnsi" w:hAnsiTheme="majorHAnsi"/>
          <w:szCs w:val="24"/>
          <w:lang w:val="id-ID"/>
        </w:rPr>
      </w:pPr>
      <w:r w:rsidRPr="00796C22">
        <w:rPr>
          <w:rFonts w:asciiTheme="majorHAnsi" w:hAnsiTheme="majorHAnsi"/>
          <w:szCs w:val="24"/>
          <w:lang w:val="id-ID"/>
        </w:rPr>
        <w:t xml:space="preserve">Sebaiknya </w:t>
      </w:r>
      <w:r w:rsidRPr="00796C22">
        <w:rPr>
          <w:rFonts w:asciiTheme="majorHAnsi" w:hAnsiTheme="majorHAnsi"/>
          <w:i/>
          <w:szCs w:val="24"/>
          <w:lang w:val="id-ID"/>
        </w:rPr>
        <w:t>s</w:t>
      </w:r>
      <w:r w:rsidRPr="00796C22">
        <w:rPr>
          <w:rFonts w:asciiTheme="majorHAnsi" w:hAnsiTheme="majorHAnsi"/>
          <w:i/>
          <w:szCs w:val="24"/>
        </w:rPr>
        <w:t>ocial responsibility</w:t>
      </w:r>
      <w:r w:rsidRPr="00796C22">
        <w:rPr>
          <w:rFonts w:asciiTheme="majorHAnsi" w:hAnsiTheme="majorHAnsi"/>
          <w:szCs w:val="24"/>
        </w:rPr>
        <w:t xml:space="preserve"> profesi notaris</w:t>
      </w:r>
      <w:r w:rsidRPr="00796C22">
        <w:rPr>
          <w:rFonts w:asciiTheme="majorHAnsi" w:hAnsiTheme="majorHAnsi"/>
          <w:szCs w:val="24"/>
          <w:lang w:val="id-ID"/>
        </w:rPr>
        <w:t xml:space="preserve"> lebih ditingkatkan supaya pondok pesantren memiliki akta pendirian pondok pesantren, menerima bantuan hukum, dan terbantu dalam proses mendapatkan </w:t>
      </w:r>
      <w:r w:rsidRPr="00796C22">
        <w:rPr>
          <w:rFonts w:asciiTheme="majorHAnsi" w:hAnsiTheme="majorHAnsi"/>
          <w:szCs w:val="24"/>
          <w:lang w:val="id-ID"/>
        </w:rPr>
        <w:lastRenderedPageBreak/>
        <w:t>bantuan sosial dari pemerintah Provinsi Jawa Barat dan DKI Jakarta.</w:t>
      </w:r>
    </w:p>
    <w:p w:rsidR="0065752C" w:rsidRDefault="0065752C" w:rsidP="002F0539">
      <w:pPr>
        <w:pStyle w:val="Default"/>
        <w:numPr>
          <w:ilvl w:val="1"/>
          <w:numId w:val="2"/>
        </w:numPr>
        <w:tabs>
          <w:tab w:val="left" w:pos="426"/>
        </w:tabs>
        <w:ind w:left="567" w:hanging="283"/>
        <w:jc w:val="both"/>
        <w:rPr>
          <w:rFonts w:asciiTheme="majorHAnsi" w:hAnsiTheme="majorHAnsi" w:cs="Times New Roman"/>
          <w:bCs/>
          <w:i/>
          <w:lang w:val="id-ID"/>
        </w:rPr>
      </w:pPr>
      <w:r w:rsidRPr="00796C22">
        <w:rPr>
          <w:rFonts w:asciiTheme="majorHAnsi" w:hAnsiTheme="majorHAnsi" w:cs="Times New Roman"/>
          <w:lang w:val="id-ID"/>
        </w:rPr>
        <w:t xml:space="preserve">Disarankan ada aturan pelaksana tersendiri terkait perhitungan honorarium seorang notaris sebagai penjabaran dari Pasal 36 Undang-undang tentang Jabatan Notaris dan tidak disamakan dengan ketentuan yang ada di dalam Undang-undang tentang Pajak Penghasilan, terkait </w:t>
      </w:r>
      <w:r w:rsidRPr="00796C22">
        <w:rPr>
          <w:rFonts w:asciiTheme="majorHAnsi" w:hAnsiTheme="majorHAnsi" w:cs="Times New Roman"/>
          <w:lang w:val="id-ID"/>
        </w:rPr>
        <w:lastRenderedPageBreak/>
        <w:t xml:space="preserve">ketentuan yang berkaitan dengan pekerjaan bebas yang di dalamnya mengatur </w:t>
      </w:r>
      <w:r w:rsidRPr="00796C22">
        <w:rPr>
          <w:rFonts w:asciiTheme="majorHAnsi" w:hAnsiTheme="majorHAnsi" w:cs="Times New Roman"/>
          <w:bCs/>
          <w:i/>
        </w:rPr>
        <w:t>tax deductible</w:t>
      </w:r>
      <w:r w:rsidRPr="00796C22">
        <w:rPr>
          <w:rFonts w:asciiTheme="majorHAnsi" w:hAnsiTheme="majorHAnsi" w:cs="Times New Roman"/>
          <w:bCs/>
          <w:i/>
          <w:lang w:val="id-ID"/>
        </w:rPr>
        <w:t xml:space="preserve"> </w:t>
      </w:r>
      <w:r w:rsidRPr="00796C22">
        <w:rPr>
          <w:rFonts w:asciiTheme="majorHAnsi" w:hAnsiTheme="majorHAnsi" w:cs="Times New Roman"/>
          <w:bCs/>
          <w:lang w:val="id-ID"/>
        </w:rPr>
        <w:t>dalam hal</w:t>
      </w:r>
      <w:r w:rsidRPr="00796C22">
        <w:rPr>
          <w:rFonts w:asciiTheme="majorHAnsi" w:hAnsiTheme="majorHAnsi" w:cs="Times New Roman"/>
          <w:bCs/>
          <w:i/>
          <w:lang w:val="id-ID"/>
        </w:rPr>
        <w:t xml:space="preserve"> Corporate Social Responsibility (CSR).</w:t>
      </w:r>
    </w:p>
    <w:p w:rsidR="00F95DA0" w:rsidRPr="0065752C" w:rsidRDefault="0065752C" w:rsidP="002F0539">
      <w:pPr>
        <w:pStyle w:val="Default"/>
        <w:numPr>
          <w:ilvl w:val="1"/>
          <w:numId w:val="2"/>
        </w:numPr>
        <w:tabs>
          <w:tab w:val="left" w:pos="426"/>
        </w:tabs>
        <w:ind w:left="567" w:hanging="283"/>
        <w:jc w:val="both"/>
        <w:rPr>
          <w:rFonts w:asciiTheme="majorHAnsi" w:hAnsiTheme="majorHAnsi" w:cs="Times New Roman"/>
          <w:bCs/>
          <w:i/>
          <w:lang w:val="id-ID"/>
        </w:rPr>
        <w:sectPr w:rsidR="00F95DA0" w:rsidRPr="0065752C" w:rsidSect="00EF7F6A">
          <w:type w:val="continuous"/>
          <w:pgSz w:w="11907" w:h="16839" w:code="9"/>
          <w:pgMar w:top="1418" w:right="1134" w:bottom="1134" w:left="1418" w:header="708" w:footer="708" w:gutter="0"/>
          <w:cols w:num="2" w:space="397"/>
          <w:docGrid w:linePitch="360"/>
        </w:sectPr>
      </w:pPr>
      <w:r w:rsidRPr="0065752C">
        <w:rPr>
          <w:rFonts w:asciiTheme="majorHAnsi" w:hAnsiTheme="majorHAnsi"/>
          <w:lang w:val="id-ID"/>
        </w:rPr>
        <w:t>Sebaiknya kebijakan</w:t>
      </w:r>
      <w:r w:rsidRPr="0065752C">
        <w:rPr>
          <w:rFonts w:asciiTheme="majorHAnsi" w:hAnsiTheme="majorHAnsi"/>
          <w:bCs/>
          <w:i/>
        </w:rPr>
        <w:t xml:space="preserve"> tax deductible</w:t>
      </w:r>
      <w:r w:rsidRPr="0065752C">
        <w:rPr>
          <w:rFonts w:asciiTheme="majorHAnsi" w:hAnsiTheme="majorHAnsi"/>
          <w:bCs/>
          <w:i/>
          <w:lang w:val="id-ID"/>
        </w:rPr>
        <w:t xml:space="preserve"> </w:t>
      </w:r>
      <w:r w:rsidRPr="0065752C">
        <w:rPr>
          <w:rFonts w:asciiTheme="majorHAnsi" w:hAnsiTheme="majorHAnsi"/>
          <w:bCs/>
          <w:lang w:val="id-ID"/>
        </w:rPr>
        <w:t>dapat dipertimbangkan pemerintah dalam upaya membantu kegiatan sosial seperti pendirian yayasan pondok pesantren salafiah yang non profit</w:t>
      </w:r>
      <w:r w:rsidR="00F50410" w:rsidRPr="0065752C">
        <w:rPr>
          <w:rFonts w:asciiTheme="majorHAnsi" w:hAnsiTheme="majorHAnsi"/>
          <w:lang w:val="id-ID"/>
        </w:rPr>
        <w:t>.</w:t>
      </w:r>
    </w:p>
    <w:p w:rsidR="00916464" w:rsidRPr="00F50410" w:rsidRDefault="00916464" w:rsidP="00533E3F">
      <w:pPr>
        <w:jc w:val="both"/>
        <w:rPr>
          <w:rFonts w:ascii="Cambria" w:hAnsi="Cambria"/>
          <w:sz w:val="20"/>
          <w:lang w:val="id-ID"/>
        </w:rPr>
      </w:pPr>
    </w:p>
    <w:p w:rsidR="003252DF" w:rsidRPr="00F50410" w:rsidRDefault="003252DF" w:rsidP="00F50410">
      <w:pPr>
        <w:pStyle w:val="Tajuk1JSH"/>
        <w:rPr>
          <w:rFonts w:asciiTheme="majorHAnsi" w:hAnsiTheme="majorHAnsi"/>
          <w:lang w:val="id-ID"/>
        </w:rPr>
      </w:pPr>
      <w:r w:rsidRPr="00F50410">
        <w:rPr>
          <w:rFonts w:asciiTheme="majorHAnsi" w:hAnsiTheme="majorHAnsi"/>
          <w:lang w:val="id-ID"/>
        </w:rPr>
        <w:t>UCAPAN TERIMA KASIH</w:t>
      </w:r>
    </w:p>
    <w:p w:rsidR="003252DF" w:rsidRPr="00F50410" w:rsidRDefault="0065752C" w:rsidP="0065752C">
      <w:pPr>
        <w:pStyle w:val="Tajuk1JSH"/>
        <w:ind w:left="0" w:firstLine="0"/>
        <w:rPr>
          <w:rFonts w:asciiTheme="majorHAnsi" w:hAnsiTheme="majorHAnsi"/>
          <w:lang w:val="id-ID"/>
        </w:rPr>
      </w:pPr>
      <w:r>
        <w:rPr>
          <w:rFonts w:asciiTheme="majorHAnsi" w:eastAsiaTheme="minorHAnsi" w:hAnsiTheme="majorHAnsi" w:cs="Times New Roman"/>
          <w:b w:val="0"/>
          <w:bCs w:val="0"/>
          <w:szCs w:val="20"/>
          <w:lang w:val="id-ID"/>
        </w:rPr>
        <w:t>-----</w:t>
      </w:r>
    </w:p>
    <w:p w:rsidR="003252DF" w:rsidRPr="00F50410" w:rsidRDefault="003252DF" w:rsidP="00F50410">
      <w:pPr>
        <w:pStyle w:val="Tajuk1JSH"/>
        <w:rPr>
          <w:rFonts w:asciiTheme="majorHAnsi" w:hAnsiTheme="majorHAnsi"/>
          <w:lang w:val="id-ID"/>
        </w:rPr>
      </w:pPr>
      <w:r w:rsidRPr="00F50410">
        <w:rPr>
          <w:rFonts w:asciiTheme="majorHAnsi" w:hAnsiTheme="majorHAnsi"/>
          <w:lang w:val="id-ID"/>
        </w:rPr>
        <w:t>DAFTAR PUSTAKA</w:t>
      </w:r>
    </w:p>
    <w:p w:rsidR="0065752C" w:rsidRPr="00796C22" w:rsidRDefault="00F50F92" w:rsidP="0065752C">
      <w:pPr>
        <w:pStyle w:val="FootnoteText"/>
        <w:tabs>
          <w:tab w:val="left" w:pos="7938"/>
        </w:tabs>
        <w:ind w:left="709" w:right="-3" w:hanging="709"/>
        <w:jc w:val="both"/>
        <w:rPr>
          <w:rFonts w:asciiTheme="majorHAnsi" w:hAnsiTheme="majorHAnsi"/>
          <w:b/>
          <w:sz w:val="24"/>
          <w:szCs w:val="24"/>
        </w:rPr>
      </w:pPr>
      <w:r w:rsidRPr="004C7F7D">
        <w:rPr>
          <w:rFonts w:asciiTheme="majorHAnsi" w:hAnsiTheme="majorHAnsi"/>
        </w:rPr>
        <w:fldChar w:fldCharType="begin"/>
      </w:r>
      <w:r w:rsidR="006C63F0" w:rsidRPr="004C7F7D">
        <w:rPr>
          <w:rFonts w:asciiTheme="majorHAnsi" w:hAnsiTheme="majorHAnsi"/>
        </w:rPr>
        <w:instrText xml:space="preserve"> ADDIN ZOTERO_BIBL {"custom":[]} CSL_BIBLIOGRAPHY </w:instrText>
      </w:r>
      <w:r w:rsidRPr="004C7F7D">
        <w:rPr>
          <w:rFonts w:asciiTheme="majorHAnsi" w:hAnsiTheme="majorHAnsi"/>
        </w:rPr>
        <w:fldChar w:fldCharType="separate"/>
      </w:r>
      <w:r w:rsidR="0065752C" w:rsidRPr="0065752C">
        <w:rPr>
          <w:rFonts w:asciiTheme="majorHAnsi" w:hAnsiTheme="majorHAnsi"/>
          <w:b/>
          <w:sz w:val="24"/>
          <w:szCs w:val="24"/>
        </w:rPr>
        <w:t xml:space="preserve"> </w:t>
      </w:r>
      <w:r w:rsidR="0065752C" w:rsidRPr="00796C22">
        <w:rPr>
          <w:rFonts w:asciiTheme="majorHAnsi" w:hAnsiTheme="majorHAnsi"/>
          <w:b/>
          <w:sz w:val="24"/>
          <w:szCs w:val="24"/>
        </w:rPr>
        <w:t>Buku:</w:t>
      </w:r>
    </w:p>
    <w:p w:rsidR="0065752C" w:rsidRPr="00796C22" w:rsidRDefault="0065752C" w:rsidP="0065752C">
      <w:pPr>
        <w:autoSpaceDE w:val="0"/>
        <w:autoSpaceDN w:val="0"/>
        <w:adjustRightInd w:val="0"/>
        <w:ind w:left="709" w:hanging="709"/>
        <w:jc w:val="both"/>
        <w:rPr>
          <w:rFonts w:asciiTheme="majorHAnsi" w:hAnsiTheme="majorHAnsi"/>
          <w:szCs w:val="24"/>
          <w:lang w:val="id-ID"/>
        </w:rPr>
      </w:pPr>
    </w:p>
    <w:p w:rsidR="0065752C" w:rsidRPr="00796C22" w:rsidRDefault="0065752C" w:rsidP="0065752C">
      <w:pPr>
        <w:autoSpaceDE w:val="0"/>
        <w:autoSpaceDN w:val="0"/>
        <w:adjustRightInd w:val="0"/>
        <w:ind w:left="709" w:hanging="709"/>
        <w:jc w:val="both"/>
        <w:rPr>
          <w:rFonts w:asciiTheme="majorHAnsi" w:hAnsiTheme="majorHAnsi"/>
          <w:szCs w:val="24"/>
        </w:rPr>
      </w:pPr>
      <w:r w:rsidRPr="00796C22">
        <w:rPr>
          <w:rFonts w:asciiTheme="majorHAnsi" w:hAnsiTheme="majorHAnsi"/>
          <w:szCs w:val="24"/>
        </w:rPr>
        <w:t xml:space="preserve">Anwar Borahima, </w:t>
      </w:r>
      <w:r w:rsidRPr="00796C22">
        <w:rPr>
          <w:rFonts w:asciiTheme="majorHAnsi" w:hAnsiTheme="majorHAnsi"/>
          <w:i/>
          <w:iCs/>
          <w:szCs w:val="24"/>
        </w:rPr>
        <w:t xml:space="preserve">Kedudukan Yayasan di Indonesia (Eksistensi, Tujuan dan Tanggung Jawab Yayasan), </w:t>
      </w:r>
      <w:r w:rsidRPr="00796C22">
        <w:rPr>
          <w:rFonts w:asciiTheme="majorHAnsi" w:hAnsiTheme="majorHAnsi"/>
          <w:szCs w:val="24"/>
        </w:rPr>
        <w:t>Jakarta: Prenada Media, 2010.</w:t>
      </w:r>
    </w:p>
    <w:p w:rsidR="0065752C" w:rsidRPr="00796C22" w:rsidRDefault="0065752C" w:rsidP="0065752C">
      <w:pPr>
        <w:pStyle w:val="FootnoteText"/>
        <w:ind w:left="709" w:hanging="709"/>
        <w:jc w:val="both"/>
        <w:rPr>
          <w:rFonts w:asciiTheme="majorHAnsi" w:hAnsiTheme="majorHAnsi"/>
          <w:sz w:val="24"/>
          <w:szCs w:val="24"/>
          <w:lang w:val="id-ID"/>
        </w:rPr>
      </w:pPr>
    </w:p>
    <w:p w:rsidR="0065752C" w:rsidRPr="00796C22" w:rsidRDefault="0065752C" w:rsidP="0065752C">
      <w:pPr>
        <w:pStyle w:val="FootnoteText"/>
        <w:ind w:left="709" w:hanging="709"/>
        <w:jc w:val="both"/>
        <w:rPr>
          <w:rFonts w:asciiTheme="majorHAnsi" w:hAnsiTheme="majorHAnsi"/>
          <w:sz w:val="24"/>
          <w:szCs w:val="24"/>
          <w:lang w:val="id-ID"/>
        </w:rPr>
      </w:pPr>
      <w:r w:rsidRPr="00796C22">
        <w:rPr>
          <w:rFonts w:asciiTheme="majorHAnsi" w:hAnsiTheme="majorHAnsi"/>
          <w:sz w:val="24"/>
          <w:szCs w:val="24"/>
          <w:lang w:val="id-ID"/>
        </w:rPr>
        <w:t xml:space="preserve">Asrohah, </w:t>
      </w:r>
      <w:r w:rsidRPr="00796C22">
        <w:rPr>
          <w:rFonts w:asciiTheme="majorHAnsi" w:hAnsiTheme="majorHAnsi"/>
          <w:i/>
          <w:iCs/>
          <w:sz w:val="24"/>
          <w:szCs w:val="24"/>
          <w:lang w:val="id-ID"/>
        </w:rPr>
        <w:t>Pelembagaan Pesantren Asal-usul dan Perkembangn Pesantren di Jawa</w:t>
      </w:r>
      <w:r w:rsidRPr="00796C22">
        <w:rPr>
          <w:rFonts w:asciiTheme="majorHAnsi" w:hAnsiTheme="majorHAnsi"/>
          <w:iCs/>
          <w:sz w:val="24"/>
          <w:szCs w:val="24"/>
          <w:lang w:val="id-ID"/>
        </w:rPr>
        <w:t>.</w:t>
      </w:r>
    </w:p>
    <w:p w:rsidR="0065752C" w:rsidRPr="00796C22" w:rsidRDefault="0065752C" w:rsidP="0065752C">
      <w:pPr>
        <w:autoSpaceDE w:val="0"/>
        <w:autoSpaceDN w:val="0"/>
        <w:adjustRightInd w:val="0"/>
        <w:ind w:left="709" w:hanging="709"/>
        <w:jc w:val="both"/>
        <w:rPr>
          <w:rFonts w:asciiTheme="majorHAnsi" w:hAnsiTheme="majorHAnsi"/>
          <w:szCs w:val="24"/>
          <w:lang w:val="id-ID"/>
        </w:rPr>
      </w:pPr>
    </w:p>
    <w:p w:rsidR="0065752C" w:rsidRPr="00796C22" w:rsidRDefault="0065752C" w:rsidP="0065752C">
      <w:pPr>
        <w:autoSpaceDE w:val="0"/>
        <w:autoSpaceDN w:val="0"/>
        <w:adjustRightInd w:val="0"/>
        <w:ind w:left="709" w:hanging="709"/>
        <w:jc w:val="both"/>
        <w:rPr>
          <w:rFonts w:asciiTheme="majorHAnsi" w:hAnsiTheme="majorHAnsi"/>
          <w:szCs w:val="24"/>
          <w:lang w:val="id-ID"/>
        </w:rPr>
      </w:pPr>
      <w:r w:rsidRPr="00796C22">
        <w:rPr>
          <w:rFonts w:asciiTheme="majorHAnsi" w:hAnsiTheme="majorHAnsi"/>
          <w:szCs w:val="24"/>
          <w:lang w:val="id-ID"/>
        </w:rPr>
        <w:t xml:space="preserve">Bastari, </w:t>
      </w:r>
      <w:r w:rsidRPr="00796C22">
        <w:rPr>
          <w:rFonts w:asciiTheme="majorHAnsi" w:hAnsiTheme="majorHAnsi"/>
          <w:i/>
          <w:iCs/>
          <w:szCs w:val="24"/>
          <w:lang w:val="id-ID"/>
        </w:rPr>
        <w:t xml:space="preserve">Analisis Pengaruh Kenaikan Penghasilan Tidak Kena Pajak Terhadap Penerimaan Pemerintah dan Perekonomian Daerah dalam Rangka Pengembangan Wilayah Kota Medan, </w:t>
      </w:r>
      <w:r w:rsidRPr="00796C22">
        <w:rPr>
          <w:rFonts w:asciiTheme="majorHAnsi" w:hAnsiTheme="majorHAnsi"/>
          <w:szCs w:val="24"/>
          <w:lang w:val="id-ID"/>
        </w:rPr>
        <w:t>Disertasi, Pascasarjana USU, 2011.</w:t>
      </w:r>
    </w:p>
    <w:p w:rsidR="0065752C" w:rsidRPr="00796C22" w:rsidRDefault="0065752C" w:rsidP="0065752C">
      <w:pPr>
        <w:pStyle w:val="FootnoteText"/>
        <w:ind w:left="709" w:hanging="709"/>
        <w:jc w:val="both"/>
        <w:rPr>
          <w:rFonts w:asciiTheme="majorHAnsi" w:hAnsiTheme="majorHAnsi"/>
          <w:sz w:val="24"/>
          <w:szCs w:val="24"/>
          <w:lang w:val="id-ID"/>
        </w:rPr>
      </w:pPr>
    </w:p>
    <w:p w:rsidR="0065752C" w:rsidRPr="00796C22" w:rsidRDefault="0065752C" w:rsidP="0065752C">
      <w:pPr>
        <w:pStyle w:val="FootnoteText"/>
        <w:ind w:left="709" w:hanging="709"/>
        <w:jc w:val="both"/>
        <w:rPr>
          <w:rFonts w:asciiTheme="majorHAnsi" w:hAnsiTheme="majorHAnsi"/>
          <w:sz w:val="24"/>
          <w:szCs w:val="24"/>
          <w:lang w:val="id-ID"/>
        </w:rPr>
      </w:pPr>
      <w:r w:rsidRPr="00796C22">
        <w:rPr>
          <w:rFonts w:asciiTheme="majorHAnsi" w:hAnsiTheme="majorHAnsi"/>
          <w:sz w:val="24"/>
          <w:szCs w:val="24"/>
        </w:rPr>
        <w:t xml:space="preserve">Dendy Sugono, </w:t>
      </w:r>
      <w:r w:rsidRPr="00796C22">
        <w:rPr>
          <w:rFonts w:asciiTheme="majorHAnsi" w:hAnsiTheme="majorHAnsi"/>
          <w:i/>
          <w:iCs/>
          <w:sz w:val="24"/>
          <w:szCs w:val="24"/>
        </w:rPr>
        <w:t xml:space="preserve">Kamus Bahasa Indonesia, </w:t>
      </w:r>
      <w:r w:rsidRPr="00796C22">
        <w:rPr>
          <w:rFonts w:asciiTheme="majorHAnsi" w:hAnsiTheme="majorHAnsi"/>
          <w:sz w:val="24"/>
          <w:szCs w:val="24"/>
        </w:rPr>
        <w:t>Jakarta: Pusat Bahasa, 2008.</w:t>
      </w:r>
    </w:p>
    <w:p w:rsidR="0065752C" w:rsidRPr="00796C22" w:rsidRDefault="0065752C" w:rsidP="0065752C">
      <w:pPr>
        <w:pStyle w:val="FootnoteText"/>
        <w:ind w:left="709" w:hanging="709"/>
        <w:jc w:val="both"/>
        <w:rPr>
          <w:rFonts w:asciiTheme="majorHAnsi" w:hAnsiTheme="majorHAnsi"/>
          <w:sz w:val="24"/>
          <w:szCs w:val="24"/>
          <w:lang w:val="id-ID"/>
        </w:rPr>
      </w:pPr>
    </w:p>
    <w:p w:rsidR="0065752C" w:rsidRPr="00796C22" w:rsidRDefault="0065752C" w:rsidP="0065752C">
      <w:pPr>
        <w:pStyle w:val="FootnoteText"/>
        <w:ind w:left="709" w:hanging="709"/>
        <w:jc w:val="both"/>
        <w:rPr>
          <w:rFonts w:asciiTheme="majorHAnsi" w:hAnsiTheme="majorHAnsi"/>
          <w:sz w:val="24"/>
          <w:szCs w:val="24"/>
          <w:lang w:val="id-ID"/>
        </w:rPr>
      </w:pPr>
      <w:r w:rsidRPr="00796C22">
        <w:rPr>
          <w:rFonts w:asciiTheme="majorHAnsi" w:hAnsiTheme="majorHAnsi"/>
          <w:sz w:val="24"/>
          <w:szCs w:val="24"/>
        </w:rPr>
        <w:t xml:space="preserve">Departemen Pendidikan dan Kebudayaan, </w:t>
      </w:r>
      <w:r w:rsidRPr="00796C22">
        <w:rPr>
          <w:rFonts w:asciiTheme="majorHAnsi" w:hAnsiTheme="majorHAnsi"/>
          <w:i/>
          <w:iCs/>
          <w:sz w:val="24"/>
          <w:szCs w:val="24"/>
        </w:rPr>
        <w:t xml:space="preserve">Kamus Besar Bahasa Indonesia, </w:t>
      </w:r>
      <w:r w:rsidRPr="00796C22">
        <w:rPr>
          <w:rFonts w:asciiTheme="majorHAnsi" w:hAnsiTheme="majorHAnsi"/>
          <w:sz w:val="24"/>
          <w:szCs w:val="24"/>
        </w:rPr>
        <w:t>Jakarta: Balai Pustaka, 1994.</w:t>
      </w:r>
    </w:p>
    <w:p w:rsidR="0065752C" w:rsidRPr="00796C22" w:rsidRDefault="0065752C" w:rsidP="0065752C">
      <w:pPr>
        <w:autoSpaceDE w:val="0"/>
        <w:autoSpaceDN w:val="0"/>
        <w:adjustRightInd w:val="0"/>
        <w:ind w:left="709" w:hanging="709"/>
        <w:jc w:val="both"/>
        <w:rPr>
          <w:rFonts w:asciiTheme="majorHAnsi" w:hAnsiTheme="majorHAnsi"/>
          <w:szCs w:val="24"/>
          <w:lang w:val="id-ID"/>
        </w:rPr>
      </w:pPr>
    </w:p>
    <w:p w:rsidR="0065752C" w:rsidRPr="00796C22" w:rsidRDefault="0065752C" w:rsidP="0065752C">
      <w:pPr>
        <w:autoSpaceDE w:val="0"/>
        <w:autoSpaceDN w:val="0"/>
        <w:adjustRightInd w:val="0"/>
        <w:ind w:left="709" w:hanging="709"/>
        <w:jc w:val="both"/>
        <w:rPr>
          <w:rFonts w:asciiTheme="majorHAnsi" w:hAnsiTheme="majorHAnsi"/>
          <w:szCs w:val="24"/>
        </w:rPr>
      </w:pPr>
      <w:r w:rsidRPr="00796C22">
        <w:rPr>
          <w:rFonts w:asciiTheme="majorHAnsi" w:hAnsiTheme="majorHAnsi"/>
          <w:szCs w:val="24"/>
        </w:rPr>
        <w:t xml:space="preserve">Dohack Latief, </w:t>
      </w:r>
      <w:r w:rsidRPr="00796C22">
        <w:rPr>
          <w:rFonts w:asciiTheme="majorHAnsi" w:hAnsiTheme="majorHAnsi"/>
          <w:i/>
          <w:iCs/>
          <w:szCs w:val="24"/>
        </w:rPr>
        <w:t>Ekonomi Global</w:t>
      </w:r>
      <w:r w:rsidRPr="00796C22">
        <w:rPr>
          <w:rFonts w:asciiTheme="majorHAnsi" w:hAnsiTheme="majorHAnsi"/>
          <w:szCs w:val="24"/>
        </w:rPr>
        <w:t>, Surabaya: Muhammadiyah University Press, 2000.</w:t>
      </w:r>
    </w:p>
    <w:p w:rsidR="0065752C" w:rsidRPr="00796C22" w:rsidRDefault="0065752C" w:rsidP="0065752C">
      <w:pPr>
        <w:autoSpaceDE w:val="0"/>
        <w:autoSpaceDN w:val="0"/>
        <w:adjustRightInd w:val="0"/>
        <w:ind w:left="709" w:hanging="709"/>
        <w:jc w:val="both"/>
        <w:rPr>
          <w:rFonts w:asciiTheme="majorHAnsi" w:hAnsiTheme="majorHAnsi"/>
          <w:szCs w:val="24"/>
          <w:lang w:val="id-ID"/>
        </w:rPr>
      </w:pPr>
    </w:p>
    <w:p w:rsidR="0065752C" w:rsidRPr="00796C22" w:rsidRDefault="0065752C" w:rsidP="0065752C">
      <w:pPr>
        <w:autoSpaceDE w:val="0"/>
        <w:autoSpaceDN w:val="0"/>
        <w:adjustRightInd w:val="0"/>
        <w:ind w:left="709" w:hanging="709"/>
        <w:jc w:val="both"/>
        <w:rPr>
          <w:rFonts w:asciiTheme="majorHAnsi" w:hAnsiTheme="majorHAnsi"/>
          <w:szCs w:val="24"/>
        </w:rPr>
      </w:pPr>
      <w:r w:rsidRPr="00796C22">
        <w:rPr>
          <w:rFonts w:asciiTheme="majorHAnsi" w:hAnsiTheme="majorHAnsi"/>
          <w:szCs w:val="24"/>
        </w:rPr>
        <w:t xml:space="preserve">Gatot Supramono, </w:t>
      </w:r>
      <w:r w:rsidRPr="00796C22">
        <w:rPr>
          <w:rFonts w:asciiTheme="majorHAnsi" w:hAnsiTheme="majorHAnsi"/>
          <w:i/>
          <w:iCs/>
          <w:szCs w:val="24"/>
        </w:rPr>
        <w:t xml:space="preserve">Hukum Yayasan di Indonesia, </w:t>
      </w:r>
      <w:r w:rsidRPr="00796C22">
        <w:rPr>
          <w:rFonts w:asciiTheme="majorHAnsi" w:hAnsiTheme="majorHAnsi"/>
          <w:szCs w:val="24"/>
        </w:rPr>
        <w:t>Jakarta: Rineka Cipta, 2008.</w:t>
      </w:r>
    </w:p>
    <w:p w:rsidR="0065752C" w:rsidRPr="00796C22" w:rsidRDefault="0065752C" w:rsidP="0065752C">
      <w:pPr>
        <w:autoSpaceDE w:val="0"/>
        <w:autoSpaceDN w:val="0"/>
        <w:adjustRightInd w:val="0"/>
        <w:ind w:left="709" w:hanging="709"/>
        <w:jc w:val="both"/>
        <w:rPr>
          <w:rFonts w:asciiTheme="majorHAnsi" w:hAnsiTheme="majorHAnsi"/>
          <w:szCs w:val="24"/>
          <w:lang w:val="id-ID"/>
        </w:rPr>
      </w:pPr>
      <w:r w:rsidRPr="00796C22">
        <w:rPr>
          <w:rFonts w:asciiTheme="majorHAnsi" w:hAnsiTheme="majorHAnsi"/>
          <w:szCs w:val="24"/>
          <w:lang w:val="id-ID"/>
        </w:rPr>
        <w:t xml:space="preserve">Gunadi, </w:t>
      </w:r>
      <w:r w:rsidRPr="00796C22">
        <w:rPr>
          <w:rFonts w:asciiTheme="majorHAnsi" w:hAnsiTheme="majorHAnsi"/>
          <w:i/>
          <w:iCs/>
          <w:szCs w:val="24"/>
          <w:lang w:val="id-ID"/>
        </w:rPr>
        <w:t xml:space="preserve">Panduan Komprehensif Pajak Penghasilan, </w:t>
      </w:r>
      <w:r w:rsidRPr="00796C22">
        <w:rPr>
          <w:rFonts w:asciiTheme="majorHAnsi" w:hAnsiTheme="majorHAnsi"/>
          <w:iCs/>
          <w:szCs w:val="24"/>
          <w:lang w:val="id-ID"/>
        </w:rPr>
        <w:t xml:space="preserve">jakarta: </w:t>
      </w:r>
      <w:r w:rsidRPr="00796C22">
        <w:rPr>
          <w:rFonts w:asciiTheme="majorHAnsi" w:hAnsiTheme="majorHAnsi"/>
          <w:szCs w:val="24"/>
          <w:lang w:val="id-ID"/>
        </w:rPr>
        <w:t>PT Multi Guna Consultindo, 2010.</w:t>
      </w:r>
    </w:p>
    <w:p w:rsidR="0065752C" w:rsidRPr="00796C22" w:rsidRDefault="0065752C" w:rsidP="0065752C">
      <w:pPr>
        <w:pStyle w:val="FootnoteText"/>
        <w:ind w:left="709" w:hanging="709"/>
        <w:jc w:val="both"/>
        <w:rPr>
          <w:rFonts w:asciiTheme="majorHAnsi" w:hAnsiTheme="majorHAnsi"/>
          <w:sz w:val="24"/>
          <w:szCs w:val="24"/>
          <w:lang w:val="id-ID"/>
        </w:rPr>
      </w:pPr>
    </w:p>
    <w:p w:rsidR="0065752C" w:rsidRPr="00796C22" w:rsidRDefault="0065752C" w:rsidP="0065752C">
      <w:pPr>
        <w:pStyle w:val="FootnoteText"/>
        <w:ind w:left="709" w:hanging="709"/>
        <w:jc w:val="both"/>
        <w:rPr>
          <w:rFonts w:asciiTheme="majorHAnsi" w:hAnsiTheme="majorHAnsi"/>
          <w:sz w:val="24"/>
          <w:szCs w:val="24"/>
          <w:lang w:val="id-ID"/>
        </w:rPr>
      </w:pPr>
      <w:r w:rsidRPr="00796C22">
        <w:rPr>
          <w:rFonts w:asciiTheme="majorHAnsi" w:hAnsiTheme="majorHAnsi"/>
          <w:sz w:val="24"/>
          <w:szCs w:val="24"/>
        </w:rPr>
        <w:t xml:space="preserve">Habib Adjie, </w:t>
      </w:r>
      <w:r w:rsidRPr="00796C22">
        <w:rPr>
          <w:rFonts w:asciiTheme="majorHAnsi" w:hAnsiTheme="majorHAnsi"/>
          <w:i/>
          <w:iCs/>
          <w:sz w:val="24"/>
          <w:szCs w:val="24"/>
        </w:rPr>
        <w:t xml:space="preserve">Hukum Notaris Indonesia, </w:t>
      </w:r>
      <w:r w:rsidRPr="00796C22">
        <w:rPr>
          <w:rFonts w:asciiTheme="majorHAnsi" w:hAnsiTheme="majorHAnsi"/>
          <w:sz w:val="24"/>
          <w:szCs w:val="24"/>
        </w:rPr>
        <w:t>Bandung: Rafika, 2008</w:t>
      </w:r>
      <w:r w:rsidRPr="00796C22">
        <w:rPr>
          <w:rFonts w:asciiTheme="majorHAnsi" w:hAnsiTheme="majorHAnsi"/>
          <w:sz w:val="24"/>
          <w:szCs w:val="24"/>
          <w:lang w:val="id-ID"/>
        </w:rPr>
        <w:t>.</w:t>
      </w:r>
    </w:p>
    <w:p w:rsidR="0065752C" w:rsidRPr="00796C22" w:rsidRDefault="0065752C" w:rsidP="0065752C">
      <w:pPr>
        <w:pStyle w:val="FootnoteText"/>
        <w:ind w:left="709" w:hanging="709"/>
        <w:jc w:val="both"/>
        <w:rPr>
          <w:rFonts w:asciiTheme="majorHAnsi" w:hAnsiTheme="majorHAnsi"/>
          <w:sz w:val="24"/>
          <w:szCs w:val="24"/>
          <w:lang w:val="id-ID"/>
        </w:rPr>
      </w:pPr>
    </w:p>
    <w:p w:rsidR="0065752C" w:rsidRPr="00796C22" w:rsidRDefault="0065752C" w:rsidP="0065752C">
      <w:pPr>
        <w:pStyle w:val="FootnoteText"/>
        <w:ind w:left="709" w:hanging="709"/>
        <w:jc w:val="both"/>
        <w:rPr>
          <w:rFonts w:asciiTheme="majorHAnsi" w:hAnsiTheme="majorHAnsi"/>
          <w:sz w:val="24"/>
          <w:szCs w:val="24"/>
          <w:lang w:val="id-ID"/>
        </w:rPr>
      </w:pPr>
      <w:r w:rsidRPr="00796C22">
        <w:rPr>
          <w:rFonts w:asciiTheme="majorHAnsi" w:hAnsiTheme="majorHAnsi"/>
          <w:sz w:val="24"/>
          <w:szCs w:val="24"/>
        </w:rPr>
        <w:t xml:space="preserve">Kaelan, Achmad Zuabaidi., </w:t>
      </w:r>
      <w:r w:rsidRPr="00796C22">
        <w:rPr>
          <w:rFonts w:asciiTheme="majorHAnsi" w:hAnsiTheme="majorHAnsi"/>
          <w:i/>
          <w:iCs/>
          <w:sz w:val="24"/>
          <w:szCs w:val="24"/>
        </w:rPr>
        <w:t xml:space="preserve">Pendidikan Kewarganegaraan, </w:t>
      </w:r>
      <w:r w:rsidRPr="00796C22">
        <w:rPr>
          <w:rFonts w:asciiTheme="majorHAnsi" w:hAnsiTheme="majorHAnsi"/>
          <w:sz w:val="24"/>
          <w:szCs w:val="24"/>
        </w:rPr>
        <w:t>Yogyakarta: Paradigma, 2007.</w:t>
      </w:r>
    </w:p>
    <w:p w:rsidR="0065752C" w:rsidRPr="00796C22" w:rsidRDefault="0065752C" w:rsidP="0065752C">
      <w:pPr>
        <w:autoSpaceDE w:val="0"/>
        <w:autoSpaceDN w:val="0"/>
        <w:adjustRightInd w:val="0"/>
        <w:ind w:left="709" w:hanging="709"/>
        <w:jc w:val="both"/>
        <w:rPr>
          <w:rFonts w:asciiTheme="majorHAnsi" w:hAnsiTheme="majorHAnsi"/>
          <w:color w:val="000000"/>
          <w:szCs w:val="24"/>
          <w:lang w:val="id-ID"/>
        </w:rPr>
      </w:pPr>
    </w:p>
    <w:p w:rsidR="0065752C" w:rsidRPr="00796C22" w:rsidRDefault="0065752C" w:rsidP="0065752C">
      <w:pPr>
        <w:autoSpaceDE w:val="0"/>
        <w:autoSpaceDN w:val="0"/>
        <w:adjustRightInd w:val="0"/>
        <w:ind w:left="709" w:hanging="709"/>
        <w:jc w:val="both"/>
        <w:rPr>
          <w:rFonts w:asciiTheme="majorHAnsi" w:hAnsiTheme="majorHAnsi"/>
          <w:szCs w:val="24"/>
          <w:lang w:val="id-ID"/>
        </w:rPr>
      </w:pPr>
      <w:r w:rsidRPr="00796C22">
        <w:rPr>
          <w:rFonts w:asciiTheme="majorHAnsi" w:hAnsiTheme="majorHAnsi"/>
          <w:color w:val="000000"/>
          <w:szCs w:val="24"/>
          <w:lang w:val="id-ID"/>
        </w:rPr>
        <w:t xml:space="preserve">Komar Andasasmita, </w:t>
      </w:r>
      <w:r w:rsidRPr="00796C22">
        <w:rPr>
          <w:rFonts w:asciiTheme="majorHAnsi" w:hAnsiTheme="majorHAnsi"/>
          <w:i/>
          <w:iCs/>
          <w:color w:val="000000"/>
          <w:szCs w:val="24"/>
          <w:lang w:val="id-ID"/>
        </w:rPr>
        <w:t>Notaris Dengan Sejarah, Peranan, Tugas Kewajiban, Rahasia Jabatannya</w:t>
      </w:r>
      <w:r w:rsidRPr="00796C22">
        <w:rPr>
          <w:rFonts w:asciiTheme="majorHAnsi" w:hAnsiTheme="majorHAnsi"/>
          <w:color w:val="000000"/>
          <w:szCs w:val="24"/>
          <w:lang w:val="id-ID"/>
        </w:rPr>
        <w:t xml:space="preserve">, Bandung: Sumur, 1981. </w:t>
      </w:r>
    </w:p>
    <w:p w:rsidR="0065752C" w:rsidRPr="00796C22" w:rsidRDefault="0065752C" w:rsidP="0065752C">
      <w:pPr>
        <w:autoSpaceDE w:val="0"/>
        <w:autoSpaceDN w:val="0"/>
        <w:adjustRightInd w:val="0"/>
        <w:ind w:left="709" w:hanging="709"/>
        <w:jc w:val="both"/>
        <w:rPr>
          <w:rFonts w:asciiTheme="majorHAnsi" w:hAnsiTheme="majorHAnsi"/>
          <w:szCs w:val="24"/>
          <w:lang w:val="id-ID"/>
        </w:rPr>
      </w:pPr>
    </w:p>
    <w:p w:rsidR="0065752C" w:rsidRPr="00796C22" w:rsidRDefault="0065752C" w:rsidP="0065752C">
      <w:pPr>
        <w:autoSpaceDE w:val="0"/>
        <w:autoSpaceDN w:val="0"/>
        <w:adjustRightInd w:val="0"/>
        <w:ind w:left="709" w:hanging="709"/>
        <w:jc w:val="both"/>
        <w:rPr>
          <w:rFonts w:asciiTheme="majorHAnsi" w:hAnsiTheme="majorHAnsi"/>
          <w:szCs w:val="24"/>
          <w:lang w:val="id-ID"/>
        </w:rPr>
      </w:pPr>
      <w:r w:rsidRPr="00796C22">
        <w:rPr>
          <w:rFonts w:asciiTheme="majorHAnsi" w:hAnsiTheme="majorHAnsi"/>
          <w:szCs w:val="24"/>
          <w:lang w:val="id-ID"/>
        </w:rPr>
        <w:t xml:space="preserve">----------, </w:t>
      </w:r>
      <w:r w:rsidRPr="00796C22">
        <w:rPr>
          <w:rFonts w:asciiTheme="majorHAnsi" w:hAnsiTheme="majorHAnsi"/>
          <w:i/>
          <w:iCs/>
          <w:szCs w:val="24"/>
          <w:lang w:val="id-ID"/>
        </w:rPr>
        <w:t>Notaris I : Peraturan Jabatan, Kode Etik dan Asosiasi Notaris/Notariat</w:t>
      </w:r>
      <w:r w:rsidRPr="00796C22">
        <w:rPr>
          <w:rFonts w:asciiTheme="majorHAnsi" w:hAnsiTheme="majorHAnsi"/>
          <w:szCs w:val="24"/>
          <w:lang w:val="id-ID"/>
        </w:rPr>
        <w:t>, Ikatan Notaris Indonesia Daerah Jawa Barat, Bandung, 1991.</w:t>
      </w:r>
    </w:p>
    <w:p w:rsidR="0065752C" w:rsidRPr="00796C22" w:rsidRDefault="0065752C" w:rsidP="0065752C">
      <w:pPr>
        <w:autoSpaceDE w:val="0"/>
        <w:autoSpaceDN w:val="0"/>
        <w:adjustRightInd w:val="0"/>
        <w:ind w:left="709" w:hanging="709"/>
        <w:jc w:val="both"/>
        <w:rPr>
          <w:rFonts w:asciiTheme="majorHAnsi" w:hAnsiTheme="majorHAnsi"/>
          <w:szCs w:val="24"/>
          <w:lang w:val="id-ID"/>
        </w:rPr>
      </w:pPr>
    </w:p>
    <w:p w:rsidR="0065752C" w:rsidRPr="00796C22" w:rsidRDefault="0065752C" w:rsidP="0065752C">
      <w:pPr>
        <w:autoSpaceDE w:val="0"/>
        <w:autoSpaceDN w:val="0"/>
        <w:adjustRightInd w:val="0"/>
        <w:ind w:left="709" w:hanging="709"/>
        <w:jc w:val="both"/>
        <w:rPr>
          <w:rFonts w:asciiTheme="majorHAnsi" w:hAnsiTheme="majorHAnsi"/>
          <w:szCs w:val="24"/>
        </w:rPr>
      </w:pPr>
      <w:r w:rsidRPr="00796C22">
        <w:rPr>
          <w:rFonts w:asciiTheme="majorHAnsi" w:hAnsiTheme="majorHAnsi"/>
          <w:szCs w:val="24"/>
        </w:rPr>
        <w:lastRenderedPageBreak/>
        <w:t xml:space="preserve">Mulhadi, </w:t>
      </w:r>
      <w:r w:rsidRPr="00796C22">
        <w:rPr>
          <w:rFonts w:asciiTheme="majorHAnsi" w:hAnsiTheme="majorHAnsi"/>
          <w:i/>
          <w:iCs/>
          <w:szCs w:val="24"/>
        </w:rPr>
        <w:t xml:space="preserve">Hukum Perusahaan Bentuk-bentuk Badan Usaha di Indonesia, </w:t>
      </w:r>
      <w:r w:rsidRPr="00796C22">
        <w:rPr>
          <w:rFonts w:asciiTheme="majorHAnsi" w:hAnsiTheme="majorHAnsi"/>
          <w:szCs w:val="24"/>
        </w:rPr>
        <w:t>Bogor: Ghalia Indonesia, 2010.</w:t>
      </w:r>
    </w:p>
    <w:p w:rsidR="0065752C" w:rsidRPr="00796C22" w:rsidRDefault="0065752C" w:rsidP="0065752C">
      <w:pPr>
        <w:pStyle w:val="FootnoteText"/>
        <w:ind w:left="709" w:hanging="709"/>
        <w:jc w:val="both"/>
        <w:rPr>
          <w:rFonts w:asciiTheme="majorHAnsi" w:hAnsiTheme="majorHAnsi"/>
          <w:sz w:val="24"/>
          <w:szCs w:val="24"/>
          <w:lang w:val="id-ID"/>
        </w:rPr>
      </w:pPr>
    </w:p>
    <w:p w:rsidR="0065752C" w:rsidRPr="00796C22" w:rsidRDefault="0065752C" w:rsidP="0065752C">
      <w:pPr>
        <w:pStyle w:val="FootnoteText"/>
        <w:ind w:left="709" w:hanging="709"/>
        <w:jc w:val="both"/>
        <w:rPr>
          <w:rFonts w:asciiTheme="majorHAnsi" w:hAnsiTheme="majorHAnsi"/>
          <w:sz w:val="24"/>
          <w:szCs w:val="24"/>
          <w:lang w:val="id-ID"/>
        </w:rPr>
      </w:pPr>
      <w:r w:rsidRPr="00796C22">
        <w:rPr>
          <w:rFonts w:asciiTheme="majorHAnsi" w:hAnsiTheme="majorHAnsi"/>
          <w:sz w:val="24"/>
          <w:szCs w:val="24"/>
        </w:rPr>
        <w:t xml:space="preserve">N. E. Algra, H.R.W.Gokkel dkk., </w:t>
      </w:r>
      <w:r w:rsidRPr="00796C22">
        <w:rPr>
          <w:rFonts w:asciiTheme="majorHAnsi" w:hAnsiTheme="majorHAnsi"/>
          <w:i/>
          <w:iCs/>
          <w:sz w:val="24"/>
          <w:szCs w:val="24"/>
        </w:rPr>
        <w:t xml:space="preserve">Kamus Istilah Hukum Fockema Andreae, Belanda-Indonesia, </w:t>
      </w:r>
      <w:r w:rsidRPr="00796C22">
        <w:rPr>
          <w:rFonts w:asciiTheme="majorHAnsi" w:hAnsiTheme="majorHAnsi"/>
          <w:sz w:val="24"/>
          <w:szCs w:val="24"/>
        </w:rPr>
        <w:t>Jakarta: Binacipta, 1983.</w:t>
      </w:r>
    </w:p>
    <w:p w:rsidR="0065752C" w:rsidRPr="00796C22" w:rsidRDefault="0065752C" w:rsidP="0065752C">
      <w:pPr>
        <w:autoSpaceDE w:val="0"/>
        <w:autoSpaceDN w:val="0"/>
        <w:adjustRightInd w:val="0"/>
        <w:ind w:left="709" w:hanging="709"/>
        <w:jc w:val="both"/>
        <w:rPr>
          <w:rFonts w:asciiTheme="majorHAnsi" w:hAnsiTheme="majorHAnsi"/>
          <w:szCs w:val="24"/>
          <w:lang w:val="id-ID"/>
        </w:rPr>
      </w:pPr>
    </w:p>
    <w:p w:rsidR="0065752C" w:rsidRPr="00796C22" w:rsidRDefault="0065752C" w:rsidP="0065752C">
      <w:pPr>
        <w:autoSpaceDE w:val="0"/>
        <w:autoSpaceDN w:val="0"/>
        <w:adjustRightInd w:val="0"/>
        <w:ind w:left="709" w:hanging="709"/>
        <w:jc w:val="both"/>
        <w:rPr>
          <w:rFonts w:asciiTheme="majorHAnsi" w:hAnsiTheme="majorHAnsi"/>
          <w:szCs w:val="24"/>
        </w:rPr>
      </w:pPr>
      <w:r w:rsidRPr="00796C22">
        <w:rPr>
          <w:rFonts w:asciiTheme="majorHAnsi" w:hAnsiTheme="majorHAnsi"/>
          <w:szCs w:val="24"/>
        </w:rPr>
        <w:t>Nurcholis Madjid,</w:t>
      </w:r>
      <w:r w:rsidRPr="00796C22">
        <w:rPr>
          <w:rFonts w:asciiTheme="majorHAnsi" w:hAnsiTheme="majorHAnsi"/>
          <w:i/>
          <w:iCs/>
          <w:szCs w:val="24"/>
        </w:rPr>
        <w:t xml:space="preserve"> Bilik-bilik Pesantren: Sebuah Potret Perjalanan, </w:t>
      </w:r>
      <w:r w:rsidRPr="00796C22">
        <w:rPr>
          <w:rFonts w:asciiTheme="majorHAnsi" w:hAnsiTheme="majorHAnsi"/>
          <w:szCs w:val="24"/>
        </w:rPr>
        <w:t>Jakarta: Paramadina, 1997.</w:t>
      </w:r>
    </w:p>
    <w:p w:rsidR="0065752C" w:rsidRPr="00796C22" w:rsidRDefault="0065752C" w:rsidP="0065752C">
      <w:pPr>
        <w:pStyle w:val="FootnoteText"/>
        <w:ind w:left="709" w:hanging="709"/>
        <w:jc w:val="both"/>
        <w:rPr>
          <w:rFonts w:asciiTheme="majorHAnsi" w:hAnsiTheme="majorHAnsi"/>
          <w:sz w:val="24"/>
          <w:szCs w:val="24"/>
          <w:lang w:val="id-ID"/>
        </w:rPr>
      </w:pPr>
    </w:p>
    <w:p w:rsidR="0065752C" w:rsidRPr="00796C22" w:rsidRDefault="0065752C" w:rsidP="0065752C">
      <w:pPr>
        <w:pStyle w:val="FootnoteText"/>
        <w:ind w:left="709" w:hanging="709"/>
        <w:jc w:val="both"/>
        <w:rPr>
          <w:rFonts w:asciiTheme="majorHAnsi" w:hAnsiTheme="majorHAnsi"/>
          <w:sz w:val="24"/>
          <w:szCs w:val="24"/>
          <w:lang w:val="id-ID"/>
        </w:rPr>
      </w:pPr>
      <w:r w:rsidRPr="00796C22">
        <w:rPr>
          <w:rFonts w:asciiTheme="majorHAnsi" w:hAnsiTheme="majorHAnsi"/>
          <w:sz w:val="24"/>
          <w:szCs w:val="24"/>
        </w:rPr>
        <w:t xml:space="preserve">Sidharta, </w:t>
      </w:r>
      <w:r w:rsidRPr="00796C22">
        <w:rPr>
          <w:rFonts w:asciiTheme="majorHAnsi" w:hAnsiTheme="majorHAnsi"/>
          <w:i/>
          <w:iCs/>
          <w:sz w:val="24"/>
          <w:szCs w:val="24"/>
        </w:rPr>
        <w:t xml:space="preserve">Moralitas Profesi Hukum Suatu Tawaran Kerangka Berpikir, </w:t>
      </w:r>
      <w:r w:rsidRPr="00796C22">
        <w:rPr>
          <w:rFonts w:asciiTheme="majorHAnsi" w:hAnsiTheme="majorHAnsi"/>
          <w:sz w:val="24"/>
          <w:szCs w:val="24"/>
        </w:rPr>
        <w:t>Bandung: Refika Aditama, 2006.</w:t>
      </w:r>
    </w:p>
    <w:p w:rsidR="0065752C" w:rsidRPr="00796C22" w:rsidRDefault="0065752C" w:rsidP="0065752C">
      <w:pPr>
        <w:autoSpaceDE w:val="0"/>
        <w:autoSpaceDN w:val="0"/>
        <w:adjustRightInd w:val="0"/>
        <w:ind w:left="709" w:hanging="709"/>
        <w:jc w:val="both"/>
        <w:rPr>
          <w:rFonts w:asciiTheme="majorHAnsi" w:hAnsiTheme="majorHAnsi"/>
          <w:szCs w:val="24"/>
          <w:lang w:val="id-ID"/>
        </w:rPr>
      </w:pPr>
    </w:p>
    <w:p w:rsidR="0065752C" w:rsidRPr="00796C22" w:rsidRDefault="0065752C" w:rsidP="0065752C">
      <w:pPr>
        <w:autoSpaceDE w:val="0"/>
        <w:autoSpaceDN w:val="0"/>
        <w:adjustRightInd w:val="0"/>
        <w:ind w:left="709" w:hanging="709"/>
        <w:jc w:val="both"/>
        <w:rPr>
          <w:rFonts w:asciiTheme="majorHAnsi" w:hAnsiTheme="majorHAnsi"/>
          <w:szCs w:val="24"/>
        </w:rPr>
      </w:pPr>
      <w:r w:rsidRPr="00796C22">
        <w:rPr>
          <w:rFonts w:asciiTheme="majorHAnsi" w:hAnsiTheme="majorHAnsi"/>
          <w:szCs w:val="24"/>
        </w:rPr>
        <w:t xml:space="preserve">Wahjoetomo, </w:t>
      </w:r>
      <w:r w:rsidRPr="00796C22">
        <w:rPr>
          <w:rFonts w:asciiTheme="majorHAnsi" w:hAnsiTheme="majorHAnsi"/>
          <w:i/>
          <w:iCs/>
          <w:szCs w:val="24"/>
        </w:rPr>
        <w:t xml:space="preserve">Perguruan Tinggi Pesantren, </w:t>
      </w:r>
      <w:r w:rsidRPr="00796C22">
        <w:rPr>
          <w:rFonts w:asciiTheme="majorHAnsi" w:hAnsiTheme="majorHAnsi"/>
          <w:szCs w:val="24"/>
        </w:rPr>
        <w:t>Jakarta: Gema Insani Persada, 1997.</w:t>
      </w:r>
    </w:p>
    <w:p w:rsidR="0065752C" w:rsidRPr="00796C22" w:rsidRDefault="0065752C" w:rsidP="0065752C">
      <w:pPr>
        <w:pStyle w:val="FootnoteText"/>
        <w:jc w:val="both"/>
        <w:rPr>
          <w:rFonts w:asciiTheme="majorHAnsi" w:eastAsia="Times New Roman" w:hAnsiTheme="majorHAnsi"/>
          <w:b/>
          <w:sz w:val="24"/>
          <w:szCs w:val="24"/>
          <w:lang w:val="id-ID"/>
        </w:rPr>
      </w:pPr>
    </w:p>
    <w:p w:rsidR="0065752C" w:rsidRPr="00796C22" w:rsidRDefault="0065752C" w:rsidP="0065752C">
      <w:pPr>
        <w:pStyle w:val="FootnoteText"/>
        <w:jc w:val="both"/>
        <w:rPr>
          <w:rFonts w:asciiTheme="majorHAnsi" w:eastAsia="Times New Roman" w:hAnsiTheme="majorHAnsi"/>
          <w:b/>
          <w:sz w:val="24"/>
          <w:szCs w:val="24"/>
          <w:lang w:val="id-ID"/>
        </w:rPr>
      </w:pPr>
      <w:r w:rsidRPr="00796C22">
        <w:rPr>
          <w:rFonts w:asciiTheme="majorHAnsi" w:eastAsia="Times New Roman" w:hAnsiTheme="majorHAnsi"/>
          <w:b/>
          <w:sz w:val="24"/>
          <w:szCs w:val="24"/>
          <w:lang w:val="id-ID"/>
        </w:rPr>
        <w:t>Peraturan Perundang-undangan</w:t>
      </w:r>
    </w:p>
    <w:p w:rsidR="0065752C" w:rsidRPr="00796C22" w:rsidRDefault="0065752C" w:rsidP="0065752C">
      <w:pPr>
        <w:pStyle w:val="ListParagraph"/>
        <w:tabs>
          <w:tab w:val="left" w:pos="0"/>
        </w:tabs>
        <w:autoSpaceDE w:val="0"/>
        <w:autoSpaceDN w:val="0"/>
        <w:adjustRightInd w:val="0"/>
        <w:ind w:left="709" w:hanging="709"/>
        <w:jc w:val="both"/>
        <w:rPr>
          <w:rFonts w:asciiTheme="majorHAnsi" w:hAnsiTheme="majorHAnsi"/>
          <w:szCs w:val="24"/>
          <w:lang w:val="id-ID"/>
        </w:rPr>
      </w:pPr>
    </w:p>
    <w:p w:rsidR="0065752C" w:rsidRPr="00796C22" w:rsidRDefault="0065752C" w:rsidP="0065752C">
      <w:pPr>
        <w:pStyle w:val="ListParagraph"/>
        <w:tabs>
          <w:tab w:val="left" w:pos="0"/>
        </w:tabs>
        <w:autoSpaceDE w:val="0"/>
        <w:autoSpaceDN w:val="0"/>
        <w:adjustRightInd w:val="0"/>
        <w:ind w:left="709" w:hanging="709"/>
        <w:jc w:val="both"/>
        <w:rPr>
          <w:rFonts w:asciiTheme="majorHAnsi" w:hAnsiTheme="majorHAnsi"/>
          <w:szCs w:val="24"/>
          <w:lang w:val="id-ID"/>
        </w:rPr>
      </w:pPr>
      <w:r w:rsidRPr="00796C22">
        <w:rPr>
          <w:rFonts w:asciiTheme="majorHAnsi" w:hAnsiTheme="majorHAnsi"/>
          <w:szCs w:val="24"/>
        </w:rPr>
        <w:t>Undang-undang Dasar 1945.</w:t>
      </w:r>
    </w:p>
    <w:p w:rsidR="0065752C" w:rsidRPr="00796C22" w:rsidRDefault="0065752C" w:rsidP="0065752C">
      <w:pPr>
        <w:pStyle w:val="ListParagraph"/>
        <w:tabs>
          <w:tab w:val="left" w:pos="0"/>
        </w:tabs>
        <w:autoSpaceDE w:val="0"/>
        <w:autoSpaceDN w:val="0"/>
        <w:adjustRightInd w:val="0"/>
        <w:ind w:left="709" w:hanging="709"/>
        <w:jc w:val="both"/>
        <w:rPr>
          <w:rFonts w:asciiTheme="majorHAnsi" w:hAnsiTheme="majorHAnsi"/>
          <w:szCs w:val="24"/>
          <w:lang w:val="id-ID"/>
        </w:rPr>
      </w:pPr>
    </w:p>
    <w:p w:rsidR="0065752C" w:rsidRPr="00796C22" w:rsidRDefault="0065752C" w:rsidP="0065752C">
      <w:pPr>
        <w:pStyle w:val="ListParagraph"/>
        <w:tabs>
          <w:tab w:val="left" w:pos="0"/>
        </w:tabs>
        <w:autoSpaceDE w:val="0"/>
        <w:autoSpaceDN w:val="0"/>
        <w:adjustRightInd w:val="0"/>
        <w:ind w:left="709" w:hanging="709"/>
        <w:jc w:val="both"/>
        <w:rPr>
          <w:rFonts w:asciiTheme="majorHAnsi" w:hAnsiTheme="majorHAnsi"/>
          <w:szCs w:val="24"/>
          <w:lang w:val="id-ID"/>
        </w:rPr>
      </w:pPr>
      <w:r w:rsidRPr="00796C22">
        <w:rPr>
          <w:rFonts w:asciiTheme="majorHAnsi" w:hAnsiTheme="majorHAnsi"/>
          <w:szCs w:val="24"/>
        </w:rPr>
        <w:t>Undang-undang Nomor 28 Tahun 2004 tentang Yayasan.</w:t>
      </w:r>
    </w:p>
    <w:p w:rsidR="0065752C" w:rsidRPr="00796C22" w:rsidRDefault="0065752C" w:rsidP="0065752C">
      <w:pPr>
        <w:pStyle w:val="ListParagraph"/>
        <w:tabs>
          <w:tab w:val="left" w:pos="0"/>
        </w:tabs>
        <w:autoSpaceDE w:val="0"/>
        <w:autoSpaceDN w:val="0"/>
        <w:adjustRightInd w:val="0"/>
        <w:ind w:left="709" w:hanging="709"/>
        <w:jc w:val="both"/>
        <w:rPr>
          <w:rFonts w:asciiTheme="majorHAnsi" w:hAnsiTheme="majorHAnsi"/>
          <w:szCs w:val="24"/>
          <w:lang w:val="id-ID"/>
        </w:rPr>
      </w:pPr>
    </w:p>
    <w:p w:rsidR="0065752C" w:rsidRPr="00796C22" w:rsidRDefault="0065752C" w:rsidP="0065752C">
      <w:pPr>
        <w:pStyle w:val="ListParagraph"/>
        <w:tabs>
          <w:tab w:val="left" w:pos="0"/>
        </w:tabs>
        <w:autoSpaceDE w:val="0"/>
        <w:autoSpaceDN w:val="0"/>
        <w:adjustRightInd w:val="0"/>
        <w:ind w:left="709" w:hanging="709"/>
        <w:jc w:val="both"/>
        <w:rPr>
          <w:rFonts w:asciiTheme="majorHAnsi" w:hAnsiTheme="majorHAnsi"/>
          <w:szCs w:val="24"/>
          <w:lang w:val="id-ID"/>
        </w:rPr>
      </w:pPr>
      <w:r w:rsidRPr="00796C22">
        <w:rPr>
          <w:rFonts w:asciiTheme="majorHAnsi" w:hAnsiTheme="majorHAnsi"/>
          <w:szCs w:val="24"/>
        </w:rPr>
        <w:t>Undang-undang Nomor 2 Tahun 2014 tentang Jabatan Notaris.</w:t>
      </w:r>
    </w:p>
    <w:p w:rsidR="0065752C" w:rsidRPr="00796C22" w:rsidRDefault="0065752C" w:rsidP="0065752C">
      <w:pPr>
        <w:pStyle w:val="ListParagraph"/>
        <w:tabs>
          <w:tab w:val="left" w:pos="0"/>
        </w:tabs>
        <w:autoSpaceDE w:val="0"/>
        <w:autoSpaceDN w:val="0"/>
        <w:adjustRightInd w:val="0"/>
        <w:ind w:left="709" w:hanging="709"/>
        <w:jc w:val="both"/>
        <w:rPr>
          <w:rFonts w:asciiTheme="majorHAnsi" w:hAnsiTheme="majorHAnsi"/>
          <w:szCs w:val="24"/>
          <w:lang w:val="id-ID"/>
        </w:rPr>
      </w:pPr>
    </w:p>
    <w:p w:rsidR="006C63F0" w:rsidRPr="004C7F7D" w:rsidRDefault="0065752C" w:rsidP="0065752C">
      <w:pPr>
        <w:pStyle w:val="Bibliography"/>
        <w:rPr>
          <w:rFonts w:ascii="Cambria" w:hAnsi="Cambria"/>
          <w:lang w:val="id-ID"/>
        </w:rPr>
      </w:pPr>
      <w:r w:rsidRPr="00796C22">
        <w:rPr>
          <w:rFonts w:asciiTheme="majorHAnsi" w:hAnsiTheme="majorHAnsi"/>
          <w:szCs w:val="24"/>
        </w:rPr>
        <w:t>Undang-</w:t>
      </w:r>
      <w:r w:rsidRPr="00796C22">
        <w:rPr>
          <w:rFonts w:asciiTheme="majorHAnsi" w:hAnsiTheme="majorHAnsi"/>
          <w:szCs w:val="24"/>
          <w:lang w:val="id-ID"/>
        </w:rPr>
        <w:t>u</w:t>
      </w:r>
      <w:r w:rsidRPr="00796C22">
        <w:rPr>
          <w:rFonts w:asciiTheme="majorHAnsi" w:hAnsiTheme="majorHAnsi"/>
          <w:szCs w:val="24"/>
        </w:rPr>
        <w:t xml:space="preserve">ndang Nomor 36 Tahun 2008 </w:t>
      </w:r>
      <w:r w:rsidRPr="00796C22">
        <w:rPr>
          <w:rFonts w:asciiTheme="majorHAnsi" w:hAnsiTheme="majorHAnsi"/>
          <w:szCs w:val="24"/>
          <w:lang w:val="id-ID"/>
        </w:rPr>
        <w:t>t</w:t>
      </w:r>
      <w:r w:rsidRPr="00796C22">
        <w:rPr>
          <w:rFonts w:asciiTheme="majorHAnsi" w:hAnsiTheme="majorHAnsi"/>
          <w:szCs w:val="24"/>
        </w:rPr>
        <w:t>entang Pajak Penghasilan</w:t>
      </w:r>
      <w:r w:rsidRPr="00796C22">
        <w:rPr>
          <w:rFonts w:asciiTheme="majorHAnsi" w:hAnsiTheme="majorHAnsi"/>
          <w:szCs w:val="24"/>
          <w:lang w:val="id-ID"/>
        </w:rPr>
        <w:t>.</w:t>
      </w:r>
    </w:p>
    <w:p w:rsidR="006C63F0" w:rsidRPr="006C63F0" w:rsidRDefault="00F50F92" w:rsidP="006C63F0">
      <w:pPr>
        <w:jc w:val="both"/>
        <w:rPr>
          <w:rFonts w:asciiTheme="majorHAnsi" w:hAnsiTheme="majorHAnsi"/>
          <w:sz w:val="20"/>
          <w:lang w:val="id-ID"/>
        </w:rPr>
      </w:pPr>
      <w:r w:rsidRPr="004C7F7D">
        <w:rPr>
          <w:rFonts w:asciiTheme="majorHAnsi" w:hAnsiTheme="majorHAnsi"/>
        </w:rPr>
        <w:fldChar w:fldCharType="end"/>
      </w:r>
    </w:p>
    <w:sectPr w:rsidR="006C63F0" w:rsidRPr="006C63F0" w:rsidSect="00F92CAB">
      <w:type w:val="continuous"/>
      <w:pgSz w:w="11907" w:h="16839" w:code="9"/>
      <w:pgMar w:top="1418" w:right="1134" w:bottom="1134" w:left="1418" w:header="708" w:footer="708" w:gutter="0"/>
      <w:cols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CDA" w:rsidRDefault="00363CDA" w:rsidP="00E65703">
      <w:r>
        <w:separator/>
      </w:r>
    </w:p>
  </w:endnote>
  <w:endnote w:type="continuationSeparator" w:id="0">
    <w:p w:rsidR="00363CDA" w:rsidRDefault="00363CDA" w:rsidP="00E65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CDA" w:rsidRDefault="00363CDA" w:rsidP="00E65703">
      <w:r>
        <w:separator/>
      </w:r>
    </w:p>
  </w:footnote>
  <w:footnote w:type="continuationSeparator" w:id="0">
    <w:p w:rsidR="00363CDA" w:rsidRDefault="00363CDA" w:rsidP="00E65703">
      <w:r>
        <w:continuationSeparator/>
      </w:r>
    </w:p>
  </w:footnote>
  <w:footnote w:id="1">
    <w:p w:rsidR="006E1EC1" w:rsidRPr="00734323" w:rsidRDefault="006E1EC1" w:rsidP="004F0689">
      <w:pPr>
        <w:pStyle w:val="FootnoteText"/>
        <w:ind w:firstLine="284"/>
        <w:jc w:val="both"/>
        <w:rPr>
          <w:rFonts w:asciiTheme="majorHAnsi" w:hAnsiTheme="majorHAnsi"/>
          <w:lang w:val="id-ID"/>
        </w:rPr>
      </w:pPr>
      <w:r w:rsidRPr="00734323">
        <w:rPr>
          <w:rStyle w:val="FootnoteReference"/>
          <w:rFonts w:asciiTheme="majorHAnsi" w:hAnsiTheme="majorHAnsi"/>
        </w:rPr>
        <w:footnoteRef/>
      </w:r>
      <w:r w:rsidRPr="00734323">
        <w:rPr>
          <w:rFonts w:asciiTheme="majorHAnsi" w:hAnsiTheme="majorHAnsi"/>
        </w:rPr>
        <w:t xml:space="preserve"> Mulhadi, Hukum Perusahaan Bentuk-bentuk Badan Usaha di Indonesia, Bogor: Ghalia Indonesia, 2010, Hlm. 194.</w:t>
      </w:r>
    </w:p>
  </w:footnote>
  <w:footnote w:id="2">
    <w:p w:rsidR="006E1EC1" w:rsidRPr="00734323" w:rsidRDefault="006E1EC1" w:rsidP="004F0689">
      <w:pPr>
        <w:pStyle w:val="FootnoteText"/>
        <w:ind w:firstLine="284"/>
        <w:rPr>
          <w:rFonts w:asciiTheme="majorHAnsi" w:hAnsiTheme="majorHAnsi"/>
          <w:lang w:val="id-ID"/>
        </w:rPr>
      </w:pPr>
      <w:r w:rsidRPr="00734323">
        <w:rPr>
          <w:rStyle w:val="FootnoteReference"/>
          <w:rFonts w:asciiTheme="majorHAnsi" w:hAnsiTheme="majorHAnsi"/>
        </w:rPr>
        <w:footnoteRef/>
      </w:r>
      <w:r w:rsidRPr="00734323">
        <w:rPr>
          <w:rFonts w:asciiTheme="majorHAnsi" w:hAnsiTheme="majorHAnsi"/>
        </w:rPr>
        <w:t xml:space="preserve"> </w:t>
      </w:r>
      <w:proofErr w:type="gramStart"/>
      <w:r w:rsidRPr="00734323">
        <w:rPr>
          <w:rFonts w:asciiTheme="majorHAnsi" w:hAnsiTheme="majorHAnsi"/>
        </w:rPr>
        <w:t>Ibid.,</w:t>
      </w:r>
      <w:proofErr w:type="gramEnd"/>
      <w:r w:rsidRPr="00734323">
        <w:rPr>
          <w:rFonts w:asciiTheme="majorHAnsi" w:hAnsiTheme="majorHAnsi"/>
        </w:rPr>
        <w:t xml:space="preserve"> Hlm. 18.</w:t>
      </w:r>
    </w:p>
  </w:footnote>
  <w:footnote w:id="3">
    <w:p w:rsidR="006E1EC1" w:rsidRPr="00734323" w:rsidRDefault="006E1EC1" w:rsidP="004F0689">
      <w:pPr>
        <w:pStyle w:val="FootnoteText"/>
        <w:ind w:firstLine="284"/>
        <w:jc w:val="both"/>
        <w:rPr>
          <w:rFonts w:asciiTheme="majorHAnsi" w:hAnsiTheme="majorHAnsi"/>
          <w:lang w:val="id-ID"/>
        </w:rPr>
      </w:pPr>
      <w:r w:rsidRPr="00734323">
        <w:rPr>
          <w:rStyle w:val="FootnoteReference"/>
          <w:rFonts w:asciiTheme="majorHAnsi" w:hAnsiTheme="majorHAnsi"/>
        </w:rPr>
        <w:footnoteRef/>
      </w:r>
      <w:r w:rsidRPr="00734323">
        <w:rPr>
          <w:rFonts w:asciiTheme="majorHAnsi" w:hAnsiTheme="majorHAnsi"/>
        </w:rPr>
        <w:t xml:space="preserve"> Gatot Supramono, </w:t>
      </w:r>
      <w:r w:rsidRPr="00734323">
        <w:rPr>
          <w:rFonts w:asciiTheme="majorHAnsi" w:hAnsiTheme="majorHAnsi"/>
          <w:i/>
          <w:iCs/>
        </w:rPr>
        <w:t xml:space="preserve">Hukum Yayasan di Indonesia, </w:t>
      </w:r>
      <w:r w:rsidRPr="00734323">
        <w:rPr>
          <w:rFonts w:asciiTheme="majorHAnsi" w:hAnsiTheme="majorHAnsi"/>
        </w:rPr>
        <w:t>Jakarta: Rineka Cipta, 2008, Hlm. 1.</w:t>
      </w:r>
    </w:p>
  </w:footnote>
  <w:footnote w:id="4">
    <w:p w:rsidR="006E1EC1" w:rsidRPr="00734323" w:rsidRDefault="006E1EC1" w:rsidP="004F0689">
      <w:pPr>
        <w:pStyle w:val="FootnoteText"/>
        <w:ind w:firstLine="284"/>
        <w:jc w:val="both"/>
        <w:rPr>
          <w:lang w:val="id-ID"/>
        </w:rPr>
      </w:pPr>
      <w:r>
        <w:rPr>
          <w:rStyle w:val="FootnoteReference"/>
        </w:rPr>
        <w:footnoteRef/>
      </w:r>
      <w:r>
        <w:t xml:space="preserve"> </w:t>
      </w:r>
      <w:r w:rsidRPr="00734323">
        <w:rPr>
          <w:rFonts w:asciiTheme="majorHAnsi" w:hAnsiTheme="majorHAnsi"/>
        </w:rPr>
        <w:t xml:space="preserve">Anwar Borahima, </w:t>
      </w:r>
      <w:r w:rsidRPr="00734323">
        <w:rPr>
          <w:rFonts w:asciiTheme="majorHAnsi" w:hAnsiTheme="majorHAnsi"/>
          <w:i/>
          <w:iCs/>
        </w:rPr>
        <w:t xml:space="preserve">Kedudukan Yayasan di Indonesia (Eksistensi, Tujuan dan Tanggung Jawab Yayasan), </w:t>
      </w:r>
      <w:r w:rsidRPr="00734323">
        <w:rPr>
          <w:rFonts w:asciiTheme="majorHAnsi" w:hAnsiTheme="majorHAnsi"/>
        </w:rPr>
        <w:t>Jakarta: Prenada Media, 2010, Hlm. 88.</w:t>
      </w:r>
    </w:p>
  </w:footnote>
  <w:footnote w:id="5">
    <w:p w:rsidR="006E1EC1" w:rsidRPr="00734323" w:rsidRDefault="006E1EC1" w:rsidP="004F0689">
      <w:pPr>
        <w:pStyle w:val="FootnoteText"/>
        <w:ind w:firstLine="284"/>
        <w:jc w:val="both"/>
        <w:rPr>
          <w:lang w:val="id-ID"/>
        </w:rPr>
      </w:pPr>
      <w:r>
        <w:rPr>
          <w:rStyle w:val="FootnoteReference"/>
        </w:rPr>
        <w:footnoteRef/>
      </w:r>
      <w:r>
        <w:t xml:space="preserve"> </w:t>
      </w:r>
      <w:proofErr w:type="gramStart"/>
      <w:r w:rsidRPr="00734323">
        <w:rPr>
          <w:rFonts w:asciiTheme="majorHAnsi" w:hAnsiTheme="majorHAnsi"/>
          <w:i/>
          <w:iCs/>
        </w:rPr>
        <w:t>Ibid.</w:t>
      </w:r>
      <w:r w:rsidRPr="00734323">
        <w:rPr>
          <w:rFonts w:asciiTheme="majorHAnsi" w:hAnsiTheme="majorHAnsi"/>
        </w:rPr>
        <w:t>,</w:t>
      </w:r>
      <w:proofErr w:type="gramEnd"/>
      <w:r w:rsidRPr="00734323">
        <w:rPr>
          <w:rFonts w:asciiTheme="majorHAnsi" w:hAnsiTheme="majorHAnsi"/>
        </w:rPr>
        <w:t xml:space="preserve"> Hlm. 109.</w:t>
      </w:r>
    </w:p>
  </w:footnote>
  <w:footnote w:id="6">
    <w:p w:rsidR="006E1EC1" w:rsidRPr="00B56820" w:rsidRDefault="006E1EC1" w:rsidP="004F0689">
      <w:pPr>
        <w:pStyle w:val="FootnoteText"/>
        <w:ind w:firstLine="284"/>
        <w:jc w:val="both"/>
        <w:rPr>
          <w:lang w:val="id-ID"/>
        </w:rPr>
      </w:pPr>
      <w:r>
        <w:rPr>
          <w:rStyle w:val="FootnoteReference"/>
        </w:rPr>
        <w:footnoteRef/>
      </w:r>
      <w:r>
        <w:t xml:space="preserve"> </w:t>
      </w:r>
      <w:r w:rsidRPr="00B56820">
        <w:rPr>
          <w:rFonts w:asciiTheme="majorHAnsi" w:hAnsiTheme="majorHAnsi"/>
        </w:rPr>
        <w:t>Mulhadi</w:t>
      </w:r>
      <w:proofErr w:type="gramStart"/>
      <w:r w:rsidRPr="00B56820">
        <w:rPr>
          <w:rFonts w:asciiTheme="majorHAnsi" w:hAnsiTheme="majorHAnsi"/>
        </w:rPr>
        <w:t>,</w:t>
      </w:r>
      <w:r w:rsidRPr="00B56820">
        <w:rPr>
          <w:rFonts w:asciiTheme="majorHAnsi" w:hAnsiTheme="majorHAnsi"/>
          <w:i/>
          <w:lang w:val="id-ID"/>
        </w:rPr>
        <w:t>Op.Cit</w:t>
      </w:r>
      <w:proofErr w:type="gramEnd"/>
      <w:r w:rsidRPr="00B56820">
        <w:rPr>
          <w:rFonts w:asciiTheme="majorHAnsi" w:hAnsiTheme="majorHAnsi"/>
          <w:lang w:val="id-ID"/>
        </w:rPr>
        <w:t>.</w:t>
      </w:r>
      <w:r w:rsidRPr="00B56820">
        <w:rPr>
          <w:rFonts w:asciiTheme="majorHAnsi" w:hAnsiTheme="majorHAnsi"/>
        </w:rPr>
        <w:t>, Hlm. 21.</w:t>
      </w:r>
    </w:p>
  </w:footnote>
  <w:footnote w:id="7">
    <w:p w:rsidR="006E1EC1" w:rsidRPr="008A78AA" w:rsidRDefault="006E1EC1" w:rsidP="004F0689">
      <w:pPr>
        <w:pStyle w:val="FootnoteText"/>
        <w:ind w:firstLine="284"/>
        <w:jc w:val="both"/>
        <w:rPr>
          <w:lang w:val="id-ID"/>
        </w:rPr>
      </w:pPr>
      <w:r>
        <w:rPr>
          <w:rStyle w:val="FootnoteReference"/>
        </w:rPr>
        <w:footnoteRef/>
      </w:r>
      <w:r>
        <w:t xml:space="preserve"> </w:t>
      </w:r>
      <w:r w:rsidRPr="009531B0">
        <w:rPr>
          <w:rFonts w:asciiTheme="majorHAnsi" w:hAnsiTheme="majorHAnsi"/>
        </w:rPr>
        <w:t>Gatot Supramono</w:t>
      </w:r>
      <w:r w:rsidRPr="009531B0">
        <w:rPr>
          <w:rFonts w:asciiTheme="majorHAnsi" w:hAnsiTheme="majorHAnsi"/>
          <w:i/>
          <w:iCs/>
        </w:rPr>
        <w:t xml:space="preserve">, </w:t>
      </w:r>
      <w:proofErr w:type="gramStart"/>
      <w:r w:rsidRPr="009531B0">
        <w:rPr>
          <w:rFonts w:asciiTheme="majorHAnsi" w:hAnsiTheme="majorHAnsi"/>
          <w:i/>
          <w:iCs/>
        </w:rPr>
        <w:t>Op.Cit.,</w:t>
      </w:r>
      <w:proofErr w:type="gramEnd"/>
      <w:r w:rsidRPr="009531B0">
        <w:rPr>
          <w:rFonts w:asciiTheme="majorHAnsi" w:hAnsiTheme="majorHAnsi"/>
          <w:i/>
          <w:iCs/>
        </w:rPr>
        <w:t xml:space="preserve"> </w:t>
      </w:r>
      <w:r w:rsidRPr="009531B0">
        <w:rPr>
          <w:rFonts w:asciiTheme="majorHAnsi" w:hAnsiTheme="majorHAnsi"/>
        </w:rPr>
        <w:t>Hlm. 113.</w:t>
      </w:r>
    </w:p>
  </w:footnote>
  <w:footnote w:id="8">
    <w:p w:rsidR="006E1EC1" w:rsidRPr="008A78AA" w:rsidRDefault="006E1EC1" w:rsidP="004F0689">
      <w:pPr>
        <w:pStyle w:val="FootnoteText"/>
        <w:ind w:firstLine="284"/>
        <w:jc w:val="both"/>
        <w:rPr>
          <w:lang w:val="id-ID"/>
        </w:rPr>
      </w:pPr>
      <w:r>
        <w:rPr>
          <w:rStyle w:val="FootnoteReference"/>
        </w:rPr>
        <w:footnoteRef/>
      </w:r>
      <w:r>
        <w:t xml:space="preserve"> </w:t>
      </w:r>
      <w:r w:rsidRPr="009531B0">
        <w:rPr>
          <w:rFonts w:asciiTheme="majorHAnsi" w:hAnsiTheme="majorHAnsi"/>
        </w:rPr>
        <w:t>Nurcholis Madjid,</w:t>
      </w:r>
      <w:r w:rsidRPr="009531B0">
        <w:rPr>
          <w:rFonts w:asciiTheme="majorHAnsi" w:hAnsiTheme="majorHAnsi"/>
          <w:i/>
          <w:iCs/>
        </w:rPr>
        <w:t xml:space="preserve"> Bilik-bilik Pesantren: Sebuah Potret Perjalanan, </w:t>
      </w:r>
      <w:r w:rsidRPr="009531B0">
        <w:rPr>
          <w:rFonts w:asciiTheme="majorHAnsi" w:hAnsiTheme="majorHAnsi"/>
        </w:rPr>
        <w:t>Jakarta: Paramadina, 1997, Hlm. 3.</w:t>
      </w:r>
    </w:p>
  </w:footnote>
  <w:footnote w:id="9">
    <w:p w:rsidR="006E1EC1" w:rsidRPr="008A78AA" w:rsidRDefault="006E1EC1" w:rsidP="004F0689">
      <w:pPr>
        <w:pStyle w:val="FootnoteText"/>
        <w:ind w:firstLine="284"/>
        <w:jc w:val="both"/>
        <w:rPr>
          <w:lang w:val="id-ID"/>
        </w:rPr>
      </w:pPr>
      <w:r>
        <w:rPr>
          <w:rStyle w:val="FootnoteReference"/>
        </w:rPr>
        <w:footnoteRef/>
      </w:r>
      <w:r>
        <w:t xml:space="preserve"> </w:t>
      </w:r>
      <w:r w:rsidRPr="009531B0">
        <w:rPr>
          <w:rFonts w:asciiTheme="majorHAnsi" w:hAnsiTheme="majorHAnsi"/>
        </w:rPr>
        <w:t xml:space="preserve">Wahjoetomo, </w:t>
      </w:r>
      <w:r w:rsidRPr="009531B0">
        <w:rPr>
          <w:rFonts w:asciiTheme="majorHAnsi" w:hAnsiTheme="majorHAnsi"/>
          <w:i/>
          <w:iCs/>
        </w:rPr>
        <w:t xml:space="preserve">Perguruan Tinggi Pesantren, </w:t>
      </w:r>
      <w:r w:rsidRPr="009531B0">
        <w:rPr>
          <w:rFonts w:asciiTheme="majorHAnsi" w:hAnsiTheme="majorHAnsi"/>
        </w:rPr>
        <w:t>Jakarta: Gema Insani Persada, 1997, Hlm. 70.</w:t>
      </w:r>
    </w:p>
  </w:footnote>
  <w:footnote w:id="10">
    <w:p w:rsidR="006E1EC1" w:rsidRPr="008A78AA" w:rsidRDefault="006E1EC1" w:rsidP="004F0689">
      <w:pPr>
        <w:pStyle w:val="FootnoteText"/>
        <w:ind w:firstLine="284"/>
        <w:jc w:val="both"/>
        <w:rPr>
          <w:lang w:val="id-ID"/>
        </w:rPr>
      </w:pPr>
      <w:r>
        <w:rPr>
          <w:rStyle w:val="FootnoteReference"/>
        </w:rPr>
        <w:footnoteRef/>
      </w:r>
      <w:r>
        <w:t xml:space="preserve"> </w:t>
      </w:r>
      <w:r w:rsidRPr="009531B0">
        <w:rPr>
          <w:rFonts w:asciiTheme="majorHAnsi" w:hAnsiTheme="majorHAnsi"/>
        </w:rPr>
        <w:t xml:space="preserve">Dohack Latief, </w:t>
      </w:r>
      <w:r w:rsidRPr="009531B0">
        <w:rPr>
          <w:rFonts w:asciiTheme="majorHAnsi" w:hAnsiTheme="majorHAnsi"/>
          <w:i/>
          <w:iCs/>
        </w:rPr>
        <w:t>Ekonomi Global</w:t>
      </w:r>
      <w:r w:rsidRPr="009531B0">
        <w:rPr>
          <w:rFonts w:asciiTheme="majorHAnsi" w:hAnsiTheme="majorHAnsi"/>
        </w:rPr>
        <w:t>, Surabaya: Muhammadiyah University Press, 2000, Hlm. 24.</w:t>
      </w:r>
    </w:p>
  </w:footnote>
  <w:footnote w:id="11">
    <w:p w:rsidR="006E1EC1" w:rsidRPr="00BE0F92" w:rsidRDefault="006E1EC1" w:rsidP="004F0689">
      <w:pPr>
        <w:autoSpaceDE w:val="0"/>
        <w:autoSpaceDN w:val="0"/>
        <w:adjustRightInd w:val="0"/>
        <w:ind w:firstLine="284"/>
        <w:jc w:val="both"/>
        <w:rPr>
          <w:rFonts w:asciiTheme="majorHAnsi" w:hAnsiTheme="majorHAnsi"/>
          <w:sz w:val="20"/>
          <w:lang w:val="id-ID"/>
        </w:rPr>
      </w:pPr>
      <w:r w:rsidRPr="00BE0F92">
        <w:rPr>
          <w:rStyle w:val="FootnoteReference"/>
          <w:rFonts w:asciiTheme="majorHAnsi" w:hAnsiTheme="majorHAnsi"/>
          <w:sz w:val="20"/>
        </w:rPr>
        <w:footnoteRef/>
      </w:r>
      <w:r w:rsidRPr="00BE0F92">
        <w:rPr>
          <w:rFonts w:asciiTheme="majorHAnsi" w:hAnsiTheme="majorHAnsi"/>
          <w:color w:val="000000"/>
          <w:sz w:val="20"/>
          <w:lang w:val="id-ID"/>
        </w:rPr>
        <w:t xml:space="preserve">Komar Andasasmita, </w:t>
      </w:r>
      <w:r w:rsidRPr="00BE0F92">
        <w:rPr>
          <w:rFonts w:asciiTheme="majorHAnsi" w:hAnsiTheme="majorHAnsi"/>
          <w:i/>
          <w:iCs/>
          <w:color w:val="000000"/>
          <w:sz w:val="20"/>
          <w:lang w:val="id-ID"/>
        </w:rPr>
        <w:t>Notaris Dengan Sejarah, Peranan, Tugas Kewajiban, Rahasia Jabatannya</w:t>
      </w:r>
      <w:r w:rsidRPr="00BE0F92">
        <w:rPr>
          <w:rFonts w:asciiTheme="majorHAnsi" w:hAnsiTheme="majorHAnsi"/>
          <w:color w:val="000000"/>
          <w:sz w:val="20"/>
          <w:lang w:val="id-ID"/>
        </w:rPr>
        <w:t xml:space="preserve">, Bandung: Sumur, 1981, Hlm. 14. </w:t>
      </w:r>
    </w:p>
  </w:footnote>
  <w:footnote w:id="12">
    <w:p w:rsidR="006E1EC1" w:rsidRPr="00BE0F92" w:rsidRDefault="006E1EC1" w:rsidP="00BE0F92">
      <w:pPr>
        <w:pStyle w:val="FootnoteText"/>
        <w:jc w:val="both"/>
        <w:rPr>
          <w:rFonts w:asciiTheme="majorHAnsi" w:hAnsiTheme="majorHAnsi"/>
          <w:lang w:val="id-ID"/>
        </w:rPr>
      </w:pPr>
      <w:r w:rsidRPr="00BE0F92">
        <w:rPr>
          <w:rStyle w:val="FootnoteReference"/>
          <w:rFonts w:asciiTheme="majorHAnsi" w:hAnsiTheme="majorHAnsi"/>
        </w:rPr>
        <w:footnoteRef/>
      </w:r>
      <w:r w:rsidRPr="00BE0F92">
        <w:rPr>
          <w:rFonts w:asciiTheme="majorHAnsi" w:hAnsiTheme="majorHAnsi"/>
          <w:lang w:val="id-ID"/>
        </w:rPr>
        <w:t xml:space="preserve">Asrohah, </w:t>
      </w:r>
      <w:r w:rsidRPr="00BE0F92">
        <w:rPr>
          <w:rFonts w:asciiTheme="majorHAnsi" w:hAnsiTheme="majorHAnsi"/>
          <w:i/>
          <w:iCs/>
          <w:lang w:val="id-ID"/>
        </w:rPr>
        <w:t xml:space="preserve">Pelembagaan Pesantren Asal-usul dan Perkembangn Pesantren di Jawa, </w:t>
      </w:r>
      <w:r w:rsidRPr="00BE0F92">
        <w:rPr>
          <w:rFonts w:asciiTheme="majorHAnsi" w:hAnsiTheme="majorHAnsi"/>
          <w:iCs/>
          <w:lang w:val="id-ID"/>
        </w:rPr>
        <w:t>Hlm. 30.</w:t>
      </w:r>
    </w:p>
  </w:footnote>
  <w:footnote w:id="13">
    <w:p w:rsidR="006E1EC1" w:rsidRPr="00BE0F92" w:rsidRDefault="006E1EC1" w:rsidP="004F0689">
      <w:pPr>
        <w:autoSpaceDE w:val="0"/>
        <w:autoSpaceDN w:val="0"/>
        <w:adjustRightInd w:val="0"/>
        <w:ind w:firstLine="284"/>
        <w:jc w:val="both"/>
        <w:rPr>
          <w:rFonts w:asciiTheme="majorHAnsi" w:hAnsiTheme="majorHAnsi"/>
          <w:sz w:val="20"/>
          <w:lang w:val="id-ID"/>
        </w:rPr>
      </w:pPr>
      <w:r w:rsidRPr="00BE0F92">
        <w:rPr>
          <w:rStyle w:val="FootnoteReference"/>
          <w:rFonts w:asciiTheme="majorHAnsi" w:hAnsiTheme="majorHAnsi"/>
          <w:sz w:val="20"/>
        </w:rPr>
        <w:footnoteRef/>
      </w:r>
      <w:r w:rsidRPr="00BE0F92">
        <w:rPr>
          <w:rFonts w:asciiTheme="majorHAnsi" w:hAnsiTheme="majorHAnsi"/>
          <w:sz w:val="20"/>
          <w:lang w:val="id-ID"/>
        </w:rPr>
        <w:t xml:space="preserve">Komar Andasasmita, </w:t>
      </w:r>
      <w:r w:rsidRPr="00BE0F92">
        <w:rPr>
          <w:rFonts w:asciiTheme="majorHAnsi" w:hAnsiTheme="majorHAnsi"/>
          <w:i/>
          <w:iCs/>
          <w:sz w:val="20"/>
          <w:lang w:val="id-ID"/>
        </w:rPr>
        <w:t>Notaris I : Peraturan Jabatan, Kode Etik dan Asosiasi Notaris/Notariat</w:t>
      </w:r>
      <w:r w:rsidRPr="00BE0F92">
        <w:rPr>
          <w:rFonts w:asciiTheme="majorHAnsi" w:hAnsiTheme="majorHAnsi"/>
          <w:sz w:val="20"/>
          <w:lang w:val="id-ID"/>
        </w:rPr>
        <w:t>, Ikatan Notaris Indonesia Daerah Jawa Barat, Bandung, 1991, Hlm. 94.</w:t>
      </w:r>
    </w:p>
  </w:footnote>
  <w:footnote w:id="14">
    <w:p w:rsidR="006E1EC1" w:rsidRPr="00C55EEB" w:rsidRDefault="006E1EC1" w:rsidP="004F0689">
      <w:pPr>
        <w:autoSpaceDE w:val="0"/>
        <w:autoSpaceDN w:val="0"/>
        <w:adjustRightInd w:val="0"/>
        <w:ind w:firstLine="284"/>
        <w:jc w:val="both"/>
        <w:rPr>
          <w:sz w:val="20"/>
          <w:lang w:val="id-ID"/>
        </w:rPr>
      </w:pPr>
      <w:r w:rsidRPr="00C55EEB">
        <w:rPr>
          <w:rStyle w:val="FootnoteReference"/>
          <w:sz w:val="20"/>
        </w:rPr>
        <w:footnoteRef/>
      </w:r>
      <w:r w:rsidRPr="00C55EEB">
        <w:rPr>
          <w:sz w:val="20"/>
          <w:lang w:val="id-ID"/>
        </w:rPr>
        <w:t>Wawancara dengan Kepala Seksi Pengawasan dan Konsultasi IV atas nama Kepala KPP Pratama Kabupaten Bogor pada tanggal 13 April 2017.</w:t>
      </w:r>
    </w:p>
  </w:footnote>
  <w:footnote w:id="15">
    <w:p w:rsidR="006E1EC1" w:rsidRPr="00C55EEB" w:rsidRDefault="006E1EC1" w:rsidP="004F0689">
      <w:pPr>
        <w:autoSpaceDE w:val="0"/>
        <w:autoSpaceDN w:val="0"/>
        <w:adjustRightInd w:val="0"/>
        <w:ind w:firstLine="284"/>
        <w:jc w:val="both"/>
        <w:rPr>
          <w:sz w:val="20"/>
          <w:lang w:val="id-ID"/>
        </w:rPr>
      </w:pPr>
      <w:r w:rsidRPr="00C55EEB">
        <w:rPr>
          <w:rStyle w:val="FootnoteReference"/>
          <w:sz w:val="20"/>
        </w:rPr>
        <w:footnoteRef/>
      </w:r>
      <w:r w:rsidRPr="00C55EEB">
        <w:rPr>
          <w:sz w:val="20"/>
          <w:lang w:val="id-ID"/>
        </w:rPr>
        <w:t>Wawancara dengan Account Representative KPP Pratama Kabupaten Bogor pada tanggal 13 April 2017.</w:t>
      </w:r>
    </w:p>
  </w:footnote>
  <w:footnote w:id="16">
    <w:p w:rsidR="006E1EC1" w:rsidRPr="00C55EEB" w:rsidRDefault="006E1EC1" w:rsidP="00BE0F92">
      <w:pPr>
        <w:pStyle w:val="FootnoteText"/>
        <w:ind w:firstLine="709"/>
        <w:jc w:val="both"/>
        <w:rPr>
          <w:lang w:val="id-ID"/>
        </w:rPr>
      </w:pPr>
      <w:r w:rsidRPr="00C55EEB">
        <w:rPr>
          <w:rStyle w:val="FootnoteReference"/>
        </w:rPr>
        <w:footnoteRef/>
      </w:r>
      <w:r w:rsidRPr="00C55EEB">
        <w:t xml:space="preserve"> Habib Adjie, </w:t>
      </w:r>
      <w:r w:rsidRPr="00C55EEB">
        <w:rPr>
          <w:i/>
          <w:iCs/>
        </w:rPr>
        <w:t xml:space="preserve">Hukum Notaris Indonesia, </w:t>
      </w:r>
      <w:r w:rsidRPr="00C55EEB">
        <w:t xml:space="preserve">Bandung: Rafika, 2008, </w:t>
      </w:r>
      <w:r w:rsidRPr="00C55EEB">
        <w:rPr>
          <w:lang w:val="id-ID"/>
        </w:rPr>
        <w:t>H</w:t>
      </w:r>
      <w:r w:rsidRPr="00C55EEB">
        <w:t>lm. 8.</w:t>
      </w:r>
    </w:p>
  </w:footnote>
  <w:footnote w:id="17">
    <w:p w:rsidR="006E1EC1" w:rsidRPr="00C55EEB" w:rsidRDefault="006E1EC1" w:rsidP="00BE0F92">
      <w:pPr>
        <w:pStyle w:val="FootnoteText"/>
        <w:ind w:firstLine="709"/>
        <w:jc w:val="both"/>
        <w:rPr>
          <w:lang w:val="id-ID"/>
        </w:rPr>
      </w:pPr>
      <w:r w:rsidRPr="00C55EEB">
        <w:rPr>
          <w:rStyle w:val="FootnoteReference"/>
        </w:rPr>
        <w:footnoteRef/>
      </w:r>
      <w:r w:rsidRPr="00C55EEB">
        <w:t xml:space="preserve"> Sidharta, </w:t>
      </w:r>
      <w:r w:rsidRPr="00C55EEB">
        <w:rPr>
          <w:i/>
          <w:iCs/>
        </w:rPr>
        <w:t xml:space="preserve">Moralitas Profesi Hukum Suatu Tawaran Kerangka Berpikir, </w:t>
      </w:r>
      <w:r w:rsidRPr="00C55EEB">
        <w:t xml:space="preserve">Bandung: Refika Aditama, 2006, </w:t>
      </w:r>
      <w:r w:rsidRPr="00C55EEB">
        <w:rPr>
          <w:lang w:val="id-ID"/>
        </w:rPr>
        <w:t>H</w:t>
      </w:r>
      <w:r w:rsidRPr="00C55EEB">
        <w:t>lm. 9.</w:t>
      </w:r>
    </w:p>
  </w:footnote>
  <w:footnote w:id="18">
    <w:p w:rsidR="006E1EC1" w:rsidRPr="00C55EEB" w:rsidRDefault="006E1EC1" w:rsidP="00BE0F92">
      <w:pPr>
        <w:pStyle w:val="FootnoteText"/>
        <w:ind w:firstLine="709"/>
        <w:jc w:val="both"/>
        <w:rPr>
          <w:lang w:val="id-ID"/>
        </w:rPr>
      </w:pPr>
      <w:r w:rsidRPr="00C55EEB">
        <w:rPr>
          <w:rStyle w:val="FootnoteReference"/>
        </w:rPr>
        <w:footnoteRef/>
      </w:r>
      <w:r w:rsidRPr="00C55EEB">
        <w:t xml:space="preserve"> Kaelan, Achmad Zuabaidi., </w:t>
      </w:r>
      <w:r w:rsidRPr="00C55EEB">
        <w:rPr>
          <w:i/>
          <w:iCs/>
        </w:rPr>
        <w:t xml:space="preserve">Pendidikan Kewarganegaraan, </w:t>
      </w:r>
      <w:r w:rsidRPr="00C55EEB">
        <w:t xml:space="preserve">Yogyakarta: Paradigma, 2007, </w:t>
      </w:r>
      <w:r w:rsidRPr="00C55EEB">
        <w:rPr>
          <w:lang w:val="id-ID"/>
        </w:rPr>
        <w:t>H</w:t>
      </w:r>
      <w:r w:rsidRPr="00C55EEB">
        <w:t>lm. 92.</w:t>
      </w:r>
    </w:p>
  </w:footnote>
  <w:footnote w:id="19">
    <w:p w:rsidR="006E1EC1" w:rsidRPr="00C55EEB" w:rsidRDefault="006E1EC1" w:rsidP="00BE0F92">
      <w:pPr>
        <w:pStyle w:val="FootnoteText"/>
        <w:ind w:firstLine="709"/>
        <w:jc w:val="both"/>
        <w:rPr>
          <w:lang w:val="id-ID"/>
        </w:rPr>
      </w:pPr>
      <w:r w:rsidRPr="00C55EEB">
        <w:rPr>
          <w:rStyle w:val="FootnoteReference"/>
        </w:rPr>
        <w:footnoteRef/>
      </w:r>
      <w:r w:rsidRPr="00C55EEB">
        <w:t xml:space="preserve"> </w:t>
      </w:r>
      <w:proofErr w:type="gramStart"/>
      <w:r w:rsidRPr="00C55EEB">
        <w:t xml:space="preserve">Wawancara dengan </w:t>
      </w:r>
      <w:r w:rsidRPr="00C55EEB">
        <w:rPr>
          <w:lang w:val="id-ID"/>
        </w:rPr>
        <w:t>x</w:t>
      </w:r>
      <w:r w:rsidRPr="00C55EEB">
        <w:t xml:space="preserve">., Notaris </w:t>
      </w:r>
      <w:r w:rsidRPr="00C55EEB">
        <w:rPr>
          <w:lang w:val="id-ID"/>
        </w:rPr>
        <w:t>di Kabupaten Bogor</w:t>
      </w:r>
      <w:r w:rsidRPr="00C55EEB">
        <w:t xml:space="preserve">, </w:t>
      </w:r>
      <w:r w:rsidRPr="00C55EEB">
        <w:rPr>
          <w:lang w:val="id-ID"/>
        </w:rPr>
        <w:t>pada tanggal 15 April 2017.</w:t>
      </w:r>
      <w:proofErr w:type="gramEnd"/>
    </w:p>
  </w:footnote>
  <w:footnote w:id="20">
    <w:p w:rsidR="006E1EC1" w:rsidRPr="00C55EEB" w:rsidRDefault="006E1EC1" w:rsidP="004F0689">
      <w:pPr>
        <w:pStyle w:val="FootnoteText"/>
        <w:ind w:firstLine="284"/>
        <w:jc w:val="both"/>
        <w:rPr>
          <w:lang w:val="id-ID"/>
        </w:rPr>
      </w:pPr>
      <w:r w:rsidRPr="00C55EEB">
        <w:rPr>
          <w:rStyle w:val="FootnoteReference"/>
        </w:rPr>
        <w:footnoteRef/>
      </w:r>
      <w:r w:rsidRPr="00C55EEB">
        <w:t xml:space="preserve"> Dendy Sugono, </w:t>
      </w:r>
      <w:r w:rsidRPr="00C55EEB">
        <w:rPr>
          <w:i/>
          <w:iCs/>
        </w:rPr>
        <w:t xml:space="preserve">Kamus Bahasa Indonesia, </w:t>
      </w:r>
      <w:r w:rsidRPr="00C55EEB">
        <w:t xml:space="preserve">Jakarta: Pusat Bahasa, 2008, </w:t>
      </w:r>
      <w:r w:rsidRPr="00C55EEB">
        <w:rPr>
          <w:lang w:val="id-ID"/>
        </w:rPr>
        <w:t>H</w:t>
      </w:r>
      <w:r w:rsidRPr="00C55EEB">
        <w:t>lm. 903.</w:t>
      </w:r>
    </w:p>
  </w:footnote>
  <w:footnote w:id="21">
    <w:p w:rsidR="006E1EC1" w:rsidRPr="00C55EEB" w:rsidRDefault="006E1EC1" w:rsidP="004F0689">
      <w:pPr>
        <w:pStyle w:val="FootnoteText"/>
        <w:ind w:firstLine="284"/>
        <w:jc w:val="both"/>
        <w:rPr>
          <w:lang w:val="id-ID"/>
        </w:rPr>
      </w:pPr>
      <w:r w:rsidRPr="00C55EEB">
        <w:rPr>
          <w:rStyle w:val="FootnoteReference"/>
        </w:rPr>
        <w:footnoteRef/>
      </w:r>
      <w:r w:rsidRPr="00C55EEB">
        <w:rPr>
          <w:i/>
          <w:lang w:val="id-ID"/>
        </w:rPr>
        <w:t>Ibid.</w:t>
      </w:r>
    </w:p>
  </w:footnote>
  <w:footnote w:id="22">
    <w:p w:rsidR="006E1EC1" w:rsidRPr="00C55EEB" w:rsidRDefault="006E1EC1" w:rsidP="004F0689">
      <w:pPr>
        <w:pStyle w:val="FootnoteText"/>
        <w:ind w:firstLine="284"/>
        <w:jc w:val="both"/>
        <w:rPr>
          <w:lang w:val="id-ID"/>
        </w:rPr>
      </w:pPr>
      <w:r w:rsidRPr="00C55EEB">
        <w:rPr>
          <w:rStyle w:val="FootnoteReference"/>
        </w:rPr>
        <w:footnoteRef/>
      </w:r>
      <w:r w:rsidRPr="00C55EEB">
        <w:rPr>
          <w:i/>
          <w:lang w:val="id-ID"/>
        </w:rPr>
        <w:t>Ibid.</w:t>
      </w:r>
    </w:p>
  </w:footnote>
  <w:footnote w:id="23">
    <w:p w:rsidR="006E1EC1" w:rsidRPr="00C55EEB" w:rsidRDefault="006E1EC1" w:rsidP="004F0689">
      <w:pPr>
        <w:pStyle w:val="FootnoteText"/>
        <w:ind w:firstLine="284"/>
        <w:jc w:val="both"/>
        <w:rPr>
          <w:lang w:val="id-ID"/>
        </w:rPr>
      </w:pPr>
      <w:r w:rsidRPr="00C55EEB">
        <w:rPr>
          <w:rStyle w:val="FootnoteReference"/>
        </w:rPr>
        <w:footnoteRef/>
      </w:r>
      <w:r w:rsidRPr="00C55EEB">
        <w:rPr>
          <w:i/>
          <w:lang w:val="id-ID"/>
        </w:rPr>
        <w:t>Ibid.</w:t>
      </w:r>
    </w:p>
  </w:footnote>
  <w:footnote w:id="24">
    <w:p w:rsidR="006E1EC1" w:rsidRPr="00C55EEB" w:rsidRDefault="006E1EC1" w:rsidP="004F0689">
      <w:pPr>
        <w:pStyle w:val="FootnoteText"/>
        <w:ind w:firstLine="284"/>
        <w:jc w:val="both"/>
        <w:rPr>
          <w:lang w:val="id-ID"/>
        </w:rPr>
      </w:pPr>
      <w:r w:rsidRPr="00C55EEB">
        <w:rPr>
          <w:rStyle w:val="FootnoteReference"/>
        </w:rPr>
        <w:footnoteRef/>
      </w:r>
      <w:r w:rsidRPr="00C55EEB">
        <w:rPr>
          <w:i/>
          <w:lang w:val="id-ID"/>
        </w:rPr>
        <w:t>Ibid.</w:t>
      </w:r>
    </w:p>
  </w:footnote>
  <w:footnote w:id="25">
    <w:p w:rsidR="006E1EC1" w:rsidRPr="004F0689" w:rsidRDefault="006E1EC1" w:rsidP="004F0689">
      <w:pPr>
        <w:pStyle w:val="FootnoteText"/>
        <w:ind w:firstLine="284"/>
        <w:jc w:val="both"/>
        <w:rPr>
          <w:rFonts w:asciiTheme="majorHAnsi" w:hAnsiTheme="majorHAnsi"/>
          <w:lang w:val="id-ID"/>
        </w:rPr>
      </w:pPr>
      <w:r w:rsidRPr="004F0689">
        <w:rPr>
          <w:rStyle w:val="FootnoteReference"/>
          <w:rFonts w:asciiTheme="majorHAnsi" w:hAnsiTheme="majorHAnsi"/>
        </w:rPr>
        <w:footnoteRef/>
      </w:r>
      <w:r w:rsidRPr="004F0689">
        <w:rPr>
          <w:rFonts w:asciiTheme="majorHAnsi" w:hAnsiTheme="majorHAnsi"/>
        </w:rPr>
        <w:t xml:space="preserve"> </w:t>
      </w:r>
      <w:proofErr w:type="gramStart"/>
      <w:r w:rsidRPr="004F0689">
        <w:rPr>
          <w:rFonts w:asciiTheme="majorHAnsi" w:hAnsiTheme="majorHAnsi"/>
        </w:rPr>
        <w:t xml:space="preserve">Wawancara dengan Bapak X, klien Notaris, </w:t>
      </w:r>
      <w:r w:rsidRPr="004F0689">
        <w:rPr>
          <w:rFonts w:asciiTheme="majorHAnsi" w:hAnsiTheme="majorHAnsi"/>
          <w:lang w:val="id-ID"/>
        </w:rPr>
        <w:t>Pada tanggal 15 April 2017.</w:t>
      </w:r>
      <w:proofErr w:type="gramEnd"/>
    </w:p>
  </w:footnote>
  <w:footnote w:id="26">
    <w:p w:rsidR="006E1EC1" w:rsidRPr="004F0689" w:rsidRDefault="006E1EC1" w:rsidP="004F0689">
      <w:pPr>
        <w:pStyle w:val="FootnoteText"/>
        <w:ind w:firstLine="284"/>
        <w:jc w:val="both"/>
        <w:rPr>
          <w:rFonts w:asciiTheme="majorHAnsi" w:hAnsiTheme="majorHAnsi"/>
          <w:lang w:val="id-ID"/>
        </w:rPr>
      </w:pPr>
      <w:r w:rsidRPr="004F0689">
        <w:rPr>
          <w:rStyle w:val="FootnoteReference"/>
          <w:rFonts w:asciiTheme="majorHAnsi" w:hAnsiTheme="majorHAnsi"/>
        </w:rPr>
        <w:footnoteRef/>
      </w:r>
      <w:r w:rsidRPr="004F0689">
        <w:rPr>
          <w:rFonts w:asciiTheme="majorHAnsi" w:hAnsiTheme="majorHAnsi"/>
          <w:i/>
          <w:lang w:val="id-ID"/>
        </w:rPr>
        <w:t>Ibid</w:t>
      </w:r>
      <w:r w:rsidRPr="004F0689">
        <w:rPr>
          <w:rFonts w:asciiTheme="majorHAnsi" w:hAnsiTheme="majorHAnsi"/>
          <w:i/>
        </w:rPr>
        <w:t>.</w:t>
      </w:r>
    </w:p>
  </w:footnote>
  <w:footnote w:id="27">
    <w:p w:rsidR="006E1EC1" w:rsidRPr="004F0689" w:rsidRDefault="006E1EC1" w:rsidP="004F0689">
      <w:pPr>
        <w:pStyle w:val="FootnoteText"/>
        <w:ind w:firstLine="284"/>
        <w:jc w:val="both"/>
        <w:rPr>
          <w:rFonts w:asciiTheme="majorHAnsi" w:hAnsiTheme="majorHAnsi"/>
          <w:lang w:val="id-ID"/>
        </w:rPr>
      </w:pPr>
      <w:r w:rsidRPr="004F0689">
        <w:rPr>
          <w:rStyle w:val="FootnoteReference"/>
          <w:rFonts w:asciiTheme="majorHAnsi" w:hAnsiTheme="majorHAnsi"/>
        </w:rPr>
        <w:footnoteRef/>
      </w:r>
      <w:r w:rsidRPr="004F0689">
        <w:rPr>
          <w:rFonts w:asciiTheme="majorHAnsi" w:hAnsiTheme="majorHAnsi"/>
          <w:i/>
          <w:lang w:val="id-ID"/>
        </w:rPr>
        <w:t>Ibid.</w:t>
      </w:r>
    </w:p>
  </w:footnote>
  <w:footnote w:id="28">
    <w:p w:rsidR="006E1EC1" w:rsidRPr="004F0689" w:rsidRDefault="006E1EC1" w:rsidP="004F0689">
      <w:pPr>
        <w:pStyle w:val="FootnoteText"/>
        <w:ind w:firstLine="284"/>
        <w:jc w:val="both"/>
        <w:rPr>
          <w:rFonts w:asciiTheme="majorHAnsi" w:hAnsiTheme="majorHAnsi"/>
          <w:lang w:val="id-ID"/>
        </w:rPr>
      </w:pPr>
      <w:r w:rsidRPr="004F0689">
        <w:rPr>
          <w:rStyle w:val="FootnoteReference"/>
          <w:rFonts w:asciiTheme="majorHAnsi" w:hAnsiTheme="majorHAnsi"/>
        </w:rPr>
        <w:footnoteRef/>
      </w:r>
      <w:r w:rsidRPr="004F0689">
        <w:rPr>
          <w:rFonts w:asciiTheme="majorHAnsi" w:hAnsiTheme="majorHAnsi"/>
        </w:rPr>
        <w:t xml:space="preserve"> Departemen Pendidikan dan Kebudayaan, </w:t>
      </w:r>
      <w:r w:rsidRPr="004F0689">
        <w:rPr>
          <w:rFonts w:asciiTheme="majorHAnsi" w:hAnsiTheme="majorHAnsi"/>
          <w:i/>
          <w:iCs/>
        </w:rPr>
        <w:t xml:space="preserve">Kamus Besar Bahasa Indonesia, </w:t>
      </w:r>
      <w:r w:rsidRPr="004F0689">
        <w:rPr>
          <w:rFonts w:asciiTheme="majorHAnsi" w:hAnsiTheme="majorHAnsi"/>
        </w:rPr>
        <w:t xml:space="preserve">Jakarta: Balai Pustaka, 1994, </w:t>
      </w:r>
      <w:r w:rsidRPr="004F0689">
        <w:rPr>
          <w:rFonts w:asciiTheme="majorHAnsi" w:hAnsiTheme="majorHAnsi"/>
          <w:lang w:val="id-ID"/>
        </w:rPr>
        <w:t>H</w:t>
      </w:r>
      <w:r w:rsidRPr="004F0689">
        <w:rPr>
          <w:rFonts w:asciiTheme="majorHAnsi" w:hAnsiTheme="majorHAnsi"/>
        </w:rPr>
        <w:t>lm. 392.</w:t>
      </w:r>
    </w:p>
  </w:footnote>
  <w:footnote w:id="29">
    <w:p w:rsidR="006E1EC1" w:rsidRPr="004F0689" w:rsidRDefault="006E1EC1" w:rsidP="004F0689">
      <w:pPr>
        <w:pStyle w:val="FootnoteText"/>
        <w:ind w:firstLine="284"/>
        <w:jc w:val="both"/>
        <w:rPr>
          <w:rFonts w:asciiTheme="majorHAnsi" w:hAnsiTheme="majorHAnsi"/>
          <w:lang w:val="id-ID"/>
        </w:rPr>
      </w:pPr>
      <w:r w:rsidRPr="004F0689">
        <w:rPr>
          <w:rStyle w:val="FootnoteReference"/>
          <w:rFonts w:asciiTheme="majorHAnsi" w:hAnsiTheme="majorHAnsi"/>
        </w:rPr>
        <w:footnoteRef/>
      </w:r>
      <w:r w:rsidRPr="004F0689">
        <w:rPr>
          <w:rFonts w:asciiTheme="majorHAnsi" w:hAnsiTheme="majorHAnsi"/>
        </w:rPr>
        <w:t xml:space="preserve"> N. E. Algra, H.R.W.Gokkel </w:t>
      </w:r>
      <w:proofErr w:type="gramStart"/>
      <w:r w:rsidRPr="004F0689">
        <w:rPr>
          <w:rFonts w:asciiTheme="majorHAnsi" w:hAnsiTheme="majorHAnsi"/>
        </w:rPr>
        <w:t>dkk.,</w:t>
      </w:r>
      <w:proofErr w:type="gramEnd"/>
      <w:r w:rsidRPr="004F0689">
        <w:rPr>
          <w:rFonts w:asciiTheme="majorHAnsi" w:hAnsiTheme="majorHAnsi"/>
        </w:rPr>
        <w:t xml:space="preserve"> </w:t>
      </w:r>
      <w:r w:rsidRPr="004F0689">
        <w:rPr>
          <w:rFonts w:asciiTheme="majorHAnsi" w:hAnsiTheme="majorHAnsi"/>
          <w:i/>
          <w:iCs/>
        </w:rPr>
        <w:t xml:space="preserve">Kamus Istilah Hukum Fockema Andreae, Belanda-Indonesia, </w:t>
      </w:r>
      <w:r w:rsidRPr="004F0689">
        <w:rPr>
          <w:rFonts w:asciiTheme="majorHAnsi" w:hAnsiTheme="majorHAnsi"/>
        </w:rPr>
        <w:t xml:space="preserve">Jakarta: Binacipta, 1983, </w:t>
      </w:r>
      <w:r w:rsidRPr="004F0689">
        <w:rPr>
          <w:rFonts w:asciiTheme="majorHAnsi" w:hAnsiTheme="majorHAnsi"/>
          <w:lang w:val="id-ID"/>
        </w:rPr>
        <w:t>H</w:t>
      </w:r>
      <w:r w:rsidRPr="004F0689">
        <w:rPr>
          <w:rFonts w:asciiTheme="majorHAnsi" w:hAnsiTheme="majorHAnsi"/>
        </w:rPr>
        <w:t>lm. 159.</w:t>
      </w:r>
    </w:p>
  </w:footnote>
  <w:footnote w:id="30">
    <w:p w:rsidR="006E1EC1" w:rsidRPr="004F0689" w:rsidRDefault="006E1EC1" w:rsidP="004F0689">
      <w:pPr>
        <w:autoSpaceDE w:val="0"/>
        <w:autoSpaceDN w:val="0"/>
        <w:adjustRightInd w:val="0"/>
        <w:ind w:firstLine="284"/>
        <w:jc w:val="both"/>
        <w:rPr>
          <w:rFonts w:asciiTheme="majorHAnsi" w:hAnsiTheme="majorHAnsi"/>
          <w:sz w:val="20"/>
          <w:lang w:val="id-ID"/>
        </w:rPr>
      </w:pPr>
      <w:r w:rsidRPr="004F0689">
        <w:rPr>
          <w:rStyle w:val="FootnoteReference"/>
          <w:rFonts w:asciiTheme="majorHAnsi" w:hAnsiTheme="majorHAnsi"/>
          <w:sz w:val="20"/>
        </w:rPr>
        <w:footnoteRef/>
      </w:r>
      <w:r w:rsidRPr="004F0689">
        <w:rPr>
          <w:rFonts w:asciiTheme="majorHAnsi" w:hAnsiTheme="majorHAnsi"/>
          <w:sz w:val="20"/>
          <w:lang w:val="id-ID"/>
        </w:rPr>
        <w:t xml:space="preserve">Bastari, </w:t>
      </w:r>
      <w:r w:rsidRPr="004F0689">
        <w:rPr>
          <w:rFonts w:asciiTheme="majorHAnsi" w:hAnsiTheme="majorHAnsi"/>
          <w:i/>
          <w:iCs/>
          <w:sz w:val="20"/>
          <w:lang w:val="id-ID"/>
        </w:rPr>
        <w:t xml:space="preserve">Analisis Pengaruh Kenaikan Penghasilan Tidak Kena Pajak Terhadap Penerimaan Pemerintah dan Perekonomian Daerah dalam Rangka Pengembangan Wilayah Kota Medan, </w:t>
      </w:r>
      <w:r w:rsidRPr="004F0689">
        <w:rPr>
          <w:rFonts w:asciiTheme="majorHAnsi" w:hAnsiTheme="majorHAnsi"/>
          <w:sz w:val="20"/>
          <w:lang w:val="id-ID"/>
        </w:rPr>
        <w:t>Disertasi, Pascasarjana USU, 2011, Hlm. 15.</w:t>
      </w:r>
    </w:p>
  </w:footnote>
  <w:footnote w:id="31">
    <w:p w:rsidR="006E1EC1" w:rsidRPr="004F0689" w:rsidRDefault="006E1EC1" w:rsidP="004F0689">
      <w:pPr>
        <w:pStyle w:val="FootnoteText"/>
        <w:ind w:firstLine="284"/>
        <w:jc w:val="both"/>
        <w:rPr>
          <w:rFonts w:asciiTheme="majorHAnsi" w:hAnsiTheme="majorHAnsi"/>
          <w:lang w:val="id-ID"/>
        </w:rPr>
      </w:pPr>
      <w:r w:rsidRPr="004F0689">
        <w:rPr>
          <w:rStyle w:val="FootnoteReference"/>
          <w:rFonts w:asciiTheme="majorHAnsi" w:hAnsiTheme="majorHAnsi"/>
        </w:rPr>
        <w:footnoteRef/>
      </w:r>
      <w:r w:rsidRPr="004F0689">
        <w:rPr>
          <w:rFonts w:asciiTheme="majorHAnsi" w:hAnsiTheme="majorHAnsi"/>
          <w:lang w:val="id-ID"/>
        </w:rPr>
        <w:t xml:space="preserve">Waluyo, </w:t>
      </w:r>
      <w:r w:rsidRPr="004F0689">
        <w:rPr>
          <w:rFonts w:asciiTheme="majorHAnsi" w:hAnsiTheme="majorHAnsi"/>
          <w:i/>
          <w:iCs/>
          <w:lang w:val="id-ID"/>
        </w:rPr>
        <w:t>Op.Cit</w:t>
      </w:r>
      <w:r w:rsidRPr="004F0689">
        <w:rPr>
          <w:rFonts w:asciiTheme="majorHAnsi" w:hAnsiTheme="majorHAnsi"/>
          <w:lang w:val="id-ID"/>
        </w:rPr>
        <w:t>, Hlm. 89.</w:t>
      </w:r>
    </w:p>
  </w:footnote>
  <w:footnote w:id="32">
    <w:p w:rsidR="006E1EC1" w:rsidRPr="004F0689" w:rsidRDefault="006E1EC1" w:rsidP="004F0689">
      <w:pPr>
        <w:pStyle w:val="FootnoteText"/>
        <w:ind w:firstLine="284"/>
        <w:jc w:val="both"/>
        <w:rPr>
          <w:rFonts w:asciiTheme="majorHAnsi" w:hAnsiTheme="majorHAnsi"/>
          <w:lang w:val="id-ID"/>
        </w:rPr>
      </w:pPr>
      <w:r w:rsidRPr="004F0689">
        <w:rPr>
          <w:rStyle w:val="FootnoteReference"/>
          <w:rFonts w:asciiTheme="majorHAnsi" w:hAnsiTheme="majorHAnsi"/>
        </w:rPr>
        <w:footnoteRef/>
      </w:r>
      <w:r w:rsidRPr="004F0689">
        <w:rPr>
          <w:rFonts w:asciiTheme="majorHAnsi" w:hAnsiTheme="majorHAnsi"/>
          <w:lang w:val="id-ID"/>
        </w:rPr>
        <w:t xml:space="preserve">Anastasia, </w:t>
      </w:r>
      <w:r w:rsidRPr="004F0689">
        <w:rPr>
          <w:rFonts w:asciiTheme="majorHAnsi" w:hAnsiTheme="majorHAnsi"/>
          <w:i/>
          <w:iCs/>
          <w:lang w:val="id-ID"/>
        </w:rPr>
        <w:t xml:space="preserve">Op.Cit, </w:t>
      </w:r>
      <w:r w:rsidRPr="004F0689">
        <w:rPr>
          <w:rFonts w:asciiTheme="majorHAnsi" w:hAnsiTheme="majorHAnsi"/>
          <w:iCs/>
          <w:lang w:val="id-ID"/>
        </w:rPr>
        <w:t>Hlm</w:t>
      </w:r>
      <w:r w:rsidRPr="004F0689">
        <w:rPr>
          <w:rFonts w:asciiTheme="majorHAnsi" w:hAnsiTheme="majorHAnsi"/>
          <w:lang w:val="id-ID"/>
        </w:rPr>
        <w:t>. 167.</w:t>
      </w:r>
    </w:p>
  </w:footnote>
  <w:footnote w:id="33">
    <w:p w:rsidR="006E1EC1" w:rsidRPr="004F0689" w:rsidRDefault="006E1EC1" w:rsidP="004F0689">
      <w:pPr>
        <w:autoSpaceDE w:val="0"/>
        <w:autoSpaceDN w:val="0"/>
        <w:adjustRightInd w:val="0"/>
        <w:ind w:firstLine="284"/>
        <w:jc w:val="both"/>
        <w:rPr>
          <w:rFonts w:asciiTheme="majorHAnsi" w:hAnsiTheme="majorHAnsi"/>
          <w:sz w:val="20"/>
          <w:lang w:val="id-ID"/>
        </w:rPr>
      </w:pPr>
      <w:r w:rsidRPr="004F0689">
        <w:rPr>
          <w:rStyle w:val="FootnoteReference"/>
          <w:rFonts w:asciiTheme="majorHAnsi" w:hAnsiTheme="majorHAnsi"/>
          <w:sz w:val="20"/>
        </w:rPr>
        <w:footnoteRef/>
      </w:r>
      <w:r w:rsidRPr="004F0689">
        <w:rPr>
          <w:rFonts w:asciiTheme="majorHAnsi" w:hAnsiTheme="majorHAnsi"/>
          <w:sz w:val="20"/>
          <w:lang w:val="id-ID"/>
        </w:rPr>
        <w:t xml:space="preserve">Gunadi, </w:t>
      </w:r>
      <w:r w:rsidRPr="004F0689">
        <w:rPr>
          <w:rFonts w:asciiTheme="majorHAnsi" w:hAnsiTheme="majorHAnsi"/>
          <w:i/>
          <w:iCs/>
          <w:sz w:val="20"/>
          <w:lang w:val="id-ID"/>
        </w:rPr>
        <w:t xml:space="preserve">Panduan Komprehensif Pajak Penghasilan, </w:t>
      </w:r>
      <w:r w:rsidRPr="004F0689">
        <w:rPr>
          <w:rFonts w:asciiTheme="majorHAnsi" w:hAnsiTheme="majorHAnsi"/>
          <w:iCs/>
          <w:sz w:val="20"/>
          <w:lang w:val="id-ID"/>
        </w:rPr>
        <w:t xml:space="preserve">jakarta: </w:t>
      </w:r>
      <w:r w:rsidRPr="004F0689">
        <w:rPr>
          <w:rFonts w:asciiTheme="majorHAnsi" w:hAnsiTheme="majorHAnsi"/>
          <w:sz w:val="20"/>
          <w:lang w:val="id-ID"/>
        </w:rPr>
        <w:t>PT Multi Guna Consultindo, 2010, Hlm. 3.</w:t>
      </w:r>
    </w:p>
  </w:footnote>
  <w:footnote w:id="34">
    <w:p w:rsidR="006E1EC1" w:rsidRPr="004F0689" w:rsidRDefault="006E1EC1" w:rsidP="004F0689">
      <w:pPr>
        <w:autoSpaceDE w:val="0"/>
        <w:autoSpaceDN w:val="0"/>
        <w:adjustRightInd w:val="0"/>
        <w:ind w:firstLine="284"/>
        <w:jc w:val="both"/>
        <w:rPr>
          <w:rFonts w:asciiTheme="majorHAnsi" w:hAnsiTheme="majorHAnsi"/>
          <w:sz w:val="20"/>
          <w:lang w:val="id-ID"/>
        </w:rPr>
      </w:pPr>
      <w:r w:rsidRPr="004F0689">
        <w:rPr>
          <w:rStyle w:val="FootnoteReference"/>
          <w:rFonts w:asciiTheme="majorHAnsi" w:hAnsiTheme="majorHAnsi"/>
          <w:sz w:val="20"/>
        </w:rPr>
        <w:footnoteRef/>
      </w:r>
      <w:r w:rsidRPr="004F0689">
        <w:rPr>
          <w:rFonts w:asciiTheme="majorHAnsi" w:hAnsiTheme="majorHAnsi"/>
          <w:sz w:val="20"/>
          <w:lang w:val="id-ID"/>
        </w:rPr>
        <w:t>Pajak Penghasilan, http://id.wikipedia.org/wiki/Pajak_penghasilan, Diakses pada tanggal 15 April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888" w:type="pct"/>
      <w:tblInd w:w="108" w:type="dxa"/>
      <w:tblLook w:val="0600" w:firstRow="0" w:lastRow="0" w:firstColumn="0" w:lastColumn="0" w:noHBand="1" w:noVBand="1"/>
    </w:tblPr>
    <w:tblGrid>
      <w:gridCol w:w="710"/>
      <w:gridCol w:w="4111"/>
      <w:gridCol w:w="4536"/>
    </w:tblGrid>
    <w:tr w:rsidR="006E1EC1" w:rsidRPr="00AD2888" w:rsidTr="00062742">
      <w:tc>
        <w:tcPr>
          <w:tcW w:w="709" w:type="dxa"/>
          <w:tcBorders>
            <w:right w:val="single" w:sz="4" w:space="0" w:color="auto"/>
          </w:tcBorders>
        </w:tcPr>
        <w:p w:rsidR="006E1EC1" w:rsidRPr="00AD2888" w:rsidRDefault="006E1EC1" w:rsidP="008B178D">
          <w:pPr>
            <w:pStyle w:val="Header"/>
            <w:rPr>
              <w:rFonts w:ascii="Cambria" w:hAnsi="Cambria"/>
              <w:sz w:val="20"/>
              <w:lang w:val="id-ID"/>
            </w:rPr>
          </w:pPr>
          <w:r w:rsidRPr="00AD2888">
            <w:rPr>
              <w:rFonts w:ascii="Cambria" w:hAnsi="Cambria"/>
              <w:sz w:val="20"/>
              <w:lang w:val="id-ID"/>
            </w:rPr>
            <w:fldChar w:fldCharType="begin"/>
          </w:r>
          <w:r w:rsidRPr="004D2DD7">
            <w:rPr>
              <w:rFonts w:ascii="Cambria" w:hAnsi="Cambria"/>
              <w:sz w:val="20"/>
              <w:lang w:val="id-ID"/>
            </w:rPr>
            <w:instrText xml:space="preserve"> PAGE   \* MERGEFORMAT </w:instrText>
          </w:r>
          <w:r w:rsidRPr="00AD2888">
            <w:rPr>
              <w:rFonts w:ascii="Cambria" w:hAnsi="Cambria"/>
              <w:sz w:val="20"/>
              <w:lang w:val="id-ID"/>
            </w:rPr>
            <w:fldChar w:fldCharType="separate"/>
          </w:r>
          <w:r w:rsidR="00203BC8">
            <w:rPr>
              <w:rFonts w:ascii="Cambria" w:hAnsi="Cambria"/>
              <w:noProof/>
              <w:sz w:val="20"/>
              <w:lang w:val="id-ID"/>
            </w:rPr>
            <w:t>24</w:t>
          </w:r>
          <w:r w:rsidRPr="00AD2888">
            <w:rPr>
              <w:rFonts w:ascii="Cambria" w:hAnsi="Cambria"/>
              <w:sz w:val="20"/>
              <w:lang w:val="id-ID"/>
            </w:rPr>
            <w:fldChar w:fldCharType="end"/>
          </w:r>
        </w:p>
      </w:tc>
      <w:tc>
        <w:tcPr>
          <w:tcW w:w="4111" w:type="dxa"/>
          <w:tcBorders>
            <w:left w:val="single" w:sz="4" w:space="0" w:color="auto"/>
          </w:tcBorders>
          <w:noWrap/>
        </w:tcPr>
        <w:p w:rsidR="006E1EC1" w:rsidRPr="004D2DD7" w:rsidRDefault="006E1EC1" w:rsidP="00207305">
          <w:pPr>
            <w:pStyle w:val="Header"/>
            <w:tabs>
              <w:tab w:val="clear" w:pos="4680"/>
              <w:tab w:val="clear" w:pos="9360"/>
            </w:tabs>
            <w:rPr>
              <w:rFonts w:ascii="Cambria" w:hAnsi="Cambria"/>
              <w:i/>
              <w:sz w:val="20"/>
              <w:lang w:val="id-ID"/>
            </w:rPr>
          </w:pPr>
          <w:r w:rsidRPr="00CA6CA7">
            <w:rPr>
              <w:rFonts w:ascii="Cambria" w:hAnsi="Cambria"/>
              <w:sz w:val="20"/>
              <w:lang w:val="id-ID"/>
            </w:rPr>
            <w:t>Putri Echatarina</w:t>
          </w:r>
          <w:r>
            <w:rPr>
              <w:rFonts w:ascii="Cambria" w:hAnsi="Cambria"/>
              <w:sz w:val="20"/>
              <w:lang w:val="id-ID"/>
            </w:rPr>
            <w:t xml:space="preserve">, </w:t>
          </w:r>
          <w:r w:rsidRPr="00CA6CA7">
            <w:rPr>
              <w:rFonts w:ascii="Cambria" w:hAnsi="Cambria"/>
              <w:i/>
              <w:sz w:val="20"/>
              <w:lang w:val="id-ID"/>
            </w:rPr>
            <w:t>et. Al</w:t>
          </w:r>
          <w:r>
            <w:rPr>
              <w:rFonts w:ascii="Cambria" w:hAnsi="Cambria"/>
              <w:sz w:val="20"/>
              <w:lang w:val="id-ID"/>
            </w:rPr>
            <w:t>.</w:t>
          </w:r>
        </w:p>
      </w:tc>
      <w:tc>
        <w:tcPr>
          <w:tcW w:w="4536" w:type="dxa"/>
        </w:tcPr>
        <w:p w:rsidR="006E1EC1" w:rsidRPr="00AD2888" w:rsidRDefault="00363CDA" w:rsidP="004D2DD7">
          <w:pPr>
            <w:pStyle w:val="Header"/>
            <w:tabs>
              <w:tab w:val="clear" w:pos="4680"/>
              <w:tab w:val="clear" w:pos="9360"/>
            </w:tabs>
            <w:jc w:val="right"/>
            <w:rPr>
              <w:rFonts w:ascii="Cambria" w:hAnsi="Cambria"/>
              <w:sz w:val="20"/>
              <w:lang w:val="id-ID"/>
            </w:rPr>
          </w:pPr>
          <w:sdt>
            <w:sdtPr>
              <w:rPr>
                <w:rFonts w:ascii="Cambria" w:hAnsi="Cambria"/>
                <w:sz w:val="20"/>
              </w:rPr>
              <w:id w:val="1493770"/>
              <w:placeholder>
                <w:docPart w:val="0E62A8A2D83346D188941566819AAD61"/>
              </w:placeholder>
            </w:sdtPr>
            <w:sdtEndPr/>
            <w:sdtContent>
              <w:r w:rsidR="006E1EC1" w:rsidRPr="00CA6CA7">
                <w:rPr>
                  <w:rFonts w:ascii="Cambria" w:hAnsi="Cambria"/>
                  <w:sz w:val="20"/>
                  <w:lang w:val="id-ID"/>
                </w:rPr>
                <w:t>Tax Deductible Sebagai Kompensasi Kegiatan</w:t>
              </w:r>
              <w:r w:rsidR="006E1EC1">
                <w:rPr>
                  <w:rFonts w:ascii="Cambria" w:hAnsi="Cambria"/>
                  <w:sz w:val="20"/>
                  <w:lang w:val="id-ID"/>
                </w:rPr>
                <w:t>..</w:t>
              </w:r>
            </w:sdtContent>
          </w:sdt>
        </w:p>
      </w:tc>
    </w:tr>
  </w:tbl>
  <w:p w:rsidR="006E1EC1" w:rsidRDefault="006E1E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04" w:type="pct"/>
      <w:tblInd w:w="56" w:type="dxa"/>
      <w:tblLayout w:type="fixed"/>
      <w:tblLook w:val="0600" w:firstRow="0" w:lastRow="0" w:firstColumn="0" w:lastColumn="0" w:noHBand="1" w:noVBand="1"/>
    </w:tblPr>
    <w:tblGrid>
      <w:gridCol w:w="8700"/>
      <w:gridCol w:w="687"/>
    </w:tblGrid>
    <w:tr w:rsidR="006E1EC1" w:rsidRPr="00AD2888" w:rsidTr="008B178D">
      <w:tc>
        <w:tcPr>
          <w:tcW w:w="4634" w:type="pct"/>
          <w:tcBorders>
            <w:right w:val="single" w:sz="6" w:space="0" w:color="000000" w:themeColor="text1"/>
          </w:tcBorders>
        </w:tcPr>
        <w:p w:rsidR="006E1EC1" w:rsidRPr="00AD2888" w:rsidRDefault="00363CDA" w:rsidP="00FD392E">
          <w:pPr>
            <w:pStyle w:val="Header"/>
            <w:jc w:val="center"/>
            <w:rPr>
              <w:rFonts w:ascii="Cambria" w:hAnsi="Cambria"/>
              <w:b/>
              <w:bCs/>
              <w:sz w:val="20"/>
              <w:lang w:val="id-ID"/>
            </w:rPr>
          </w:pPr>
          <w:sdt>
            <w:sdtPr>
              <w:rPr>
                <w:rFonts w:ascii="Cambria" w:hAnsi="Cambria"/>
                <w:sz w:val="20"/>
                <w:lang w:val="id-ID"/>
              </w:rPr>
              <w:alias w:val="Title"/>
              <w:id w:val="2810633"/>
              <w:dataBinding w:prefixMappings="xmlns:ns0='http://schemas.openxmlformats.org/package/2006/metadata/core-properties' xmlns:ns1='http://purl.org/dc/elements/1.1/'" w:xpath="/ns0:coreProperties[1]/ns1:title[1]" w:storeItemID="{6C3C8BC8-F283-45AE-878A-BAB7291924A1}"/>
              <w:text/>
            </w:sdtPr>
            <w:sdtEndPr/>
            <w:sdtContent>
              <w:r w:rsidR="006E1EC1">
                <w:rPr>
                  <w:rFonts w:ascii="Cambria" w:hAnsi="Cambria"/>
                  <w:sz w:val="20"/>
                </w:rPr>
                <w:t>Jurnal Living Law ISSN 2087-4936 Volume 10 Nomor 1, Januari 2018</w:t>
              </w:r>
            </w:sdtContent>
          </w:sdt>
        </w:p>
      </w:tc>
      <w:tc>
        <w:tcPr>
          <w:tcW w:w="366" w:type="pct"/>
          <w:tcBorders>
            <w:left w:val="single" w:sz="6" w:space="0" w:color="000000" w:themeColor="text1"/>
          </w:tcBorders>
        </w:tcPr>
        <w:p w:rsidR="006E1EC1" w:rsidRPr="00AD2888" w:rsidRDefault="006E1EC1" w:rsidP="008B178D">
          <w:pPr>
            <w:pStyle w:val="Header"/>
            <w:jc w:val="right"/>
            <w:rPr>
              <w:rFonts w:ascii="Cambria" w:hAnsi="Cambria"/>
              <w:b/>
              <w:sz w:val="20"/>
              <w:lang w:val="id-ID"/>
            </w:rPr>
          </w:pPr>
          <w:r w:rsidRPr="00AD2888">
            <w:rPr>
              <w:rFonts w:ascii="Cambria" w:hAnsi="Cambria"/>
              <w:sz w:val="20"/>
              <w:lang w:val="id-ID"/>
            </w:rPr>
            <w:fldChar w:fldCharType="begin"/>
          </w:r>
          <w:r w:rsidRPr="00AD2888">
            <w:rPr>
              <w:rFonts w:ascii="Cambria" w:hAnsi="Cambria"/>
              <w:sz w:val="20"/>
              <w:lang w:val="id-ID"/>
            </w:rPr>
            <w:instrText xml:space="preserve"> PAGE   \* MERGEFORMAT </w:instrText>
          </w:r>
          <w:r w:rsidRPr="00AD2888">
            <w:rPr>
              <w:rFonts w:ascii="Cambria" w:hAnsi="Cambria"/>
              <w:sz w:val="20"/>
              <w:lang w:val="id-ID"/>
            </w:rPr>
            <w:fldChar w:fldCharType="separate"/>
          </w:r>
          <w:r w:rsidR="00203BC8">
            <w:rPr>
              <w:rFonts w:ascii="Cambria" w:hAnsi="Cambria"/>
              <w:noProof/>
              <w:sz w:val="20"/>
              <w:lang w:val="id-ID"/>
            </w:rPr>
            <w:t>23</w:t>
          </w:r>
          <w:r w:rsidRPr="00AD2888">
            <w:rPr>
              <w:rFonts w:ascii="Cambria" w:hAnsi="Cambria"/>
              <w:sz w:val="20"/>
              <w:lang w:val="id-ID"/>
            </w:rPr>
            <w:fldChar w:fldCharType="end"/>
          </w:r>
        </w:p>
      </w:tc>
    </w:tr>
  </w:tbl>
  <w:p w:rsidR="006E1EC1" w:rsidRDefault="006E1E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D2A2E"/>
    <w:multiLevelType w:val="hybridMultilevel"/>
    <w:tmpl w:val="E6EEF1A2"/>
    <w:lvl w:ilvl="0" w:tplc="04210015">
      <w:start w:val="1"/>
      <w:numFmt w:val="upperLetter"/>
      <w:lvlText w:val="%1."/>
      <w:lvlJc w:val="left"/>
      <w:pPr>
        <w:ind w:left="720" w:hanging="360"/>
      </w:pPr>
      <w:rPr>
        <w:rFonts w:hint="default"/>
      </w:rPr>
    </w:lvl>
    <w:lvl w:ilvl="1" w:tplc="735ABA8A">
      <w:start w:val="1"/>
      <w:numFmt w:val="decimal"/>
      <w:lvlText w:val="%2."/>
      <w:lvlJc w:val="left"/>
      <w:pPr>
        <w:ind w:left="1440" w:hanging="360"/>
      </w:pPr>
      <w:rPr>
        <w:rFonts w:eastAsia="Calibri" w:hint="default"/>
        <w:i w:val="0"/>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EE577D1"/>
    <w:multiLevelType w:val="hybridMultilevel"/>
    <w:tmpl w:val="C758208C"/>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
    <w:nsid w:val="4B012F74"/>
    <w:multiLevelType w:val="hybridMultilevel"/>
    <w:tmpl w:val="86B8BA14"/>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
    <w:nsid w:val="54A34743"/>
    <w:multiLevelType w:val="hybridMultilevel"/>
    <w:tmpl w:val="3A9CEC18"/>
    <w:lvl w:ilvl="0" w:tplc="1DEC3218">
      <w:start w:val="1"/>
      <w:numFmt w:val="decimal"/>
      <w:lvlText w:val="%1."/>
      <w:lvlJc w:val="left"/>
      <w:pPr>
        <w:ind w:left="1069" w:hanging="360"/>
      </w:pPr>
      <w:rPr>
        <w:rFonts w:hint="default"/>
        <w:b w:val="0"/>
        <w:i w:val="0"/>
        <w:color w:val="auto"/>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2"/>
  </w:num>
  <w:num w:numId="2">
    <w:abstractNumId w:val="0"/>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mirrorMargins/>
  <w:proofState w:grammar="clean"/>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E95"/>
    <w:rsid w:val="00000AC7"/>
    <w:rsid w:val="00002A88"/>
    <w:rsid w:val="00004EC8"/>
    <w:rsid w:val="00010791"/>
    <w:rsid w:val="00012979"/>
    <w:rsid w:val="00015517"/>
    <w:rsid w:val="00015ACE"/>
    <w:rsid w:val="00015C31"/>
    <w:rsid w:val="00021331"/>
    <w:rsid w:val="0002298F"/>
    <w:rsid w:val="00022AB7"/>
    <w:rsid w:val="0002311F"/>
    <w:rsid w:val="0002317B"/>
    <w:rsid w:val="00023A0F"/>
    <w:rsid w:val="00024739"/>
    <w:rsid w:val="00024BB6"/>
    <w:rsid w:val="00027681"/>
    <w:rsid w:val="00032C81"/>
    <w:rsid w:val="00032CBD"/>
    <w:rsid w:val="00035669"/>
    <w:rsid w:val="00037BA4"/>
    <w:rsid w:val="00042A00"/>
    <w:rsid w:val="00043FC0"/>
    <w:rsid w:val="000456E4"/>
    <w:rsid w:val="00047711"/>
    <w:rsid w:val="00050D95"/>
    <w:rsid w:val="00062742"/>
    <w:rsid w:val="00062DB3"/>
    <w:rsid w:val="00066400"/>
    <w:rsid w:val="0007066D"/>
    <w:rsid w:val="00070741"/>
    <w:rsid w:val="00070E82"/>
    <w:rsid w:val="0007214B"/>
    <w:rsid w:val="0007223F"/>
    <w:rsid w:val="00073207"/>
    <w:rsid w:val="00074853"/>
    <w:rsid w:val="00076B81"/>
    <w:rsid w:val="00080CE8"/>
    <w:rsid w:val="00081572"/>
    <w:rsid w:val="00081F4B"/>
    <w:rsid w:val="00081F5B"/>
    <w:rsid w:val="00090091"/>
    <w:rsid w:val="00094008"/>
    <w:rsid w:val="000945AA"/>
    <w:rsid w:val="00094753"/>
    <w:rsid w:val="00094C32"/>
    <w:rsid w:val="0009545E"/>
    <w:rsid w:val="000967F3"/>
    <w:rsid w:val="0009739D"/>
    <w:rsid w:val="000A14F9"/>
    <w:rsid w:val="000A1D33"/>
    <w:rsid w:val="000B0549"/>
    <w:rsid w:val="000B4B1E"/>
    <w:rsid w:val="000B5040"/>
    <w:rsid w:val="000B5918"/>
    <w:rsid w:val="000B659A"/>
    <w:rsid w:val="000C0463"/>
    <w:rsid w:val="000C14C1"/>
    <w:rsid w:val="000C1FC3"/>
    <w:rsid w:val="000C2265"/>
    <w:rsid w:val="000C5E9B"/>
    <w:rsid w:val="000D262B"/>
    <w:rsid w:val="000D27F8"/>
    <w:rsid w:val="000D6321"/>
    <w:rsid w:val="000E3CD2"/>
    <w:rsid w:val="000E6558"/>
    <w:rsid w:val="000E7805"/>
    <w:rsid w:val="000F2E5C"/>
    <w:rsid w:val="000F389D"/>
    <w:rsid w:val="000F43A4"/>
    <w:rsid w:val="000F4720"/>
    <w:rsid w:val="000F54A3"/>
    <w:rsid w:val="000F5EA9"/>
    <w:rsid w:val="000F62E0"/>
    <w:rsid w:val="000F738D"/>
    <w:rsid w:val="000F770C"/>
    <w:rsid w:val="000F7C7B"/>
    <w:rsid w:val="00100A7C"/>
    <w:rsid w:val="00105DA1"/>
    <w:rsid w:val="00105EEE"/>
    <w:rsid w:val="0011082A"/>
    <w:rsid w:val="00111B2C"/>
    <w:rsid w:val="001120C2"/>
    <w:rsid w:val="001128CB"/>
    <w:rsid w:val="0011694A"/>
    <w:rsid w:val="001174AF"/>
    <w:rsid w:val="00117698"/>
    <w:rsid w:val="00121FF4"/>
    <w:rsid w:val="0012346C"/>
    <w:rsid w:val="00125780"/>
    <w:rsid w:val="00125D02"/>
    <w:rsid w:val="001267BB"/>
    <w:rsid w:val="00127027"/>
    <w:rsid w:val="00127A15"/>
    <w:rsid w:val="00127BD8"/>
    <w:rsid w:val="00133671"/>
    <w:rsid w:val="00142BCF"/>
    <w:rsid w:val="00142E0D"/>
    <w:rsid w:val="00144090"/>
    <w:rsid w:val="00144A61"/>
    <w:rsid w:val="001470D4"/>
    <w:rsid w:val="0014727D"/>
    <w:rsid w:val="00151819"/>
    <w:rsid w:val="00153275"/>
    <w:rsid w:val="00153D5E"/>
    <w:rsid w:val="00154BCC"/>
    <w:rsid w:val="00162299"/>
    <w:rsid w:val="00163678"/>
    <w:rsid w:val="001638A6"/>
    <w:rsid w:val="001651F6"/>
    <w:rsid w:val="00166D89"/>
    <w:rsid w:val="001673A4"/>
    <w:rsid w:val="00174D8F"/>
    <w:rsid w:val="00176CC6"/>
    <w:rsid w:val="001774BE"/>
    <w:rsid w:val="00177561"/>
    <w:rsid w:val="00181C00"/>
    <w:rsid w:val="001826CB"/>
    <w:rsid w:val="001827C4"/>
    <w:rsid w:val="00187F53"/>
    <w:rsid w:val="001908EE"/>
    <w:rsid w:val="00190957"/>
    <w:rsid w:val="00192C8E"/>
    <w:rsid w:val="001952E9"/>
    <w:rsid w:val="00195688"/>
    <w:rsid w:val="00195C24"/>
    <w:rsid w:val="001A014A"/>
    <w:rsid w:val="001A07A7"/>
    <w:rsid w:val="001A0F56"/>
    <w:rsid w:val="001A2AC6"/>
    <w:rsid w:val="001A5E96"/>
    <w:rsid w:val="001A5EA8"/>
    <w:rsid w:val="001A77B6"/>
    <w:rsid w:val="001A7DEC"/>
    <w:rsid w:val="001B168C"/>
    <w:rsid w:val="001B1BAE"/>
    <w:rsid w:val="001B1D4F"/>
    <w:rsid w:val="001B3186"/>
    <w:rsid w:val="001B463E"/>
    <w:rsid w:val="001B5BA1"/>
    <w:rsid w:val="001B6D90"/>
    <w:rsid w:val="001C449A"/>
    <w:rsid w:val="001C71FF"/>
    <w:rsid w:val="001D1FD6"/>
    <w:rsid w:val="001D4400"/>
    <w:rsid w:val="001E2D83"/>
    <w:rsid w:val="001E5A16"/>
    <w:rsid w:val="001E5B91"/>
    <w:rsid w:val="001E67FA"/>
    <w:rsid w:val="001F0DDB"/>
    <w:rsid w:val="00202BB1"/>
    <w:rsid w:val="00203BC8"/>
    <w:rsid w:val="00203CB3"/>
    <w:rsid w:val="0020451A"/>
    <w:rsid w:val="002050DB"/>
    <w:rsid w:val="00206880"/>
    <w:rsid w:val="00207305"/>
    <w:rsid w:val="00210505"/>
    <w:rsid w:val="00216BB0"/>
    <w:rsid w:val="00217DFA"/>
    <w:rsid w:val="0022003F"/>
    <w:rsid w:val="00224141"/>
    <w:rsid w:val="00231D5A"/>
    <w:rsid w:val="00251441"/>
    <w:rsid w:val="00252657"/>
    <w:rsid w:val="0026011B"/>
    <w:rsid w:val="00262366"/>
    <w:rsid w:val="00262DCF"/>
    <w:rsid w:val="00264F28"/>
    <w:rsid w:val="00265169"/>
    <w:rsid w:val="002658A6"/>
    <w:rsid w:val="00265CC4"/>
    <w:rsid w:val="002728B6"/>
    <w:rsid w:val="00272B85"/>
    <w:rsid w:val="00272D11"/>
    <w:rsid w:val="00274FF8"/>
    <w:rsid w:val="00275ED6"/>
    <w:rsid w:val="00277443"/>
    <w:rsid w:val="002824F6"/>
    <w:rsid w:val="0028346D"/>
    <w:rsid w:val="00286A08"/>
    <w:rsid w:val="00287535"/>
    <w:rsid w:val="002877DE"/>
    <w:rsid w:val="00290AF5"/>
    <w:rsid w:val="0029155B"/>
    <w:rsid w:val="002970B9"/>
    <w:rsid w:val="002974D9"/>
    <w:rsid w:val="002A0709"/>
    <w:rsid w:val="002A3EE8"/>
    <w:rsid w:val="002A465B"/>
    <w:rsid w:val="002A4E26"/>
    <w:rsid w:val="002A5F3B"/>
    <w:rsid w:val="002A628B"/>
    <w:rsid w:val="002B2D82"/>
    <w:rsid w:val="002B4D48"/>
    <w:rsid w:val="002B75FE"/>
    <w:rsid w:val="002C348C"/>
    <w:rsid w:val="002C36B5"/>
    <w:rsid w:val="002C3728"/>
    <w:rsid w:val="002C4538"/>
    <w:rsid w:val="002C4A59"/>
    <w:rsid w:val="002C71B2"/>
    <w:rsid w:val="002D4B07"/>
    <w:rsid w:val="002E1779"/>
    <w:rsid w:val="002E346E"/>
    <w:rsid w:val="002E4F27"/>
    <w:rsid w:val="002E61EF"/>
    <w:rsid w:val="002F0539"/>
    <w:rsid w:val="002F1111"/>
    <w:rsid w:val="002F123B"/>
    <w:rsid w:val="002F48C3"/>
    <w:rsid w:val="002F4EF1"/>
    <w:rsid w:val="00303169"/>
    <w:rsid w:val="003032EF"/>
    <w:rsid w:val="0030474B"/>
    <w:rsid w:val="00304944"/>
    <w:rsid w:val="00307263"/>
    <w:rsid w:val="00307C5E"/>
    <w:rsid w:val="003114A3"/>
    <w:rsid w:val="00311DE3"/>
    <w:rsid w:val="00316FD1"/>
    <w:rsid w:val="0031780C"/>
    <w:rsid w:val="00317FD0"/>
    <w:rsid w:val="003209CE"/>
    <w:rsid w:val="003242F1"/>
    <w:rsid w:val="003252DF"/>
    <w:rsid w:val="00325520"/>
    <w:rsid w:val="00327641"/>
    <w:rsid w:val="003303E2"/>
    <w:rsid w:val="00330817"/>
    <w:rsid w:val="003330A9"/>
    <w:rsid w:val="00333399"/>
    <w:rsid w:val="003333BC"/>
    <w:rsid w:val="003340A1"/>
    <w:rsid w:val="00340693"/>
    <w:rsid w:val="003440B9"/>
    <w:rsid w:val="00345F77"/>
    <w:rsid w:val="00347731"/>
    <w:rsid w:val="00347962"/>
    <w:rsid w:val="00350AF9"/>
    <w:rsid w:val="003534EF"/>
    <w:rsid w:val="00354595"/>
    <w:rsid w:val="00354BBE"/>
    <w:rsid w:val="0035553D"/>
    <w:rsid w:val="00362F4E"/>
    <w:rsid w:val="00363CDA"/>
    <w:rsid w:val="00363F17"/>
    <w:rsid w:val="00364BEF"/>
    <w:rsid w:val="00365D87"/>
    <w:rsid w:val="003761F6"/>
    <w:rsid w:val="00377A31"/>
    <w:rsid w:val="003802D4"/>
    <w:rsid w:val="00380544"/>
    <w:rsid w:val="00381741"/>
    <w:rsid w:val="00393A13"/>
    <w:rsid w:val="00394A96"/>
    <w:rsid w:val="00395743"/>
    <w:rsid w:val="00395EA5"/>
    <w:rsid w:val="00397337"/>
    <w:rsid w:val="003A4F2F"/>
    <w:rsid w:val="003A646A"/>
    <w:rsid w:val="003B552D"/>
    <w:rsid w:val="003B7D23"/>
    <w:rsid w:val="003C2797"/>
    <w:rsid w:val="003C41B2"/>
    <w:rsid w:val="003C5A02"/>
    <w:rsid w:val="003D104B"/>
    <w:rsid w:val="003D624B"/>
    <w:rsid w:val="003D63FF"/>
    <w:rsid w:val="003D676A"/>
    <w:rsid w:val="003D741A"/>
    <w:rsid w:val="003E18C4"/>
    <w:rsid w:val="003E7184"/>
    <w:rsid w:val="003E73F9"/>
    <w:rsid w:val="003E78D3"/>
    <w:rsid w:val="003F017D"/>
    <w:rsid w:val="003F0C1E"/>
    <w:rsid w:val="003F3B43"/>
    <w:rsid w:val="004004E0"/>
    <w:rsid w:val="004014D2"/>
    <w:rsid w:val="00401643"/>
    <w:rsid w:val="004016C5"/>
    <w:rsid w:val="00406A34"/>
    <w:rsid w:val="00413605"/>
    <w:rsid w:val="0041363C"/>
    <w:rsid w:val="00414AB3"/>
    <w:rsid w:val="0041565B"/>
    <w:rsid w:val="00420903"/>
    <w:rsid w:val="00420C96"/>
    <w:rsid w:val="0042420B"/>
    <w:rsid w:val="00424E13"/>
    <w:rsid w:val="00425E42"/>
    <w:rsid w:val="0042706C"/>
    <w:rsid w:val="00433656"/>
    <w:rsid w:val="004336AB"/>
    <w:rsid w:val="00436045"/>
    <w:rsid w:val="00442229"/>
    <w:rsid w:val="004434AD"/>
    <w:rsid w:val="00445A4A"/>
    <w:rsid w:val="004504DE"/>
    <w:rsid w:val="00452BA2"/>
    <w:rsid w:val="00455A60"/>
    <w:rsid w:val="004568BE"/>
    <w:rsid w:val="00456B00"/>
    <w:rsid w:val="00465FD1"/>
    <w:rsid w:val="0047000F"/>
    <w:rsid w:val="00470305"/>
    <w:rsid w:val="00470494"/>
    <w:rsid w:val="004714D1"/>
    <w:rsid w:val="00472F33"/>
    <w:rsid w:val="004748A8"/>
    <w:rsid w:val="00476EDD"/>
    <w:rsid w:val="00480154"/>
    <w:rsid w:val="0048088D"/>
    <w:rsid w:val="004820C3"/>
    <w:rsid w:val="0048368A"/>
    <w:rsid w:val="004900BA"/>
    <w:rsid w:val="004901A1"/>
    <w:rsid w:val="004902E2"/>
    <w:rsid w:val="004911A9"/>
    <w:rsid w:val="0049223D"/>
    <w:rsid w:val="00497AED"/>
    <w:rsid w:val="004A0721"/>
    <w:rsid w:val="004A37AC"/>
    <w:rsid w:val="004A579A"/>
    <w:rsid w:val="004B00FB"/>
    <w:rsid w:val="004B2F4F"/>
    <w:rsid w:val="004B5B36"/>
    <w:rsid w:val="004B5F35"/>
    <w:rsid w:val="004B5FF4"/>
    <w:rsid w:val="004C2018"/>
    <w:rsid w:val="004C3589"/>
    <w:rsid w:val="004C502E"/>
    <w:rsid w:val="004C5507"/>
    <w:rsid w:val="004C5CE2"/>
    <w:rsid w:val="004C6B06"/>
    <w:rsid w:val="004C6FAD"/>
    <w:rsid w:val="004D22CE"/>
    <w:rsid w:val="004D2DD7"/>
    <w:rsid w:val="004D2E45"/>
    <w:rsid w:val="004D5622"/>
    <w:rsid w:val="004D6116"/>
    <w:rsid w:val="004E0218"/>
    <w:rsid w:val="004E0F73"/>
    <w:rsid w:val="004E1052"/>
    <w:rsid w:val="004E1274"/>
    <w:rsid w:val="004E19EF"/>
    <w:rsid w:val="004E2EE4"/>
    <w:rsid w:val="004E4A8D"/>
    <w:rsid w:val="004E6DDF"/>
    <w:rsid w:val="004F0689"/>
    <w:rsid w:val="004F0A52"/>
    <w:rsid w:val="004F273E"/>
    <w:rsid w:val="004F3FE0"/>
    <w:rsid w:val="004F4607"/>
    <w:rsid w:val="004F6E58"/>
    <w:rsid w:val="00501FFB"/>
    <w:rsid w:val="00502013"/>
    <w:rsid w:val="00504157"/>
    <w:rsid w:val="0050636D"/>
    <w:rsid w:val="00506ECF"/>
    <w:rsid w:val="005071A0"/>
    <w:rsid w:val="005110D5"/>
    <w:rsid w:val="00512C67"/>
    <w:rsid w:val="005215FB"/>
    <w:rsid w:val="00522277"/>
    <w:rsid w:val="005228CC"/>
    <w:rsid w:val="00522C91"/>
    <w:rsid w:val="00523520"/>
    <w:rsid w:val="00524715"/>
    <w:rsid w:val="0052475D"/>
    <w:rsid w:val="00526318"/>
    <w:rsid w:val="005332AC"/>
    <w:rsid w:val="00533BA4"/>
    <w:rsid w:val="00533E3F"/>
    <w:rsid w:val="005349E6"/>
    <w:rsid w:val="00535876"/>
    <w:rsid w:val="005365AF"/>
    <w:rsid w:val="005365E2"/>
    <w:rsid w:val="005371BF"/>
    <w:rsid w:val="00540FCA"/>
    <w:rsid w:val="005434DB"/>
    <w:rsid w:val="00545A41"/>
    <w:rsid w:val="005464DF"/>
    <w:rsid w:val="00547FB5"/>
    <w:rsid w:val="0055124A"/>
    <w:rsid w:val="00553FFA"/>
    <w:rsid w:val="005554D5"/>
    <w:rsid w:val="00555D16"/>
    <w:rsid w:val="00556D8C"/>
    <w:rsid w:val="005617C5"/>
    <w:rsid w:val="00562C60"/>
    <w:rsid w:val="00563EEE"/>
    <w:rsid w:val="005665FA"/>
    <w:rsid w:val="00570154"/>
    <w:rsid w:val="00570BA8"/>
    <w:rsid w:val="00573566"/>
    <w:rsid w:val="00576865"/>
    <w:rsid w:val="00576DDD"/>
    <w:rsid w:val="005771E4"/>
    <w:rsid w:val="00584A87"/>
    <w:rsid w:val="005856E5"/>
    <w:rsid w:val="00585CFE"/>
    <w:rsid w:val="00587BA2"/>
    <w:rsid w:val="005906C0"/>
    <w:rsid w:val="00592508"/>
    <w:rsid w:val="005938E5"/>
    <w:rsid w:val="00593FE3"/>
    <w:rsid w:val="00594022"/>
    <w:rsid w:val="00595654"/>
    <w:rsid w:val="005958AB"/>
    <w:rsid w:val="00595FA2"/>
    <w:rsid w:val="00597E28"/>
    <w:rsid w:val="005A0638"/>
    <w:rsid w:val="005A0657"/>
    <w:rsid w:val="005A1AE5"/>
    <w:rsid w:val="005A1DA7"/>
    <w:rsid w:val="005A28C4"/>
    <w:rsid w:val="005A3494"/>
    <w:rsid w:val="005A3D2D"/>
    <w:rsid w:val="005A3F02"/>
    <w:rsid w:val="005A48EE"/>
    <w:rsid w:val="005A6B54"/>
    <w:rsid w:val="005A6E30"/>
    <w:rsid w:val="005B602A"/>
    <w:rsid w:val="005C0D5A"/>
    <w:rsid w:val="005C34D9"/>
    <w:rsid w:val="005C5EB2"/>
    <w:rsid w:val="005C6556"/>
    <w:rsid w:val="005D2B89"/>
    <w:rsid w:val="005D2F91"/>
    <w:rsid w:val="005D341B"/>
    <w:rsid w:val="005D3FD0"/>
    <w:rsid w:val="005D702A"/>
    <w:rsid w:val="005D70CD"/>
    <w:rsid w:val="005E01E8"/>
    <w:rsid w:val="005E25C4"/>
    <w:rsid w:val="005E427C"/>
    <w:rsid w:val="005E7C3E"/>
    <w:rsid w:val="005E7F42"/>
    <w:rsid w:val="005F083C"/>
    <w:rsid w:val="005F646C"/>
    <w:rsid w:val="005F6C2F"/>
    <w:rsid w:val="005F7AF0"/>
    <w:rsid w:val="00601CFC"/>
    <w:rsid w:val="0060229C"/>
    <w:rsid w:val="00602432"/>
    <w:rsid w:val="006105E9"/>
    <w:rsid w:val="006107F9"/>
    <w:rsid w:val="00612D00"/>
    <w:rsid w:val="00613435"/>
    <w:rsid w:val="00613AE9"/>
    <w:rsid w:val="00614B7E"/>
    <w:rsid w:val="006155D7"/>
    <w:rsid w:val="00620CBF"/>
    <w:rsid w:val="00621FA3"/>
    <w:rsid w:val="0062298E"/>
    <w:rsid w:val="00625A6F"/>
    <w:rsid w:val="00626F6A"/>
    <w:rsid w:val="006303C4"/>
    <w:rsid w:val="00630E14"/>
    <w:rsid w:val="006312F2"/>
    <w:rsid w:val="006321BD"/>
    <w:rsid w:val="00634021"/>
    <w:rsid w:val="006347B2"/>
    <w:rsid w:val="00634810"/>
    <w:rsid w:val="00637CE3"/>
    <w:rsid w:val="0064149B"/>
    <w:rsid w:val="00641B17"/>
    <w:rsid w:val="00643D44"/>
    <w:rsid w:val="0064492F"/>
    <w:rsid w:val="00647400"/>
    <w:rsid w:val="00653A0F"/>
    <w:rsid w:val="00654060"/>
    <w:rsid w:val="006559DA"/>
    <w:rsid w:val="0065649A"/>
    <w:rsid w:val="0065752C"/>
    <w:rsid w:val="006605A1"/>
    <w:rsid w:val="00660C1C"/>
    <w:rsid w:val="00662672"/>
    <w:rsid w:val="0066536D"/>
    <w:rsid w:val="006740DE"/>
    <w:rsid w:val="00674804"/>
    <w:rsid w:val="006801C0"/>
    <w:rsid w:val="0068166F"/>
    <w:rsid w:val="00681849"/>
    <w:rsid w:val="00682040"/>
    <w:rsid w:val="006831A2"/>
    <w:rsid w:val="006831D4"/>
    <w:rsid w:val="00683694"/>
    <w:rsid w:val="006854CD"/>
    <w:rsid w:val="006A64FD"/>
    <w:rsid w:val="006B5A54"/>
    <w:rsid w:val="006B6460"/>
    <w:rsid w:val="006B7394"/>
    <w:rsid w:val="006C2001"/>
    <w:rsid w:val="006C4044"/>
    <w:rsid w:val="006C4B1C"/>
    <w:rsid w:val="006C63F0"/>
    <w:rsid w:val="006C6B6E"/>
    <w:rsid w:val="006C7E95"/>
    <w:rsid w:val="006D0776"/>
    <w:rsid w:val="006D077D"/>
    <w:rsid w:val="006D0F4E"/>
    <w:rsid w:val="006D17E8"/>
    <w:rsid w:val="006D2B87"/>
    <w:rsid w:val="006D4C4A"/>
    <w:rsid w:val="006D4DE0"/>
    <w:rsid w:val="006D5E6A"/>
    <w:rsid w:val="006D7F57"/>
    <w:rsid w:val="006E001D"/>
    <w:rsid w:val="006E1EC1"/>
    <w:rsid w:val="006E4EBA"/>
    <w:rsid w:val="006E5211"/>
    <w:rsid w:val="006E5EB8"/>
    <w:rsid w:val="006F1609"/>
    <w:rsid w:val="006F2DA7"/>
    <w:rsid w:val="006F3BF8"/>
    <w:rsid w:val="00701D2D"/>
    <w:rsid w:val="00702390"/>
    <w:rsid w:val="007029CB"/>
    <w:rsid w:val="007040D7"/>
    <w:rsid w:val="007112FE"/>
    <w:rsid w:val="00712D61"/>
    <w:rsid w:val="00713B49"/>
    <w:rsid w:val="00716D90"/>
    <w:rsid w:val="00720743"/>
    <w:rsid w:val="00722885"/>
    <w:rsid w:val="00722D0B"/>
    <w:rsid w:val="00723E22"/>
    <w:rsid w:val="007331A2"/>
    <w:rsid w:val="007335D7"/>
    <w:rsid w:val="00734323"/>
    <w:rsid w:val="007359C5"/>
    <w:rsid w:val="0073666D"/>
    <w:rsid w:val="007404F3"/>
    <w:rsid w:val="00740C46"/>
    <w:rsid w:val="00740E62"/>
    <w:rsid w:val="007434EB"/>
    <w:rsid w:val="00744A33"/>
    <w:rsid w:val="0075197B"/>
    <w:rsid w:val="00752B64"/>
    <w:rsid w:val="007544E5"/>
    <w:rsid w:val="00754EC0"/>
    <w:rsid w:val="00754F17"/>
    <w:rsid w:val="00756D5A"/>
    <w:rsid w:val="0076002F"/>
    <w:rsid w:val="00763ED4"/>
    <w:rsid w:val="00766801"/>
    <w:rsid w:val="00766860"/>
    <w:rsid w:val="00773821"/>
    <w:rsid w:val="007742FC"/>
    <w:rsid w:val="007763CF"/>
    <w:rsid w:val="007807B9"/>
    <w:rsid w:val="00783C34"/>
    <w:rsid w:val="007843D2"/>
    <w:rsid w:val="00784DF6"/>
    <w:rsid w:val="00787F81"/>
    <w:rsid w:val="007909DA"/>
    <w:rsid w:val="00791526"/>
    <w:rsid w:val="00792B04"/>
    <w:rsid w:val="00797B8C"/>
    <w:rsid w:val="007A2875"/>
    <w:rsid w:val="007A438D"/>
    <w:rsid w:val="007B195C"/>
    <w:rsid w:val="007B25F1"/>
    <w:rsid w:val="007B2FD3"/>
    <w:rsid w:val="007C2779"/>
    <w:rsid w:val="007C3362"/>
    <w:rsid w:val="007C4713"/>
    <w:rsid w:val="007C59FB"/>
    <w:rsid w:val="007C65B4"/>
    <w:rsid w:val="007D45CE"/>
    <w:rsid w:val="007E23CE"/>
    <w:rsid w:val="007E50DB"/>
    <w:rsid w:val="007E51E6"/>
    <w:rsid w:val="007F0027"/>
    <w:rsid w:val="007F2C2D"/>
    <w:rsid w:val="007F367C"/>
    <w:rsid w:val="007F4BFA"/>
    <w:rsid w:val="007F5342"/>
    <w:rsid w:val="007F66C1"/>
    <w:rsid w:val="00802735"/>
    <w:rsid w:val="00803896"/>
    <w:rsid w:val="00804997"/>
    <w:rsid w:val="00807F4E"/>
    <w:rsid w:val="00813577"/>
    <w:rsid w:val="00813E02"/>
    <w:rsid w:val="008153E6"/>
    <w:rsid w:val="008172D2"/>
    <w:rsid w:val="00817BC1"/>
    <w:rsid w:val="00820ACE"/>
    <w:rsid w:val="00821827"/>
    <w:rsid w:val="00821AE6"/>
    <w:rsid w:val="0082228D"/>
    <w:rsid w:val="008223EC"/>
    <w:rsid w:val="00823394"/>
    <w:rsid w:val="00826238"/>
    <w:rsid w:val="00827C55"/>
    <w:rsid w:val="00827EDA"/>
    <w:rsid w:val="0083354E"/>
    <w:rsid w:val="00833A8B"/>
    <w:rsid w:val="008354D2"/>
    <w:rsid w:val="0083588F"/>
    <w:rsid w:val="0083707D"/>
    <w:rsid w:val="00841460"/>
    <w:rsid w:val="00844FA4"/>
    <w:rsid w:val="008474A6"/>
    <w:rsid w:val="0085004E"/>
    <w:rsid w:val="0085063C"/>
    <w:rsid w:val="00850F6B"/>
    <w:rsid w:val="008515AB"/>
    <w:rsid w:val="00851C24"/>
    <w:rsid w:val="00851DEB"/>
    <w:rsid w:val="0085205F"/>
    <w:rsid w:val="00853D59"/>
    <w:rsid w:val="00853E60"/>
    <w:rsid w:val="00855F2E"/>
    <w:rsid w:val="00861247"/>
    <w:rsid w:val="0086211C"/>
    <w:rsid w:val="008631FD"/>
    <w:rsid w:val="008645ED"/>
    <w:rsid w:val="00866735"/>
    <w:rsid w:val="00871716"/>
    <w:rsid w:val="00871E96"/>
    <w:rsid w:val="008769BD"/>
    <w:rsid w:val="00877976"/>
    <w:rsid w:val="00882108"/>
    <w:rsid w:val="008836D0"/>
    <w:rsid w:val="00894126"/>
    <w:rsid w:val="00895DE4"/>
    <w:rsid w:val="00897DD6"/>
    <w:rsid w:val="008A491C"/>
    <w:rsid w:val="008A5389"/>
    <w:rsid w:val="008A53E4"/>
    <w:rsid w:val="008A777C"/>
    <w:rsid w:val="008A78AA"/>
    <w:rsid w:val="008B095F"/>
    <w:rsid w:val="008B0B41"/>
    <w:rsid w:val="008B0CD6"/>
    <w:rsid w:val="008B178D"/>
    <w:rsid w:val="008B2E3D"/>
    <w:rsid w:val="008B3CE4"/>
    <w:rsid w:val="008B456F"/>
    <w:rsid w:val="008B4EA9"/>
    <w:rsid w:val="008B5BE4"/>
    <w:rsid w:val="008C0BD9"/>
    <w:rsid w:val="008C1F95"/>
    <w:rsid w:val="008C28E9"/>
    <w:rsid w:val="008C5C69"/>
    <w:rsid w:val="008C6C4E"/>
    <w:rsid w:val="008D447F"/>
    <w:rsid w:val="008D5537"/>
    <w:rsid w:val="008E0A17"/>
    <w:rsid w:val="008E0B31"/>
    <w:rsid w:val="008E3AE5"/>
    <w:rsid w:val="008E58B2"/>
    <w:rsid w:val="008E5A39"/>
    <w:rsid w:val="008E705D"/>
    <w:rsid w:val="008F29FD"/>
    <w:rsid w:val="008F3C26"/>
    <w:rsid w:val="009004D9"/>
    <w:rsid w:val="009009DB"/>
    <w:rsid w:val="00901A9A"/>
    <w:rsid w:val="00903F3E"/>
    <w:rsid w:val="00904CFA"/>
    <w:rsid w:val="009058E7"/>
    <w:rsid w:val="00906A38"/>
    <w:rsid w:val="00906DBC"/>
    <w:rsid w:val="00907715"/>
    <w:rsid w:val="00907FBF"/>
    <w:rsid w:val="00911811"/>
    <w:rsid w:val="009144E6"/>
    <w:rsid w:val="00914788"/>
    <w:rsid w:val="00915CFB"/>
    <w:rsid w:val="00916464"/>
    <w:rsid w:val="009169BB"/>
    <w:rsid w:val="00916CD2"/>
    <w:rsid w:val="00917494"/>
    <w:rsid w:val="00920FA0"/>
    <w:rsid w:val="009235E8"/>
    <w:rsid w:val="009246C6"/>
    <w:rsid w:val="00925141"/>
    <w:rsid w:val="00925647"/>
    <w:rsid w:val="00933E59"/>
    <w:rsid w:val="00934063"/>
    <w:rsid w:val="009355F3"/>
    <w:rsid w:val="009374B3"/>
    <w:rsid w:val="00937774"/>
    <w:rsid w:val="00942DB6"/>
    <w:rsid w:val="00943FE7"/>
    <w:rsid w:val="0094534C"/>
    <w:rsid w:val="009510AE"/>
    <w:rsid w:val="0095179B"/>
    <w:rsid w:val="009517AA"/>
    <w:rsid w:val="00955F47"/>
    <w:rsid w:val="00956363"/>
    <w:rsid w:val="00957567"/>
    <w:rsid w:val="00957894"/>
    <w:rsid w:val="0096097A"/>
    <w:rsid w:val="009616C1"/>
    <w:rsid w:val="009634F6"/>
    <w:rsid w:val="009639A3"/>
    <w:rsid w:val="00963CF5"/>
    <w:rsid w:val="00965891"/>
    <w:rsid w:val="009734B4"/>
    <w:rsid w:val="00973F65"/>
    <w:rsid w:val="009742F9"/>
    <w:rsid w:val="00977B18"/>
    <w:rsid w:val="00982173"/>
    <w:rsid w:val="00982356"/>
    <w:rsid w:val="00986528"/>
    <w:rsid w:val="00992B3E"/>
    <w:rsid w:val="00995C9D"/>
    <w:rsid w:val="00995F7E"/>
    <w:rsid w:val="009A0145"/>
    <w:rsid w:val="009A0BB6"/>
    <w:rsid w:val="009A1A3B"/>
    <w:rsid w:val="009A3371"/>
    <w:rsid w:val="009A33FC"/>
    <w:rsid w:val="009B0752"/>
    <w:rsid w:val="009B09D4"/>
    <w:rsid w:val="009B109C"/>
    <w:rsid w:val="009B3B33"/>
    <w:rsid w:val="009C0F40"/>
    <w:rsid w:val="009C11CB"/>
    <w:rsid w:val="009C3D01"/>
    <w:rsid w:val="009C6188"/>
    <w:rsid w:val="009C77FB"/>
    <w:rsid w:val="009D04DA"/>
    <w:rsid w:val="009D118A"/>
    <w:rsid w:val="009D20DF"/>
    <w:rsid w:val="009D3B45"/>
    <w:rsid w:val="009D7CF5"/>
    <w:rsid w:val="009E14C3"/>
    <w:rsid w:val="009E264F"/>
    <w:rsid w:val="009E665A"/>
    <w:rsid w:val="009E6DB6"/>
    <w:rsid w:val="009F1691"/>
    <w:rsid w:val="009F5C52"/>
    <w:rsid w:val="009F6C1E"/>
    <w:rsid w:val="009F6F3B"/>
    <w:rsid w:val="00A012BF"/>
    <w:rsid w:val="00A063BB"/>
    <w:rsid w:val="00A11556"/>
    <w:rsid w:val="00A165A8"/>
    <w:rsid w:val="00A1763F"/>
    <w:rsid w:val="00A17C5E"/>
    <w:rsid w:val="00A206D5"/>
    <w:rsid w:val="00A208E0"/>
    <w:rsid w:val="00A215EA"/>
    <w:rsid w:val="00A21E3E"/>
    <w:rsid w:val="00A240C5"/>
    <w:rsid w:val="00A3094D"/>
    <w:rsid w:val="00A30B24"/>
    <w:rsid w:val="00A32E07"/>
    <w:rsid w:val="00A33389"/>
    <w:rsid w:val="00A33555"/>
    <w:rsid w:val="00A365D4"/>
    <w:rsid w:val="00A42D47"/>
    <w:rsid w:val="00A467A3"/>
    <w:rsid w:val="00A46AD8"/>
    <w:rsid w:val="00A51E7C"/>
    <w:rsid w:val="00A54B11"/>
    <w:rsid w:val="00A62F0F"/>
    <w:rsid w:val="00A6411E"/>
    <w:rsid w:val="00A6512D"/>
    <w:rsid w:val="00A67C71"/>
    <w:rsid w:val="00A67F7B"/>
    <w:rsid w:val="00A7070B"/>
    <w:rsid w:val="00A72862"/>
    <w:rsid w:val="00A735FB"/>
    <w:rsid w:val="00A7390E"/>
    <w:rsid w:val="00A75DB0"/>
    <w:rsid w:val="00A76BD8"/>
    <w:rsid w:val="00A77064"/>
    <w:rsid w:val="00A81176"/>
    <w:rsid w:val="00A81483"/>
    <w:rsid w:val="00A86CDE"/>
    <w:rsid w:val="00A9006E"/>
    <w:rsid w:val="00A9051F"/>
    <w:rsid w:val="00A919F6"/>
    <w:rsid w:val="00A93231"/>
    <w:rsid w:val="00A94876"/>
    <w:rsid w:val="00AA31F3"/>
    <w:rsid w:val="00AA43AA"/>
    <w:rsid w:val="00AA4B76"/>
    <w:rsid w:val="00AA63C6"/>
    <w:rsid w:val="00AB0D49"/>
    <w:rsid w:val="00AB166A"/>
    <w:rsid w:val="00AB2E60"/>
    <w:rsid w:val="00AB44B4"/>
    <w:rsid w:val="00AB6DA7"/>
    <w:rsid w:val="00AC4657"/>
    <w:rsid w:val="00AC7563"/>
    <w:rsid w:val="00AD1047"/>
    <w:rsid w:val="00AD227E"/>
    <w:rsid w:val="00AD27CD"/>
    <w:rsid w:val="00AD2888"/>
    <w:rsid w:val="00AD403E"/>
    <w:rsid w:val="00AD5C99"/>
    <w:rsid w:val="00AD6765"/>
    <w:rsid w:val="00AE0978"/>
    <w:rsid w:val="00AE0BFA"/>
    <w:rsid w:val="00AE38CA"/>
    <w:rsid w:val="00AF355F"/>
    <w:rsid w:val="00AF3D13"/>
    <w:rsid w:val="00AF426F"/>
    <w:rsid w:val="00AF48C3"/>
    <w:rsid w:val="00AF4E70"/>
    <w:rsid w:val="00AF5FEE"/>
    <w:rsid w:val="00AF73BF"/>
    <w:rsid w:val="00AF78B0"/>
    <w:rsid w:val="00B0357B"/>
    <w:rsid w:val="00B03C1D"/>
    <w:rsid w:val="00B0742E"/>
    <w:rsid w:val="00B07706"/>
    <w:rsid w:val="00B07E0F"/>
    <w:rsid w:val="00B10876"/>
    <w:rsid w:val="00B13902"/>
    <w:rsid w:val="00B14918"/>
    <w:rsid w:val="00B14B07"/>
    <w:rsid w:val="00B17D8D"/>
    <w:rsid w:val="00B23599"/>
    <w:rsid w:val="00B24409"/>
    <w:rsid w:val="00B24DAF"/>
    <w:rsid w:val="00B30524"/>
    <w:rsid w:val="00B31365"/>
    <w:rsid w:val="00B32210"/>
    <w:rsid w:val="00B32784"/>
    <w:rsid w:val="00B32DDC"/>
    <w:rsid w:val="00B33AE9"/>
    <w:rsid w:val="00B34BC2"/>
    <w:rsid w:val="00B466B7"/>
    <w:rsid w:val="00B51528"/>
    <w:rsid w:val="00B52064"/>
    <w:rsid w:val="00B520E9"/>
    <w:rsid w:val="00B5225F"/>
    <w:rsid w:val="00B538DC"/>
    <w:rsid w:val="00B54590"/>
    <w:rsid w:val="00B5528E"/>
    <w:rsid w:val="00B56820"/>
    <w:rsid w:val="00B60AF6"/>
    <w:rsid w:val="00B60B6C"/>
    <w:rsid w:val="00B60EA2"/>
    <w:rsid w:val="00B60F40"/>
    <w:rsid w:val="00B643A8"/>
    <w:rsid w:val="00B65898"/>
    <w:rsid w:val="00B6757E"/>
    <w:rsid w:val="00B701E6"/>
    <w:rsid w:val="00B71005"/>
    <w:rsid w:val="00B71E69"/>
    <w:rsid w:val="00B731F2"/>
    <w:rsid w:val="00B74D46"/>
    <w:rsid w:val="00B77151"/>
    <w:rsid w:val="00B773A9"/>
    <w:rsid w:val="00B85D90"/>
    <w:rsid w:val="00B86897"/>
    <w:rsid w:val="00B86E6A"/>
    <w:rsid w:val="00B90F49"/>
    <w:rsid w:val="00B91E23"/>
    <w:rsid w:val="00B9212C"/>
    <w:rsid w:val="00B96BB7"/>
    <w:rsid w:val="00BA0D2A"/>
    <w:rsid w:val="00BB0B5A"/>
    <w:rsid w:val="00BB6701"/>
    <w:rsid w:val="00BB6E36"/>
    <w:rsid w:val="00BB70D3"/>
    <w:rsid w:val="00BC0201"/>
    <w:rsid w:val="00BC3F6E"/>
    <w:rsid w:val="00BD1D9F"/>
    <w:rsid w:val="00BD2D67"/>
    <w:rsid w:val="00BD3E03"/>
    <w:rsid w:val="00BD5E96"/>
    <w:rsid w:val="00BD6D42"/>
    <w:rsid w:val="00BD7B4D"/>
    <w:rsid w:val="00BE0F92"/>
    <w:rsid w:val="00BE2018"/>
    <w:rsid w:val="00BE317B"/>
    <w:rsid w:val="00BE5405"/>
    <w:rsid w:val="00BE75B4"/>
    <w:rsid w:val="00BE78A4"/>
    <w:rsid w:val="00BE7F6D"/>
    <w:rsid w:val="00BF2A37"/>
    <w:rsid w:val="00BF4E57"/>
    <w:rsid w:val="00C00E94"/>
    <w:rsid w:val="00C01B60"/>
    <w:rsid w:val="00C04B02"/>
    <w:rsid w:val="00C12D4B"/>
    <w:rsid w:val="00C22210"/>
    <w:rsid w:val="00C25CA1"/>
    <w:rsid w:val="00C271E1"/>
    <w:rsid w:val="00C30DB2"/>
    <w:rsid w:val="00C31106"/>
    <w:rsid w:val="00C3121D"/>
    <w:rsid w:val="00C31A8C"/>
    <w:rsid w:val="00C322F4"/>
    <w:rsid w:val="00C32C1B"/>
    <w:rsid w:val="00C37159"/>
    <w:rsid w:val="00C40BC8"/>
    <w:rsid w:val="00C41150"/>
    <w:rsid w:val="00C42EBA"/>
    <w:rsid w:val="00C4335E"/>
    <w:rsid w:val="00C475C4"/>
    <w:rsid w:val="00C47CDF"/>
    <w:rsid w:val="00C505F9"/>
    <w:rsid w:val="00C5165B"/>
    <w:rsid w:val="00C53091"/>
    <w:rsid w:val="00C577D3"/>
    <w:rsid w:val="00C60BE2"/>
    <w:rsid w:val="00C63A61"/>
    <w:rsid w:val="00C640A8"/>
    <w:rsid w:val="00C66AF6"/>
    <w:rsid w:val="00C7077E"/>
    <w:rsid w:val="00C71EFA"/>
    <w:rsid w:val="00C73189"/>
    <w:rsid w:val="00C74DE0"/>
    <w:rsid w:val="00C76E90"/>
    <w:rsid w:val="00C8028C"/>
    <w:rsid w:val="00C82C3D"/>
    <w:rsid w:val="00C82D28"/>
    <w:rsid w:val="00C84BC0"/>
    <w:rsid w:val="00C87652"/>
    <w:rsid w:val="00C87CA1"/>
    <w:rsid w:val="00C939C5"/>
    <w:rsid w:val="00C94BD8"/>
    <w:rsid w:val="00C95A8E"/>
    <w:rsid w:val="00C95BDC"/>
    <w:rsid w:val="00CA6048"/>
    <w:rsid w:val="00CA6CA7"/>
    <w:rsid w:val="00CB0161"/>
    <w:rsid w:val="00CB34CD"/>
    <w:rsid w:val="00CB5A9B"/>
    <w:rsid w:val="00CC295D"/>
    <w:rsid w:val="00CC2D99"/>
    <w:rsid w:val="00CC4E29"/>
    <w:rsid w:val="00CC50EB"/>
    <w:rsid w:val="00CC600B"/>
    <w:rsid w:val="00CD000E"/>
    <w:rsid w:val="00CD03D8"/>
    <w:rsid w:val="00CD16A3"/>
    <w:rsid w:val="00CD5DDD"/>
    <w:rsid w:val="00CD61A5"/>
    <w:rsid w:val="00CD6436"/>
    <w:rsid w:val="00CE088D"/>
    <w:rsid w:val="00CE190B"/>
    <w:rsid w:val="00CE4832"/>
    <w:rsid w:val="00CE71D5"/>
    <w:rsid w:val="00CE7B4D"/>
    <w:rsid w:val="00CF0F87"/>
    <w:rsid w:val="00CF1330"/>
    <w:rsid w:val="00CF4247"/>
    <w:rsid w:val="00CF594B"/>
    <w:rsid w:val="00CF7182"/>
    <w:rsid w:val="00CF773F"/>
    <w:rsid w:val="00D002BD"/>
    <w:rsid w:val="00D005A3"/>
    <w:rsid w:val="00D02187"/>
    <w:rsid w:val="00D03E93"/>
    <w:rsid w:val="00D05129"/>
    <w:rsid w:val="00D05DE9"/>
    <w:rsid w:val="00D066C9"/>
    <w:rsid w:val="00D068B3"/>
    <w:rsid w:val="00D10D1A"/>
    <w:rsid w:val="00D12599"/>
    <w:rsid w:val="00D14DB9"/>
    <w:rsid w:val="00D165E0"/>
    <w:rsid w:val="00D16F03"/>
    <w:rsid w:val="00D20C8B"/>
    <w:rsid w:val="00D24529"/>
    <w:rsid w:val="00D26D69"/>
    <w:rsid w:val="00D274C8"/>
    <w:rsid w:val="00D30B85"/>
    <w:rsid w:val="00D31F4E"/>
    <w:rsid w:val="00D36CC7"/>
    <w:rsid w:val="00D377CE"/>
    <w:rsid w:val="00D4255E"/>
    <w:rsid w:val="00D428BE"/>
    <w:rsid w:val="00D439EB"/>
    <w:rsid w:val="00D461FB"/>
    <w:rsid w:val="00D52B87"/>
    <w:rsid w:val="00D53126"/>
    <w:rsid w:val="00D56CE3"/>
    <w:rsid w:val="00D601C2"/>
    <w:rsid w:val="00D6037C"/>
    <w:rsid w:val="00D60653"/>
    <w:rsid w:val="00D61BCF"/>
    <w:rsid w:val="00D63204"/>
    <w:rsid w:val="00D6368B"/>
    <w:rsid w:val="00D646DE"/>
    <w:rsid w:val="00D67A25"/>
    <w:rsid w:val="00D7178A"/>
    <w:rsid w:val="00D730C3"/>
    <w:rsid w:val="00D754FF"/>
    <w:rsid w:val="00D76078"/>
    <w:rsid w:val="00D76D4A"/>
    <w:rsid w:val="00D856D5"/>
    <w:rsid w:val="00D868EA"/>
    <w:rsid w:val="00D86D87"/>
    <w:rsid w:val="00D9623E"/>
    <w:rsid w:val="00D97CA7"/>
    <w:rsid w:val="00DA4FDB"/>
    <w:rsid w:val="00DB0138"/>
    <w:rsid w:val="00DB264B"/>
    <w:rsid w:val="00DB2BEE"/>
    <w:rsid w:val="00DB5759"/>
    <w:rsid w:val="00DB7B6A"/>
    <w:rsid w:val="00DC02BF"/>
    <w:rsid w:val="00DC3E13"/>
    <w:rsid w:val="00DD0AB3"/>
    <w:rsid w:val="00DD5615"/>
    <w:rsid w:val="00DE09ED"/>
    <w:rsid w:val="00DE1385"/>
    <w:rsid w:val="00DE1932"/>
    <w:rsid w:val="00DE2FBE"/>
    <w:rsid w:val="00DE5A56"/>
    <w:rsid w:val="00DE62A7"/>
    <w:rsid w:val="00DE6F60"/>
    <w:rsid w:val="00DF5C3B"/>
    <w:rsid w:val="00DF658C"/>
    <w:rsid w:val="00DF6EA9"/>
    <w:rsid w:val="00DF70BB"/>
    <w:rsid w:val="00DF7E62"/>
    <w:rsid w:val="00E03E02"/>
    <w:rsid w:val="00E05204"/>
    <w:rsid w:val="00E05DDE"/>
    <w:rsid w:val="00E101AB"/>
    <w:rsid w:val="00E11B30"/>
    <w:rsid w:val="00E12ABB"/>
    <w:rsid w:val="00E1371C"/>
    <w:rsid w:val="00E139FC"/>
    <w:rsid w:val="00E13C44"/>
    <w:rsid w:val="00E16C11"/>
    <w:rsid w:val="00E206A5"/>
    <w:rsid w:val="00E20D0E"/>
    <w:rsid w:val="00E21447"/>
    <w:rsid w:val="00E26D7A"/>
    <w:rsid w:val="00E27071"/>
    <w:rsid w:val="00E3130E"/>
    <w:rsid w:val="00E328D7"/>
    <w:rsid w:val="00E34FA9"/>
    <w:rsid w:val="00E35B39"/>
    <w:rsid w:val="00E36092"/>
    <w:rsid w:val="00E403B2"/>
    <w:rsid w:val="00E43838"/>
    <w:rsid w:val="00E44DD2"/>
    <w:rsid w:val="00E45DBC"/>
    <w:rsid w:val="00E515AE"/>
    <w:rsid w:val="00E53E37"/>
    <w:rsid w:val="00E60465"/>
    <w:rsid w:val="00E65703"/>
    <w:rsid w:val="00E70C10"/>
    <w:rsid w:val="00E710CC"/>
    <w:rsid w:val="00E71149"/>
    <w:rsid w:val="00E71C1B"/>
    <w:rsid w:val="00E738A5"/>
    <w:rsid w:val="00E74FD3"/>
    <w:rsid w:val="00E76072"/>
    <w:rsid w:val="00E760CF"/>
    <w:rsid w:val="00E778E8"/>
    <w:rsid w:val="00E80AF9"/>
    <w:rsid w:val="00E80E72"/>
    <w:rsid w:val="00E833CF"/>
    <w:rsid w:val="00E87EAD"/>
    <w:rsid w:val="00E900AE"/>
    <w:rsid w:val="00E92E71"/>
    <w:rsid w:val="00E934CC"/>
    <w:rsid w:val="00E93572"/>
    <w:rsid w:val="00E94529"/>
    <w:rsid w:val="00E9552E"/>
    <w:rsid w:val="00E95E45"/>
    <w:rsid w:val="00EA2DF1"/>
    <w:rsid w:val="00EA3163"/>
    <w:rsid w:val="00EA3886"/>
    <w:rsid w:val="00EB1190"/>
    <w:rsid w:val="00EB366A"/>
    <w:rsid w:val="00EB3788"/>
    <w:rsid w:val="00EB38FC"/>
    <w:rsid w:val="00EB4B8E"/>
    <w:rsid w:val="00EB504D"/>
    <w:rsid w:val="00EB638F"/>
    <w:rsid w:val="00EB7130"/>
    <w:rsid w:val="00EB74C0"/>
    <w:rsid w:val="00EB7C24"/>
    <w:rsid w:val="00EC08BF"/>
    <w:rsid w:val="00EC3772"/>
    <w:rsid w:val="00EC523E"/>
    <w:rsid w:val="00EC6186"/>
    <w:rsid w:val="00EC7953"/>
    <w:rsid w:val="00ED2D00"/>
    <w:rsid w:val="00ED53F5"/>
    <w:rsid w:val="00ED6D23"/>
    <w:rsid w:val="00ED6D45"/>
    <w:rsid w:val="00ED735B"/>
    <w:rsid w:val="00EE0FDA"/>
    <w:rsid w:val="00EE1601"/>
    <w:rsid w:val="00EE28E1"/>
    <w:rsid w:val="00EE2D81"/>
    <w:rsid w:val="00EE3C33"/>
    <w:rsid w:val="00EE59F7"/>
    <w:rsid w:val="00EE6DBA"/>
    <w:rsid w:val="00EE7DB6"/>
    <w:rsid w:val="00EF0514"/>
    <w:rsid w:val="00EF0D8F"/>
    <w:rsid w:val="00EF12B9"/>
    <w:rsid w:val="00EF6DB3"/>
    <w:rsid w:val="00EF7F6A"/>
    <w:rsid w:val="00F001F5"/>
    <w:rsid w:val="00F008E4"/>
    <w:rsid w:val="00F02DF0"/>
    <w:rsid w:val="00F03BF7"/>
    <w:rsid w:val="00F053F5"/>
    <w:rsid w:val="00F117C7"/>
    <w:rsid w:val="00F13256"/>
    <w:rsid w:val="00F13650"/>
    <w:rsid w:val="00F1750D"/>
    <w:rsid w:val="00F17BCF"/>
    <w:rsid w:val="00F21CC5"/>
    <w:rsid w:val="00F232FB"/>
    <w:rsid w:val="00F24050"/>
    <w:rsid w:val="00F24738"/>
    <w:rsid w:val="00F257DC"/>
    <w:rsid w:val="00F26BE6"/>
    <w:rsid w:val="00F27FD6"/>
    <w:rsid w:val="00F31EFE"/>
    <w:rsid w:val="00F35B2F"/>
    <w:rsid w:val="00F365D1"/>
    <w:rsid w:val="00F406AB"/>
    <w:rsid w:val="00F41112"/>
    <w:rsid w:val="00F4252D"/>
    <w:rsid w:val="00F4394B"/>
    <w:rsid w:val="00F44A4A"/>
    <w:rsid w:val="00F45121"/>
    <w:rsid w:val="00F50410"/>
    <w:rsid w:val="00F50F92"/>
    <w:rsid w:val="00F52158"/>
    <w:rsid w:val="00F546F7"/>
    <w:rsid w:val="00F548E3"/>
    <w:rsid w:val="00F57F46"/>
    <w:rsid w:val="00F63BF3"/>
    <w:rsid w:val="00F72643"/>
    <w:rsid w:val="00F72CDD"/>
    <w:rsid w:val="00F76A25"/>
    <w:rsid w:val="00F8020F"/>
    <w:rsid w:val="00F823AF"/>
    <w:rsid w:val="00F84E59"/>
    <w:rsid w:val="00F85FE9"/>
    <w:rsid w:val="00F86F08"/>
    <w:rsid w:val="00F875E0"/>
    <w:rsid w:val="00F9162A"/>
    <w:rsid w:val="00F92CAB"/>
    <w:rsid w:val="00F95DA0"/>
    <w:rsid w:val="00F96AC3"/>
    <w:rsid w:val="00F970FE"/>
    <w:rsid w:val="00FA0F92"/>
    <w:rsid w:val="00FA2582"/>
    <w:rsid w:val="00FA6689"/>
    <w:rsid w:val="00FA6F36"/>
    <w:rsid w:val="00FB013C"/>
    <w:rsid w:val="00FB1A30"/>
    <w:rsid w:val="00FB5717"/>
    <w:rsid w:val="00FB68CB"/>
    <w:rsid w:val="00FC08FA"/>
    <w:rsid w:val="00FC2EF9"/>
    <w:rsid w:val="00FC4009"/>
    <w:rsid w:val="00FC571C"/>
    <w:rsid w:val="00FD0686"/>
    <w:rsid w:val="00FD1DCB"/>
    <w:rsid w:val="00FD392E"/>
    <w:rsid w:val="00FD46FD"/>
    <w:rsid w:val="00FD6B65"/>
    <w:rsid w:val="00FD723A"/>
    <w:rsid w:val="00FE0B50"/>
    <w:rsid w:val="00FE4AE0"/>
    <w:rsid w:val="00FF0AB4"/>
    <w:rsid w:val="00FF1BF7"/>
    <w:rsid w:val="00FF5196"/>
    <w:rsid w:val="00FF5B6D"/>
    <w:rsid w:val="00FF7D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F77"/>
    <w:rPr>
      <w:sz w:val="24"/>
    </w:rPr>
  </w:style>
  <w:style w:type="paragraph" w:styleId="Heading1">
    <w:name w:val="heading 1"/>
    <w:aliases w:val="Heading1 JSH"/>
    <w:basedOn w:val="Normal"/>
    <w:next w:val="Normal"/>
    <w:link w:val="Heading1Char"/>
    <w:uiPriority w:val="9"/>
    <w:qFormat/>
    <w:rsid w:val="00AD288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eading 2 JSH"/>
    <w:basedOn w:val="Normal"/>
    <w:next w:val="Normal"/>
    <w:link w:val="Heading2Char"/>
    <w:uiPriority w:val="9"/>
    <w:unhideWhenUsed/>
    <w:qFormat/>
    <w:rsid w:val="00231D5A"/>
    <w:pPr>
      <w:keepNext/>
      <w:keepLines/>
      <w:spacing w:before="120" w:after="120"/>
      <w:outlineLvl w:val="1"/>
    </w:pPr>
    <w:rPr>
      <w:rFonts w:asciiTheme="majorHAnsi" w:eastAsiaTheme="majorEastAsia" w:hAnsiTheme="majorHAnsi" w:cstheme="majorBidi"/>
      <w:b/>
      <w:bCs/>
      <w:i/>
      <w:caps/>
      <w:sz w:val="20"/>
      <w:szCs w:val="26"/>
    </w:rPr>
  </w:style>
  <w:style w:type="paragraph" w:styleId="Heading3">
    <w:name w:val="heading 3"/>
    <w:aliases w:val="Heading 3 JSH"/>
    <w:basedOn w:val="Normal"/>
    <w:next w:val="BodyText"/>
    <w:link w:val="Heading3Char"/>
    <w:uiPriority w:val="9"/>
    <w:unhideWhenUsed/>
    <w:qFormat/>
    <w:rsid w:val="00807F4E"/>
    <w:pPr>
      <w:keepNext/>
      <w:keepLines/>
      <w:spacing w:before="120" w:after="120"/>
      <w:outlineLvl w:val="2"/>
    </w:pPr>
    <w:rPr>
      <w:rFonts w:asciiTheme="majorHAnsi" w:eastAsiaTheme="majorEastAsia" w:hAnsiTheme="majorHAnsi" w:cstheme="majorBidi"/>
      <w:b/>
      <w:bCs/>
      <w:color w:val="000000" w:themeColor="text1"/>
      <w:sz w:val="20"/>
    </w:rPr>
  </w:style>
  <w:style w:type="paragraph" w:styleId="Heading4">
    <w:name w:val="heading 4"/>
    <w:basedOn w:val="Normal"/>
    <w:next w:val="Normal"/>
    <w:link w:val="Heading4Char"/>
    <w:uiPriority w:val="9"/>
    <w:semiHidden/>
    <w:unhideWhenUsed/>
    <w:qFormat/>
    <w:rsid w:val="00BE0F92"/>
    <w:pPr>
      <w:keepNext/>
      <w:keepLines/>
      <w:spacing w:before="40" w:line="264" w:lineRule="auto"/>
      <w:outlineLvl w:val="3"/>
    </w:pPr>
    <w:rPr>
      <w:rFonts w:asciiTheme="majorHAnsi" w:eastAsiaTheme="majorEastAsia" w:hAnsiTheme="majorHAnsi" w:cstheme="majorBidi"/>
      <w:sz w:val="22"/>
      <w:szCs w:val="22"/>
    </w:rPr>
  </w:style>
  <w:style w:type="paragraph" w:styleId="Heading5">
    <w:name w:val="heading 5"/>
    <w:aliases w:val="Heading 5 NamaPenulis"/>
    <w:basedOn w:val="Normal"/>
    <w:next w:val="Normal"/>
    <w:link w:val="Heading5Char"/>
    <w:uiPriority w:val="9"/>
    <w:unhideWhenUsed/>
    <w:qFormat/>
    <w:rsid w:val="00D439EB"/>
    <w:pPr>
      <w:keepNext/>
      <w:keepLines/>
      <w:spacing w:before="120" w:after="120"/>
      <w:outlineLvl w:val="4"/>
    </w:pPr>
    <w:rPr>
      <w:rFonts w:asciiTheme="majorHAnsi" w:eastAsiaTheme="majorEastAsia" w:hAnsiTheme="majorHAnsi" w:cstheme="majorBidi"/>
      <w:b/>
      <w:sz w:val="20"/>
    </w:rPr>
  </w:style>
  <w:style w:type="paragraph" w:styleId="Heading6">
    <w:name w:val="heading 6"/>
    <w:aliases w:val="Heading 6AlamatPenulis"/>
    <w:basedOn w:val="Normal"/>
    <w:next w:val="Normal"/>
    <w:link w:val="Heading6Char"/>
    <w:uiPriority w:val="9"/>
    <w:unhideWhenUsed/>
    <w:qFormat/>
    <w:rsid w:val="00D439EB"/>
    <w:pPr>
      <w:keepNext/>
      <w:keepLines/>
      <w:outlineLvl w:val="5"/>
    </w:pPr>
    <w:rPr>
      <w:rFonts w:asciiTheme="majorHAnsi" w:eastAsiaTheme="majorEastAsia" w:hAnsiTheme="majorHAnsi" w:cstheme="majorBidi"/>
      <w:iCs/>
      <w:color w:val="000000" w:themeColor="text1"/>
      <w:sz w:val="20"/>
    </w:rPr>
  </w:style>
  <w:style w:type="paragraph" w:styleId="Heading7">
    <w:name w:val="heading 7"/>
    <w:basedOn w:val="Normal"/>
    <w:next w:val="Normal"/>
    <w:link w:val="Heading7Char"/>
    <w:uiPriority w:val="9"/>
    <w:semiHidden/>
    <w:unhideWhenUsed/>
    <w:qFormat/>
    <w:rsid w:val="00BE0F92"/>
    <w:pPr>
      <w:keepNext/>
      <w:keepLines/>
      <w:spacing w:before="40" w:line="264" w:lineRule="auto"/>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BE0F92"/>
    <w:pPr>
      <w:keepNext/>
      <w:keepLines/>
      <w:spacing w:before="40" w:line="264" w:lineRule="auto"/>
      <w:outlineLvl w:val="7"/>
    </w:pPr>
    <w:rPr>
      <w:rFonts w:asciiTheme="majorHAnsi" w:eastAsiaTheme="majorEastAsia" w:hAnsiTheme="majorHAnsi" w:cstheme="majorBidi"/>
      <w:b/>
      <w:bCs/>
      <w:color w:val="1F497D" w:themeColor="text2"/>
      <w:sz w:val="20"/>
    </w:rPr>
  </w:style>
  <w:style w:type="paragraph" w:styleId="Heading9">
    <w:name w:val="heading 9"/>
    <w:basedOn w:val="Normal"/>
    <w:next w:val="Normal"/>
    <w:link w:val="Heading9Char"/>
    <w:uiPriority w:val="9"/>
    <w:semiHidden/>
    <w:unhideWhenUsed/>
    <w:qFormat/>
    <w:rsid w:val="00BE0F92"/>
    <w:pPr>
      <w:keepNext/>
      <w:keepLines/>
      <w:spacing w:before="40" w:line="264" w:lineRule="auto"/>
      <w:outlineLvl w:val="8"/>
    </w:pPr>
    <w:rPr>
      <w:rFonts w:asciiTheme="majorHAnsi" w:eastAsiaTheme="majorEastAsia" w:hAnsiTheme="majorHAnsi" w:cstheme="majorBidi"/>
      <w:b/>
      <w:bCs/>
      <w:i/>
      <w:iCs/>
      <w:color w:val="1F497D" w:themeColor="text2"/>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1 JSH Char"/>
    <w:basedOn w:val="DefaultParagraphFont"/>
    <w:link w:val="Heading1"/>
    <w:uiPriority w:val="9"/>
    <w:rsid w:val="00AD288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Heading 2 JSH Char"/>
    <w:basedOn w:val="DefaultParagraphFont"/>
    <w:link w:val="Heading2"/>
    <w:uiPriority w:val="9"/>
    <w:rsid w:val="00231D5A"/>
    <w:rPr>
      <w:rFonts w:asciiTheme="majorHAnsi" w:eastAsiaTheme="majorEastAsia" w:hAnsiTheme="majorHAnsi" w:cstheme="majorBidi"/>
      <w:b/>
      <w:bCs/>
      <w:i/>
      <w:caps/>
      <w:szCs w:val="26"/>
    </w:rPr>
  </w:style>
  <w:style w:type="paragraph" w:styleId="BodyText">
    <w:name w:val="Body Text"/>
    <w:aliases w:val="Body Text JSH"/>
    <w:basedOn w:val="Normal"/>
    <w:link w:val="BodyTextChar"/>
    <w:uiPriority w:val="99"/>
    <w:unhideWhenUsed/>
    <w:rsid w:val="00807F4E"/>
    <w:pPr>
      <w:spacing w:after="60"/>
      <w:jc w:val="both"/>
    </w:pPr>
    <w:rPr>
      <w:rFonts w:ascii="Cambria" w:hAnsi="Cambria"/>
      <w:sz w:val="20"/>
    </w:rPr>
  </w:style>
  <w:style w:type="character" w:customStyle="1" w:styleId="BodyTextChar">
    <w:name w:val="Body Text Char"/>
    <w:aliases w:val="Body Text JSH Char"/>
    <w:basedOn w:val="DefaultParagraphFont"/>
    <w:link w:val="BodyText"/>
    <w:uiPriority w:val="99"/>
    <w:rsid w:val="00807F4E"/>
    <w:rPr>
      <w:rFonts w:ascii="Cambria" w:hAnsi="Cambria"/>
    </w:rPr>
  </w:style>
  <w:style w:type="character" w:customStyle="1" w:styleId="Heading3Char">
    <w:name w:val="Heading 3 Char"/>
    <w:aliases w:val="Heading 3 JSH Char"/>
    <w:basedOn w:val="DefaultParagraphFont"/>
    <w:link w:val="Heading3"/>
    <w:uiPriority w:val="9"/>
    <w:rsid w:val="00807F4E"/>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BE0F92"/>
    <w:rPr>
      <w:rFonts w:asciiTheme="majorHAnsi" w:eastAsiaTheme="majorEastAsia" w:hAnsiTheme="majorHAnsi" w:cstheme="majorBidi"/>
      <w:sz w:val="22"/>
      <w:szCs w:val="22"/>
    </w:rPr>
  </w:style>
  <w:style w:type="character" w:customStyle="1" w:styleId="Heading5Char">
    <w:name w:val="Heading 5 Char"/>
    <w:aliases w:val="Heading 5 NamaPenulis Char"/>
    <w:basedOn w:val="DefaultParagraphFont"/>
    <w:link w:val="Heading5"/>
    <w:uiPriority w:val="9"/>
    <w:rsid w:val="00D439EB"/>
    <w:rPr>
      <w:rFonts w:asciiTheme="majorHAnsi" w:eastAsiaTheme="majorEastAsia" w:hAnsiTheme="majorHAnsi" w:cstheme="majorBidi"/>
      <w:b/>
    </w:rPr>
  </w:style>
  <w:style w:type="character" w:customStyle="1" w:styleId="Heading6Char">
    <w:name w:val="Heading 6 Char"/>
    <w:aliases w:val="Heading 6AlamatPenulis Char"/>
    <w:basedOn w:val="DefaultParagraphFont"/>
    <w:link w:val="Heading6"/>
    <w:uiPriority w:val="9"/>
    <w:rsid w:val="00D439EB"/>
    <w:rPr>
      <w:rFonts w:asciiTheme="majorHAnsi" w:eastAsiaTheme="majorEastAsia" w:hAnsiTheme="majorHAnsi" w:cstheme="majorBidi"/>
      <w:iCs/>
      <w:color w:val="000000" w:themeColor="text1"/>
    </w:rPr>
  </w:style>
  <w:style w:type="character" w:customStyle="1" w:styleId="Heading7Char">
    <w:name w:val="Heading 7 Char"/>
    <w:basedOn w:val="DefaultParagraphFont"/>
    <w:link w:val="Heading7"/>
    <w:uiPriority w:val="9"/>
    <w:semiHidden/>
    <w:rsid w:val="00BE0F92"/>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BE0F92"/>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BE0F92"/>
    <w:rPr>
      <w:rFonts w:asciiTheme="majorHAnsi" w:eastAsiaTheme="majorEastAsia" w:hAnsiTheme="majorHAnsi" w:cstheme="majorBidi"/>
      <w:b/>
      <w:bCs/>
      <w:i/>
      <w:iCs/>
      <w:color w:val="1F497D" w:themeColor="text2"/>
    </w:rPr>
  </w:style>
  <w:style w:type="paragraph" w:customStyle="1" w:styleId="Lamp">
    <w:name w:val="Lamp"/>
    <w:basedOn w:val="Normal"/>
    <w:link w:val="LampChar"/>
    <w:autoRedefine/>
    <w:qFormat/>
    <w:rsid w:val="00111B2C"/>
    <w:pPr>
      <w:tabs>
        <w:tab w:val="left" w:pos="1247"/>
      </w:tabs>
      <w:spacing w:after="120"/>
      <w:ind w:left="1418" w:hanging="1418"/>
      <w:jc w:val="both"/>
    </w:pPr>
    <w:rPr>
      <w:szCs w:val="24"/>
    </w:rPr>
  </w:style>
  <w:style w:type="character" w:customStyle="1" w:styleId="LampChar">
    <w:name w:val="Lamp Char"/>
    <w:basedOn w:val="DefaultParagraphFont"/>
    <w:link w:val="Lamp"/>
    <w:rsid w:val="00111B2C"/>
    <w:rPr>
      <w:sz w:val="24"/>
      <w:szCs w:val="24"/>
    </w:rPr>
  </w:style>
  <w:style w:type="paragraph" w:styleId="BodyTextIndent2">
    <w:name w:val="Body Text Indent 2"/>
    <w:basedOn w:val="Normal"/>
    <w:link w:val="BodyTextIndent2Char"/>
    <w:uiPriority w:val="99"/>
    <w:semiHidden/>
    <w:unhideWhenUsed/>
    <w:rsid w:val="000F770C"/>
    <w:pPr>
      <w:spacing w:after="120" w:line="480" w:lineRule="auto"/>
      <w:ind w:left="360"/>
    </w:pPr>
  </w:style>
  <w:style w:type="character" w:customStyle="1" w:styleId="BodyTextIndent2Char">
    <w:name w:val="Body Text Indent 2 Char"/>
    <w:basedOn w:val="DefaultParagraphFont"/>
    <w:link w:val="BodyTextIndent2"/>
    <w:uiPriority w:val="99"/>
    <w:semiHidden/>
    <w:rsid w:val="000F770C"/>
    <w:rPr>
      <w:rFonts w:ascii="Times New Roman" w:hAnsi="Times New Roman"/>
      <w:sz w:val="24"/>
      <w:lang w:val="id-ID"/>
    </w:rPr>
  </w:style>
  <w:style w:type="paragraph" w:customStyle="1" w:styleId="Gambar">
    <w:name w:val="Gambar"/>
    <w:basedOn w:val="BodyTextIndent2"/>
    <w:next w:val="Normal"/>
    <w:link w:val="GambarChar"/>
    <w:autoRedefine/>
    <w:rsid w:val="00111B2C"/>
    <w:pPr>
      <w:tabs>
        <w:tab w:val="left" w:pos="1247"/>
      </w:tabs>
      <w:spacing w:line="240" w:lineRule="auto"/>
      <w:ind w:left="1247" w:hanging="1247"/>
      <w:jc w:val="both"/>
    </w:pPr>
    <w:rPr>
      <w:rFonts w:eastAsia="Times New Roman"/>
      <w:szCs w:val="24"/>
    </w:rPr>
  </w:style>
  <w:style w:type="character" w:customStyle="1" w:styleId="GambarChar">
    <w:name w:val="Gambar Char"/>
    <w:basedOn w:val="DefaultParagraphFont"/>
    <w:link w:val="Gambar"/>
    <w:rsid w:val="00111B2C"/>
    <w:rPr>
      <w:rFonts w:ascii="Times New Roman" w:eastAsia="Times New Roman" w:hAnsi="Times New Roman" w:cs="Times New Roman"/>
      <w:sz w:val="24"/>
      <w:szCs w:val="24"/>
    </w:rPr>
  </w:style>
  <w:style w:type="paragraph" w:customStyle="1" w:styleId="Style2sp">
    <w:name w:val="Style2sp"/>
    <w:basedOn w:val="Normal"/>
    <w:link w:val="Style2spChar"/>
    <w:rsid w:val="00111B2C"/>
    <w:pPr>
      <w:widowControl w:val="0"/>
      <w:autoSpaceDE w:val="0"/>
      <w:autoSpaceDN w:val="0"/>
      <w:adjustRightInd w:val="0"/>
      <w:spacing w:line="480" w:lineRule="auto"/>
      <w:ind w:firstLine="567"/>
      <w:jc w:val="both"/>
    </w:pPr>
    <w:rPr>
      <w:rFonts w:eastAsia="Times New Roman"/>
      <w:noProof/>
      <w:szCs w:val="24"/>
      <w:lang w:val="id-ID"/>
    </w:rPr>
  </w:style>
  <w:style w:type="character" w:customStyle="1" w:styleId="Style2spChar">
    <w:name w:val="Style2sp Char"/>
    <w:basedOn w:val="DefaultParagraphFont"/>
    <w:link w:val="Style2sp"/>
    <w:rsid w:val="00111B2C"/>
    <w:rPr>
      <w:rFonts w:ascii="Times New Roman" w:eastAsia="Times New Roman" w:hAnsi="Times New Roman" w:cs="Times New Roman"/>
      <w:noProof/>
      <w:sz w:val="24"/>
      <w:szCs w:val="24"/>
      <w:lang w:val="id-ID"/>
    </w:rPr>
  </w:style>
  <w:style w:type="paragraph" w:customStyle="1" w:styleId="Style15sp">
    <w:name w:val="Style15sp"/>
    <w:basedOn w:val="Normal"/>
    <w:link w:val="Style15spChar"/>
    <w:uiPriority w:val="99"/>
    <w:rsid w:val="00111B2C"/>
    <w:pPr>
      <w:widowControl w:val="0"/>
      <w:autoSpaceDE w:val="0"/>
      <w:autoSpaceDN w:val="0"/>
      <w:adjustRightInd w:val="0"/>
      <w:spacing w:line="360" w:lineRule="auto"/>
      <w:ind w:firstLine="567"/>
      <w:jc w:val="both"/>
    </w:pPr>
    <w:rPr>
      <w:rFonts w:eastAsia="Times New Roman" w:cs="Arial"/>
      <w:color w:val="000000"/>
      <w:szCs w:val="24"/>
    </w:rPr>
  </w:style>
  <w:style w:type="character" w:customStyle="1" w:styleId="Style15spChar">
    <w:name w:val="Style15sp Char"/>
    <w:basedOn w:val="DefaultParagraphFont"/>
    <w:link w:val="Style15sp"/>
    <w:uiPriority w:val="99"/>
    <w:locked/>
    <w:rsid w:val="00111B2C"/>
    <w:rPr>
      <w:rFonts w:eastAsia="Times New Roman" w:cs="Arial"/>
      <w:color w:val="000000"/>
      <w:sz w:val="24"/>
      <w:szCs w:val="24"/>
    </w:rPr>
  </w:style>
  <w:style w:type="paragraph" w:customStyle="1" w:styleId="Style1NTD">
    <w:name w:val="Style1NTD"/>
    <w:basedOn w:val="BodyText"/>
    <w:link w:val="Style1NTDChar"/>
    <w:autoRedefine/>
    <w:rsid w:val="00111B2C"/>
    <w:pPr>
      <w:spacing w:after="0" w:line="300" w:lineRule="exact"/>
      <w:ind w:firstLine="567"/>
    </w:pPr>
    <w:rPr>
      <w:rFonts w:asciiTheme="majorHAnsi" w:eastAsiaTheme="majorEastAsia" w:hAnsiTheme="majorHAnsi" w:cstheme="majorBidi"/>
      <w:noProof/>
      <w:sz w:val="22"/>
      <w:lang w:val="id-ID" w:bidi="en-US"/>
    </w:rPr>
  </w:style>
  <w:style w:type="character" w:customStyle="1" w:styleId="Style1NTDChar">
    <w:name w:val="Style1NTD Char"/>
    <w:basedOn w:val="DefaultParagraphFont"/>
    <w:link w:val="Style1NTD"/>
    <w:rsid w:val="00111B2C"/>
    <w:rPr>
      <w:rFonts w:asciiTheme="majorHAnsi" w:eastAsiaTheme="majorEastAsia" w:hAnsiTheme="majorHAnsi" w:cstheme="majorBidi"/>
      <w:noProof/>
      <w:sz w:val="22"/>
      <w:lang w:val="id-ID" w:bidi="en-US"/>
    </w:rPr>
  </w:style>
  <w:style w:type="paragraph" w:customStyle="1" w:styleId="TabelJSH">
    <w:name w:val="TabelJSH"/>
    <w:basedOn w:val="Gambar"/>
    <w:next w:val="Alinea1JSH"/>
    <w:link w:val="TabelJSHChar"/>
    <w:autoRedefine/>
    <w:uiPriority w:val="99"/>
    <w:qFormat/>
    <w:rsid w:val="003C5A02"/>
    <w:pPr>
      <w:tabs>
        <w:tab w:val="clear" w:pos="1247"/>
      </w:tabs>
      <w:spacing w:before="200"/>
      <w:ind w:left="850" w:hanging="850"/>
    </w:pPr>
    <w:rPr>
      <w:rFonts w:ascii="Cambria" w:hAnsi="Cambria"/>
      <w:lang w:val="id-ID"/>
    </w:rPr>
  </w:style>
  <w:style w:type="paragraph" w:customStyle="1" w:styleId="Alinea1JSH">
    <w:name w:val="Alinea1JSH"/>
    <w:basedOn w:val="BodyText"/>
    <w:next w:val="Alinea2JSH"/>
    <w:link w:val="Alinea1JSHChar"/>
    <w:autoRedefine/>
    <w:qFormat/>
    <w:rsid w:val="003C5A02"/>
    <w:rPr>
      <w:sz w:val="24"/>
    </w:rPr>
  </w:style>
  <w:style w:type="paragraph" w:customStyle="1" w:styleId="Alinea2JSH">
    <w:name w:val="Alinea2JSH"/>
    <w:basedOn w:val="BodyText"/>
    <w:autoRedefine/>
    <w:qFormat/>
    <w:rsid w:val="00F50410"/>
    <w:pPr>
      <w:ind w:firstLine="426"/>
    </w:pPr>
    <w:rPr>
      <w:rFonts w:asciiTheme="majorHAnsi" w:hAnsiTheme="majorHAnsi"/>
      <w:sz w:val="24"/>
    </w:rPr>
  </w:style>
  <w:style w:type="character" w:customStyle="1" w:styleId="Alinea1JSHChar">
    <w:name w:val="Alinea1JSH Char"/>
    <w:basedOn w:val="BodyTextChar"/>
    <w:link w:val="Alinea1JSH"/>
    <w:rsid w:val="003C5A02"/>
    <w:rPr>
      <w:rFonts w:ascii="Cambria" w:hAnsi="Cambria"/>
      <w:sz w:val="24"/>
    </w:rPr>
  </w:style>
  <w:style w:type="character" w:customStyle="1" w:styleId="TabelJSHChar">
    <w:name w:val="TabelJSH Char"/>
    <w:basedOn w:val="GambarChar"/>
    <w:link w:val="TabelJSH"/>
    <w:uiPriority w:val="99"/>
    <w:rsid w:val="003C5A02"/>
    <w:rPr>
      <w:rFonts w:ascii="Cambria" w:eastAsia="Times New Roman" w:hAnsi="Cambria" w:cs="Times New Roman"/>
      <w:sz w:val="24"/>
      <w:szCs w:val="24"/>
      <w:lang w:val="id-ID"/>
    </w:rPr>
  </w:style>
  <w:style w:type="paragraph" w:styleId="ListParagraph">
    <w:name w:val="List Paragraph"/>
    <w:basedOn w:val="Normal"/>
    <w:link w:val="ListParagraphChar"/>
    <w:uiPriority w:val="34"/>
    <w:qFormat/>
    <w:rsid w:val="00111B2C"/>
    <w:pPr>
      <w:ind w:left="720"/>
      <w:contextualSpacing/>
    </w:pPr>
  </w:style>
  <w:style w:type="character" w:customStyle="1" w:styleId="ListParagraphChar">
    <w:name w:val="List Paragraph Char"/>
    <w:link w:val="ListParagraph"/>
    <w:uiPriority w:val="34"/>
    <w:locked/>
    <w:rsid w:val="00BE0F92"/>
    <w:rPr>
      <w:sz w:val="24"/>
    </w:rPr>
  </w:style>
  <w:style w:type="character" w:styleId="Hyperlink">
    <w:name w:val="Hyperlink"/>
    <w:basedOn w:val="DefaultParagraphFont"/>
    <w:uiPriority w:val="99"/>
    <w:unhideWhenUsed/>
    <w:rsid w:val="00B85D90"/>
    <w:rPr>
      <w:color w:val="0000FF" w:themeColor="hyperlink"/>
      <w:u w:val="single"/>
    </w:rPr>
  </w:style>
  <w:style w:type="table" w:styleId="TableGrid">
    <w:name w:val="Table Grid"/>
    <w:basedOn w:val="TableNormal"/>
    <w:uiPriority w:val="59"/>
    <w:rsid w:val="00D603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D6037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E65703"/>
    <w:pPr>
      <w:tabs>
        <w:tab w:val="center" w:pos="4680"/>
        <w:tab w:val="right" w:pos="9360"/>
      </w:tabs>
    </w:pPr>
  </w:style>
  <w:style w:type="character" w:customStyle="1" w:styleId="HeaderChar">
    <w:name w:val="Header Char"/>
    <w:basedOn w:val="DefaultParagraphFont"/>
    <w:link w:val="Header"/>
    <w:uiPriority w:val="99"/>
    <w:rsid w:val="00E65703"/>
    <w:rPr>
      <w:sz w:val="24"/>
    </w:rPr>
  </w:style>
  <w:style w:type="paragraph" w:styleId="Footer">
    <w:name w:val="footer"/>
    <w:basedOn w:val="Normal"/>
    <w:link w:val="FooterChar"/>
    <w:uiPriority w:val="99"/>
    <w:unhideWhenUsed/>
    <w:rsid w:val="00E65703"/>
    <w:pPr>
      <w:tabs>
        <w:tab w:val="center" w:pos="4680"/>
        <w:tab w:val="right" w:pos="9360"/>
      </w:tabs>
    </w:pPr>
  </w:style>
  <w:style w:type="character" w:customStyle="1" w:styleId="FooterChar">
    <w:name w:val="Footer Char"/>
    <w:basedOn w:val="DefaultParagraphFont"/>
    <w:link w:val="Footer"/>
    <w:uiPriority w:val="99"/>
    <w:rsid w:val="00E65703"/>
    <w:rPr>
      <w:sz w:val="24"/>
    </w:rPr>
  </w:style>
  <w:style w:type="character" w:styleId="CommentReference">
    <w:name w:val="annotation reference"/>
    <w:basedOn w:val="DefaultParagraphFont"/>
    <w:uiPriority w:val="99"/>
    <w:semiHidden/>
    <w:unhideWhenUsed/>
    <w:rsid w:val="006D2B87"/>
    <w:rPr>
      <w:sz w:val="16"/>
      <w:szCs w:val="16"/>
    </w:rPr>
  </w:style>
  <w:style w:type="paragraph" w:styleId="CommentText">
    <w:name w:val="annotation text"/>
    <w:basedOn w:val="Normal"/>
    <w:link w:val="CommentTextChar"/>
    <w:uiPriority w:val="99"/>
    <w:semiHidden/>
    <w:unhideWhenUsed/>
    <w:rsid w:val="006D2B87"/>
    <w:rPr>
      <w:sz w:val="20"/>
    </w:rPr>
  </w:style>
  <w:style w:type="character" w:customStyle="1" w:styleId="CommentTextChar">
    <w:name w:val="Comment Text Char"/>
    <w:basedOn w:val="DefaultParagraphFont"/>
    <w:link w:val="CommentText"/>
    <w:uiPriority w:val="99"/>
    <w:semiHidden/>
    <w:rsid w:val="006D2B87"/>
  </w:style>
  <w:style w:type="paragraph" w:styleId="CommentSubject">
    <w:name w:val="annotation subject"/>
    <w:basedOn w:val="CommentText"/>
    <w:next w:val="CommentText"/>
    <w:link w:val="CommentSubjectChar"/>
    <w:uiPriority w:val="99"/>
    <w:semiHidden/>
    <w:unhideWhenUsed/>
    <w:rsid w:val="006D2B87"/>
    <w:rPr>
      <w:b/>
      <w:bCs/>
    </w:rPr>
  </w:style>
  <w:style w:type="character" w:customStyle="1" w:styleId="CommentSubjectChar">
    <w:name w:val="Comment Subject Char"/>
    <w:basedOn w:val="CommentTextChar"/>
    <w:link w:val="CommentSubject"/>
    <w:uiPriority w:val="99"/>
    <w:semiHidden/>
    <w:rsid w:val="006D2B87"/>
    <w:rPr>
      <w:b/>
      <w:bCs/>
    </w:rPr>
  </w:style>
  <w:style w:type="paragraph" w:styleId="BalloonText">
    <w:name w:val="Balloon Text"/>
    <w:basedOn w:val="Normal"/>
    <w:link w:val="BalloonTextChar"/>
    <w:uiPriority w:val="99"/>
    <w:semiHidden/>
    <w:unhideWhenUsed/>
    <w:rsid w:val="006D2B87"/>
    <w:rPr>
      <w:rFonts w:ascii="Tahoma" w:hAnsi="Tahoma" w:cs="Tahoma"/>
      <w:sz w:val="16"/>
      <w:szCs w:val="16"/>
    </w:rPr>
  </w:style>
  <w:style w:type="character" w:customStyle="1" w:styleId="BalloonTextChar">
    <w:name w:val="Balloon Text Char"/>
    <w:basedOn w:val="DefaultParagraphFont"/>
    <w:link w:val="BalloonText"/>
    <w:uiPriority w:val="99"/>
    <w:semiHidden/>
    <w:rsid w:val="006D2B87"/>
    <w:rPr>
      <w:rFonts w:ascii="Tahoma" w:hAnsi="Tahoma" w:cs="Tahoma"/>
      <w:sz w:val="16"/>
      <w:szCs w:val="16"/>
    </w:rPr>
  </w:style>
  <w:style w:type="paragraph" w:customStyle="1" w:styleId="Default">
    <w:name w:val="Default"/>
    <w:rsid w:val="00F117C7"/>
    <w:pPr>
      <w:autoSpaceDE w:val="0"/>
      <w:autoSpaceDN w:val="0"/>
      <w:adjustRightInd w:val="0"/>
    </w:pPr>
    <w:rPr>
      <w:rFonts w:ascii="Cambria" w:hAnsi="Cambria" w:cs="Cambria"/>
      <w:color w:val="000000"/>
      <w:sz w:val="24"/>
      <w:szCs w:val="24"/>
    </w:rPr>
  </w:style>
  <w:style w:type="paragraph" w:customStyle="1" w:styleId="RefJSH">
    <w:name w:val="RefJSH"/>
    <w:basedOn w:val="Normal"/>
    <w:link w:val="RefJSHChar"/>
    <w:autoRedefine/>
    <w:uiPriority w:val="99"/>
    <w:qFormat/>
    <w:rsid w:val="003C5A02"/>
    <w:pPr>
      <w:ind w:left="284" w:hanging="284"/>
      <w:jc w:val="both"/>
    </w:pPr>
    <w:rPr>
      <w:rFonts w:ascii="Cambria" w:eastAsia="Times New Roman" w:hAnsi="Cambria"/>
      <w:szCs w:val="22"/>
      <w:lang w:val="id-ID"/>
    </w:rPr>
  </w:style>
  <w:style w:type="character" w:customStyle="1" w:styleId="RefJSHChar">
    <w:name w:val="RefJSH Char"/>
    <w:basedOn w:val="DefaultParagraphFont"/>
    <w:link w:val="RefJSH"/>
    <w:uiPriority w:val="99"/>
    <w:locked/>
    <w:rsid w:val="003C5A02"/>
    <w:rPr>
      <w:rFonts w:ascii="Cambria" w:eastAsia="Times New Roman" w:hAnsi="Cambria"/>
      <w:sz w:val="24"/>
      <w:szCs w:val="22"/>
      <w:lang w:val="id-ID"/>
    </w:rPr>
  </w:style>
  <w:style w:type="paragraph" w:styleId="NormalIndent">
    <w:name w:val="Normal Indent"/>
    <w:basedOn w:val="Normal"/>
    <w:rsid w:val="008C1F95"/>
    <w:pPr>
      <w:widowControl w:val="0"/>
      <w:ind w:left="851"/>
      <w:jc w:val="both"/>
    </w:pPr>
    <w:rPr>
      <w:rFonts w:ascii="Century" w:eastAsia="MS Mincho" w:hAnsi="Century"/>
      <w:kern w:val="2"/>
      <w:sz w:val="21"/>
      <w:szCs w:val="24"/>
      <w:lang w:eastAsia="ja-JP"/>
    </w:rPr>
  </w:style>
  <w:style w:type="character" w:styleId="IntenseReference">
    <w:name w:val="Intense Reference"/>
    <w:basedOn w:val="DefaultParagraphFont"/>
    <w:uiPriority w:val="32"/>
    <w:qFormat/>
    <w:rsid w:val="00111B2C"/>
    <w:rPr>
      <w:b/>
      <w:bCs/>
      <w:smallCaps/>
      <w:color w:val="C0504D" w:themeColor="accent2"/>
      <w:spacing w:val="5"/>
      <w:u w:val="single"/>
    </w:rPr>
  </w:style>
  <w:style w:type="table" w:customStyle="1" w:styleId="LightShading2">
    <w:name w:val="Light Shading2"/>
    <w:basedOn w:val="TableNormal"/>
    <w:uiPriority w:val="60"/>
    <w:rsid w:val="00AF5FEE"/>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IntenseQuote">
    <w:name w:val="Intense Quote"/>
    <w:basedOn w:val="Normal"/>
    <w:next w:val="Normal"/>
    <w:link w:val="IntenseQuoteChar"/>
    <w:uiPriority w:val="30"/>
    <w:qFormat/>
    <w:rsid w:val="001908E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908EE"/>
    <w:rPr>
      <w:b/>
      <w:bCs/>
      <w:i/>
      <w:iCs/>
      <w:color w:val="4F81BD" w:themeColor="accent1"/>
      <w:sz w:val="24"/>
    </w:rPr>
  </w:style>
  <w:style w:type="paragraph" w:styleId="Quote">
    <w:name w:val="Quote"/>
    <w:aliases w:val="Keyword JSH"/>
    <w:basedOn w:val="Normal"/>
    <w:next w:val="Normal"/>
    <w:link w:val="QuoteChar"/>
    <w:uiPriority w:val="29"/>
    <w:qFormat/>
    <w:rsid w:val="001908EE"/>
    <w:pPr>
      <w:jc w:val="both"/>
    </w:pPr>
    <w:rPr>
      <w:rFonts w:ascii="Cambria" w:hAnsi="Cambria"/>
      <w:i/>
      <w:iCs/>
      <w:color w:val="000000" w:themeColor="text1"/>
      <w:sz w:val="20"/>
    </w:rPr>
  </w:style>
  <w:style w:type="character" w:customStyle="1" w:styleId="QuoteChar">
    <w:name w:val="Quote Char"/>
    <w:aliases w:val="Keyword JSH Char"/>
    <w:basedOn w:val="DefaultParagraphFont"/>
    <w:link w:val="Quote"/>
    <w:uiPriority w:val="29"/>
    <w:rsid w:val="001908EE"/>
    <w:rPr>
      <w:rFonts w:ascii="Cambria" w:hAnsi="Cambria"/>
      <w:i/>
      <w:iCs/>
      <w:color w:val="000000" w:themeColor="text1"/>
    </w:rPr>
  </w:style>
  <w:style w:type="paragraph" w:customStyle="1" w:styleId="Tajuk1JSH">
    <w:name w:val="Tajuk1JSH"/>
    <w:basedOn w:val="Heading1"/>
    <w:autoRedefine/>
    <w:qFormat/>
    <w:rsid w:val="003252DF"/>
    <w:pPr>
      <w:spacing w:before="240" w:after="120"/>
      <w:ind w:left="567" w:hanging="567"/>
      <w:jc w:val="center"/>
    </w:pPr>
    <w:rPr>
      <w:rFonts w:ascii="Cambria" w:hAnsi="Cambria"/>
      <w:color w:val="auto"/>
      <w:sz w:val="24"/>
      <w:szCs w:val="22"/>
    </w:rPr>
  </w:style>
  <w:style w:type="paragraph" w:customStyle="1" w:styleId="Alinea1miringJSH">
    <w:name w:val="Alinea1 miring JSH"/>
    <w:basedOn w:val="BodyText"/>
    <w:next w:val="Tajuk1JSH"/>
    <w:autoRedefine/>
    <w:qFormat/>
    <w:rsid w:val="00D30B85"/>
    <w:rPr>
      <w:i/>
    </w:rPr>
  </w:style>
  <w:style w:type="paragraph" w:customStyle="1" w:styleId="TAJUK3JSH">
    <w:name w:val="TAJUK 3 JSH"/>
    <w:basedOn w:val="Heading3"/>
    <w:link w:val="TAJUK3JSHChar"/>
    <w:autoRedefine/>
    <w:qFormat/>
    <w:rsid w:val="003C5A02"/>
    <w:rPr>
      <w:sz w:val="24"/>
    </w:rPr>
  </w:style>
  <w:style w:type="character" w:customStyle="1" w:styleId="TAJUK3JSHChar">
    <w:name w:val="TAJUK 3 JSH Char"/>
    <w:basedOn w:val="Heading3Char"/>
    <w:link w:val="TAJUK3JSH"/>
    <w:rsid w:val="003C5A02"/>
    <w:rPr>
      <w:rFonts w:asciiTheme="majorHAnsi" w:eastAsiaTheme="majorEastAsia" w:hAnsiTheme="majorHAnsi" w:cstheme="majorBidi"/>
      <w:b/>
      <w:bCs/>
      <w:color w:val="000000" w:themeColor="text1"/>
      <w:sz w:val="24"/>
    </w:rPr>
  </w:style>
  <w:style w:type="paragraph" w:customStyle="1" w:styleId="NamaPenulis">
    <w:name w:val="NamaPenulis"/>
    <w:basedOn w:val="Heading5"/>
    <w:link w:val="NamaPenulisChar"/>
    <w:autoRedefine/>
    <w:qFormat/>
    <w:rsid w:val="00420903"/>
    <w:pPr>
      <w:spacing w:before="0"/>
      <w:jc w:val="center"/>
    </w:pPr>
    <w:rPr>
      <w:b w:val="0"/>
      <w:sz w:val="22"/>
      <w:szCs w:val="22"/>
      <w:lang w:val="id-ID"/>
    </w:rPr>
  </w:style>
  <w:style w:type="character" w:customStyle="1" w:styleId="NamaPenulisChar">
    <w:name w:val="NamaPenulis Char"/>
    <w:basedOn w:val="Heading5Char"/>
    <w:link w:val="NamaPenulis"/>
    <w:rsid w:val="00420903"/>
    <w:rPr>
      <w:rFonts w:asciiTheme="majorHAnsi" w:eastAsiaTheme="majorEastAsia" w:hAnsiTheme="majorHAnsi" w:cstheme="majorBidi"/>
      <w:b/>
      <w:sz w:val="22"/>
      <w:szCs w:val="22"/>
      <w:lang w:val="id-ID"/>
    </w:rPr>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
    <w:basedOn w:val="Normal"/>
    <w:link w:val="FootnoteTextChar"/>
    <w:unhideWhenUsed/>
    <w:rsid w:val="007E23CE"/>
    <w:rPr>
      <w:sz w:val="20"/>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
    <w:basedOn w:val="DefaultParagraphFont"/>
    <w:link w:val="FootnoteText"/>
    <w:rsid w:val="007E23CE"/>
  </w:style>
  <w:style w:type="character" w:styleId="FootnoteReference">
    <w:name w:val="footnote reference"/>
    <w:basedOn w:val="DefaultParagraphFont"/>
    <w:uiPriority w:val="99"/>
    <w:unhideWhenUsed/>
    <w:rsid w:val="007E23CE"/>
    <w:rPr>
      <w:vertAlign w:val="superscript"/>
    </w:rPr>
  </w:style>
  <w:style w:type="paragraph" w:styleId="EndnoteText">
    <w:name w:val="endnote text"/>
    <w:basedOn w:val="Normal"/>
    <w:link w:val="EndnoteTextChar"/>
    <w:uiPriority w:val="99"/>
    <w:semiHidden/>
    <w:unhideWhenUsed/>
    <w:rsid w:val="007E23CE"/>
    <w:rPr>
      <w:sz w:val="20"/>
    </w:rPr>
  </w:style>
  <w:style w:type="character" w:customStyle="1" w:styleId="EndnoteTextChar">
    <w:name w:val="Endnote Text Char"/>
    <w:basedOn w:val="DefaultParagraphFont"/>
    <w:link w:val="EndnoteText"/>
    <w:uiPriority w:val="99"/>
    <w:semiHidden/>
    <w:rsid w:val="007E23CE"/>
  </w:style>
  <w:style w:type="character" w:styleId="EndnoteReference">
    <w:name w:val="endnote reference"/>
    <w:basedOn w:val="DefaultParagraphFont"/>
    <w:uiPriority w:val="99"/>
    <w:semiHidden/>
    <w:unhideWhenUsed/>
    <w:rsid w:val="007E23CE"/>
    <w:rPr>
      <w:vertAlign w:val="superscript"/>
    </w:rPr>
  </w:style>
  <w:style w:type="paragraph" w:customStyle="1" w:styleId="TajukmiringJSH">
    <w:name w:val="TajukmiringJSH"/>
    <w:basedOn w:val="Heading2"/>
    <w:link w:val="TajukmiringJSHChar"/>
    <w:autoRedefine/>
    <w:qFormat/>
    <w:rsid w:val="00420903"/>
    <w:pPr>
      <w:jc w:val="center"/>
    </w:pPr>
    <w:rPr>
      <w:i w:val="0"/>
      <w:sz w:val="24"/>
      <w:szCs w:val="24"/>
    </w:rPr>
  </w:style>
  <w:style w:type="character" w:customStyle="1" w:styleId="TajukmiringJSHChar">
    <w:name w:val="TajukmiringJSH Char"/>
    <w:basedOn w:val="Heading2Char"/>
    <w:link w:val="TajukmiringJSH"/>
    <w:rsid w:val="00420903"/>
    <w:rPr>
      <w:rFonts w:asciiTheme="majorHAnsi" w:eastAsiaTheme="majorEastAsia" w:hAnsiTheme="majorHAnsi" w:cstheme="majorBidi"/>
      <w:b/>
      <w:bCs/>
      <w:i/>
      <w:caps/>
      <w:sz w:val="24"/>
      <w:szCs w:val="24"/>
    </w:rPr>
  </w:style>
  <w:style w:type="character" w:styleId="PlaceholderText">
    <w:name w:val="Placeholder Text"/>
    <w:basedOn w:val="DefaultParagraphFont"/>
    <w:uiPriority w:val="99"/>
    <w:semiHidden/>
    <w:rsid w:val="009634F6"/>
    <w:rPr>
      <w:color w:val="808080"/>
    </w:rPr>
  </w:style>
  <w:style w:type="character" w:customStyle="1" w:styleId="JJSH">
    <w:name w:val="JJSH"/>
    <w:basedOn w:val="DefaultParagraphFont"/>
    <w:uiPriority w:val="1"/>
    <w:qFormat/>
    <w:rsid w:val="009634F6"/>
    <w:rPr>
      <w:rFonts w:ascii="Cambria" w:hAnsi="Cambria"/>
      <w:b/>
      <w:caps/>
      <w:dstrike w:val="0"/>
      <w:sz w:val="22"/>
      <w:vertAlign w:val="baseline"/>
    </w:rPr>
  </w:style>
  <w:style w:type="paragraph" w:customStyle="1" w:styleId="JJP">
    <w:name w:val="JJP"/>
    <w:basedOn w:val="Heading1"/>
    <w:autoRedefine/>
    <w:qFormat/>
    <w:rsid w:val="003C41B2"/>
    <w:pPr>
      <w:spacing w:before="0" w:after="240"/>
      <w:jc w:val="center"/>
    </w:pPr>
    <w:rPr>
      <w:rFonts w:eastAsiaTheme="minorHAnsi" w:cs="Times New Roman"/>
      <w:bCs w:val="0"/>
      <w:color w:val="auto"/>
    </w:rPr>
  </w:style>
  <w:style w:type="paragraph" w:customStyle="1" w:styleId="GbrJSH">
    <w:name w:val="GbrJSH"/>
    <w:basedOn w:val="Gambar"/>
    <w:link w:val="GbrJSHChar"/>
    <w:autoRedefine/>
    <w:qFormat/>
    <w:rsid w:val="003C5A02"/>
    <w:pPr>
      <w:tabs>
        <w:tab w:val="left" w:pos="851"/>
      </w:tabs>
      <w:spacing w:before="120"/>
      <w:ind w:left="850" w:hanging="850"/>
    </w:pPr>
    <w:rPr>
      <w:rFonts w:ascii="Cambria" w:hAnsi="Cambria"/>
      <w:lang w:val="id-ID"/>
    </w:rPr>
  </w:style>
  <w:style w:type="character" w:customStyle="1" w:styleId="GbrJSHChar">
    <w:name w:val="GbrJSH Char"/>
    <w:basedOn w:val="GambarChar"/>
    <w:link w:val="GbrJSH"/>
    <w:rsid w:val="003C5A02"/>
    <w:rPr>
      <w:rFonts w:ascii="Cambria" w:eastAsia="Times New Roman" w:hAnsi="Cambria" w:cs="Times New Roman"/>
      <w:sz w:val="24"/>
      <w:szCs w:val="24"/>
      <w:lang w:val="id-ID"/>
    </w:rPr>
  </w:style>
  <w:style w:type="paragraph" w:customStyle="1" w:styleId="KetTabelJHS">
    <w:name w:val="KetTabelJHS"/>
    <w:basedOn w:val="Alinea1JSH"/>
    <w:autoRedefine/>
    <w:qFormat/>
    <w:rsid w:val="003C5A02"/>
    <w:rPr>
      <w:sz w:val="22"/>
      <w:szCs w:val="22"/>
      <w:lang w:val="id-ID"/>
    </w:rPr>
  </w:style>
  <w:style w:type="paragraph" w:styleId="NoSpacing">
    <w:name w:val="No Spacing"/>
    <w:uiPriority w:val="1"/>
    <w:qFormat/>
    <w:rsid w:val="00420903"/>
    <w:rPr>
      <w:sz w:val="24"/>
    </w:rPr>
  </w:style>
  <w:style w:type="paragraph" w:customStyle="1" w:styleId="ReffJSH">
    <w:name w:val="ReffJSH"/>
    <w:basedOn w:val="Normal"/>
    <w:link w:val="ReffJSHChar"/>
    <w:autoRedefine/>
    <w:uiPriority w:val="99"/>
    <w:qFormat/>
    <w:rsid w:val="003C5A02"/>
    <w:pPr>
      <w:pBdr>
        <w:top w:val="single" w:sz="4" w:space="1" w:color="auto"/>
        <w:bottom w:val="single" w:sz="4" w:space="1" w:color="auto"/>
      </w:pBdr>
      <w:spacing w:before="120"/>
      <w:ind w:left="288" w:hanging="288"/>
      <w:jc w:val="both"/>
    </w:pPr>
    <w:rPr>
      <w:rFonts w:ascii="Cambria" w:eastAsia="Times New Roman" w:hAnsi="Cambria"/>
      <w:noProof/>
      <w:szCs w:val="22"/>
    </w:rPr>
  </w:style>
  <w:style w:type="character" w:customStyle="1" w:styleId="ReffJSHChar">
    <w:name w:val="ReffJSH Char"/>
    <w:basedOn w:val="DefaultParagraphFont"/>
    <w:link w:val="ReffJSH"/>
    <w:uiPriority w:val="99"/>
    <w:locked/>
    <w:rsid w:val="003C5A02"/>
    <w:rPr>
      <w:rFonts w:ascii="Cambria" w:eastAsia="Times New Roman" w:hAnsi="Cambria"/>
      <w:noProof/>
      <w:sz w:val="24"/>
      <w:szCs w:val="22"/>
    </w:rPr>
  </w:style>
  <w:style w:type="paragraph" w:styleId="Bibliography">
    <w:name w:val="Bibliography"/>
    <w:basedOn w:val="Normal"/>
    <w:next w:val="Normal"/>
    <w:uiPriority w:val="37"/>
    <w:unhideWhenUsed/>
    <w:rsid w:val="003252DF"/>
    <w:pPr>
      <w:spacing w:after="240"/>
      <w:ind w:left="720" w:hanging="720"/>
    </w:pPr>
  </w:style>
  <w:style w:type="paragraph" w:styleId="HTMLPreformatted">
    <w:name w:val="HTML Preformatted"/>
    <w:basedOn w:val="Normal"/>
    <w:link w:val="HTMLPreformattedChar"/>
    <w:uiPriority w:val="99"/>
    <w:unhideWhenUsed/>
    <w:rsid w:val="00BE0F92"/>
    <w:rPr>
      <w:rFonts w:ascii="Courier New" w:eastAsia="Times New Roman" w:hAnsi="Courier New"/>
      <w:sz w:val="20"/>
    </w:rPr>
  </w:style>
  <w:style w:type="character" w:customStyle="1" w:styleId="HTMLPreformattedChar">
    <w:name w:val="HTML Preformatted Char"/>
    <w:basedOn w:val="DefaultParagraphFont"/>
    <w:link w:val="HTMLPreformatted"/>
    <w:uiPriority w:val="99"/>
    <w:rsid w:val="00BE0F92"/>
    <w:rPr>
      <w:rFonts w:ascii="Courier New" w:eastAsia="Times New Roman" w:hAnsi="Courier New"/>
    </w:rPr>
  </w:style>
  <w:style w:type="character" w:customStyle="1" w:styleId="a">
    <w:name w:val="a"/>
    <w:basedOn w:val="DefaultParagraphFont"/>
    <w:rsid w:val="00BE0F92"/>
  </w:style>
  <w:style w:type="paragraph" w:styleId="NormalWeb">
    <w:name w:val="Normal (Web)"/>
    <w:basedOn w:val="Normal"/>
    <w:uiPriority w:val="99"/>
    <w:unhideWhenUsed/>
    <w:rsid w:val="00BE0F92"/>
    <w:pPr>
      <w:spacing w:before="100" w:beforeAutospacing="1" w:after="100" w:afterAutospacing="1"/>
    </w:pPr>
    <w:rPr>
      <w:rFonts w:eastAsia="Times New Roman"/>
      <w:szCs w:val="24"/>
    </w:rPr>
  </w:style>
  <w:style w:type="character" w:styleId="Strong">
    <w:name w:val="Strong"/>
    <w:basedOn w:val="DefaultParagraphFont"/>
    <w:uiPriority w:val="22"/>
    <w:qFormat/>
    <w:rsid w:val="00BE0F92"/>
    <w:rPr>
      <w:b/>
      <w:bCs/>
    </w:rPr>
  </w:style>
  <w:style w:type="character" w:styleId="PageNumber">
    <w:name w:val="page number"/>
    <w:basedOn w:val="DefaultParagraphFont"/>
    <w:rsid w:val="00BE0F92"/>
  </w:style>
  <w:style w:type="character" w:styleId="Emphasis">
    <w:name w:val="Emphasis"/>
    <w:basedOn w:val="DefaultParagraphFont"/>
    <w:uiPriority w:val="20"/>
    <w:qFormat/>
    <w:rsid w:val="00BE0F92"/>
    <w:rPr>
      <w:i/>
      <w:iCs/>
    </w:rPr>
  </w:style>
  <w:style w:type="character" w:customStyle="1" w:styleId="apple-converted-space">
    <w:name w:val="apple-converted-space"/>
    <w:basedOn w:val="DefaultParagraphFont"/>
    <w:rsid w:val="00BE0F92"/>
  </w:style>
  <w:style w:type="character" w:customStyle="1" w:styleId="apple-style-span">
    <w:name w:val="apple-style-span"/>
    <w:basedOn w:val="DefaultParagraphFont"/>
    <w:rsid w:val="00BE0F92"/>
  </w:style>
  <w:style w:type="paragraph" w:styleId="Title">
    <w:name w:val="Title"/>
    <w:basedOn w:val="Normal"/>
    <w:next w:val="Normal"/>
    <w:link w:val="TitleChar"/>
    <w:uiPriority w:val="10"/>
    <w:qFormat/>
    <w:rsid w:val="00BE0F92"/>
    <w:pPr>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BE0F92"/>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BE0F92"/>
    <w:pPr>
      <w:numPr>
        <w:ilvl w:val="1"/>
      </w:numPr>
      <w:spacing w:after="120"/>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BE0F92"/>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E0F92"/>
    <w:rPr>
      <w:i/>
      <w:iCs/>
      <w:color w:val="404040" w:themeColor="text1" w:themeTint="BF"/>
    </w:rPr>
  </w:style>
  <w:style w:type="character" w:styleId="IntenseEmphasis">
    <w:name w:val="Intense Emphasis"/>
    <w:basedOn w:val="DefaultParagraphFont"/>
    <w:uiPriority w:val="21"/>
    <w:qFormat/>
    <w:rsid w:val="00BE0F92"/>
    <w:rPr>
      <w:b/>
      <w:bCs/>
      <w:i/>
      <w:iCs/>
    </w:rPr>
  </w:style>
  <w:style w:type="character" w:styleId="SubtleReference">
    <w:name w:val="Subtle Reference"/>
    <w:basedOn w:val="DefaultParagraphFont"/>
    <w:uiPriority w:val="31"/>
    <w:qFormat/>
    <w:rsid w:val="00BE0F92"/>
    <w:rPr>
      <w:smallCaps/>
      <w:color w:val="404040" w:themeColor="text1" w:themeTint="BF"/>
      <w:u w:val="single" w:color="7F7F7F" w:themeColor="text1" w:themeTint="80"/>
    </w:rPr>
  </w:style>
  <w:style w:type="character" w:styleId="BookTitle">
    <w:name w:val="Book Title"/>
    <w:basedOn w:val="DefaultParagraphFont"/>
    <w:uiPriority w:val="33"/>
    <w:qFormat/>
    <w:rsid w:val="00BE0F92"/>
    <w:rPr>
      <w:b/>
      <w:bCs/>
      <w:smallCap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F77"/>
    <w:rPr>
      <w:sz w:val="24"/>
    </w:rPr>
  </w:style>
  <w:style w:type="paragraph" w:styleId="Heading1">
    <w:name w:val="heading 1"/>
    <w:aliases w:val="Heading1 JSH"/>
    <w:basedOn w:val="Normal"/>
    <w:next w:val="Normal"/>
    <w:link w:val="Heading1Char"/>
    <w:uiPriority w:val="9"/>
    <w:qFormat/>
    <w:rsid w:val="00AD288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eading 2 JSH"/>
    <w:basedOn w:val="Normal"/>
    <w:next w:val="Normal"/>
    <w:link w:val="Heading2Char"/>
    <w:uiPriority w:val="9"/>
    <w:unhideWhenUsed/>
    <w:qFormat/>
    <w:rsid w:val="00231D5A"/>
    <w:pPr>
      <w:keepNext/>
      <w:keepLines/>
      <w:spacing w:before="120" w:after="120"/>
      <w:outlineLvl w:val="1"/>
    </w:pPr>
    <w:rPr>
      <w:rFonts w:asciiTheme="majorHAnsi" w:eastAsiaTheme="majorEastAsia" w:hAnsiTheme="majorHAnsi" w:cstheme="majorBidi"/>
      <w:b/>
      <w:bCs/>
      <w:i/>
      <w:caps/>
      <w:sz w:val="20"/>
      <w:szCs w:val="26"/>
    </w:rPr>
  </w:style>
  <w:style w:type="paragraph" w:styleId="Heading3">
    <w:name w:val="heading 3"/>
    <w:aliases w:val="Heading 3 JSH"/>
    <w:basedOn w:val="Normal"/>
    <w:next w:val="BodyText"/>
    <w:link w:val="Heading3Char"/>
    <w:uiPriority w:val="9"/>
    <w:unhideWhenUsed/>
    <w:qFormat/>
    <w:rsid w:val="00807F4E"/>
    <w:pPr>
      <w:keepNext/>
      <w:keepLines/>
      <w:spacing w:before="120" w:after="120"/>
      <w:outlineLvl w:val="2"/>
    </w:pPr>
    <w:rPr>
      <w:rFonts w:asciiTheme="majorHAnsi" w:eastAsiaTheme="majorEastAsia" w:hAnsiTheme="majorHAnsi" w:cstheme="majorBidi"/>
      <w:b/>
      <w:bCs/>
      <w:color w:val="000000" w:themeColor="text1"/>
      <w:sz w:val="20"/>
    </w:rPr>
  </w:style>
  <w:style w:type="paragraph" w:styleId="Heading4">
    <w:name w:val="heading 4"/>
    <w:basedOn w:val="Normal"/>
    <w:next w:val="Normal"/>
    <w:link w:val="Heading4Char"/>
    <w:uiPriority w:val="9"/>
    <w:semiHidden/>
    <w:unhideWhenUsed/>
    <w:qFormat/>
    <w:rsid w:val="00BE0F92"/>
    <w:pPr>
      <w:keepNext/>
      <w:keepLines/>
      <w:spacing w:before="40" w:line="264" w:lineRule="auto"/>
      <w:outlineLvl w:val="3"/>
    </w:pPr>
    <w:rPr>
      <w:rFonts w:asciiTheme="majorHAnsi" w:eastAsiaTheme="majorEastAsia" w:hAnsiTheme="majorHAnsi" w:cstheme="majorBidi"/>
      <w:sz w:val="22"/>
      <w:szCs w:val="22"/>
    </w:rPr>
  </w:style>
  <w:style w:type="paragraph" w:styleId="Heading5">
    <w:name w:val="heading 5"/>
    <w:aliases w:val="Heading 5 NamaPenulis"/>
    <w:basedOn w:val="Normal"/>
    <w:next w:val="Normal"/>
    <w:link w:val="Heading5Char"/>
    <w:uiPriority w:val="9"/>
    <w:unhideWhenUsed/>
    <w:qFormat/>
    <w:rsid w:val="00D439EB"/>
    <w:pPr>
      <w:keepNext/>
      <w:keepLines/>
      <w:spacing w:before="120" w:after="120"/>
      <w:outlineLvl w:val="4"/>
    </w:pPr>
    <w:rPr>
      <w:rFonts w:asciiTheme="majorHAnsi" w:eastAsiaTheme="majorEastAsia" w:hAnsiTheme="majorHAnsi" w:cstheme="majorBidi"/>
      <w:b/>
      <w:sz w:val="20"/>
    </w:rPr>
  </w:style>
  <w:style w:type="paragraph" w:styleId="Heading6">
    <w:name w:val="heading 6"/>
    <w:aliases w:val="Heading 6AlamatPenulis"/>
    <w:basedOn w:val="Normal"/>
    <w:next w:val="Normal"/>
    <w:link w:val="Heading6Char"/>
    <w:uiPriority w:val="9"/>
    <w:unhideWhenUsed/>
    <w:qFormat/>
    <w:rsid w:val="00D439EB"/>
    <w:pPr>
      <w:keepNext/>
      <w:keepLines/>
      <w:outlineLvl w:val="5"/>
    </w:pPr>
    <w:rPr>
      <w:rFonts w:asciiTheme="majorHAnsi" w:eastAsiaTheme="majorEastAsia" w:hAnsiTheme="majorHAnsi" w:cstheme="majorBidi"/>
      <w:iCs/>
      <w:color w:val="000000" w:themeColor="text1"/>
      <w:sz w:val="20"/>
    </w:rPr>
  </w:style>
  <w:style w:type="paragraph" w:styleId="Heading7">
    <w:name w:val="heading 7"/>
    <w:basedOn w:val="Normal"/>
    <w:next w:val="Normal"/>
    <w:link w:val="Heading7Char"/>
    <w:uiPriority w:val="9"/>
    <w:semiHidden/>
    <w:unhideWhenUsed/>
    <w:qFormat/>
    <w:rsid w:val="00BE0F92"/>
    <w:pPr>
      <w:keepNext/>
      <w:keepLines/>
      <w:spacing w:before="40" w:line="264" w:lineRule="auto"/>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BE0F92"/>
    <w:pPr>
      <w:keepNext/>
      <w:keepLines/>
      <w:spacing w:before="40" w:line="264" w:lineRule="auto"/>
      <w:outlineLvl w:val="7"/>
    </w:pPr>
    <w:rPr>
      <w:rFonts w:asciiTheme="majorHAnsi" w:eastAsiaTheme="majorEastAsia" w:hAnsiTheme="majorHAnsi" w:cstheme="majorBidi"/>
      <w:b/>
      <w:bCs/>
      <w:color w:val="1F497D" w:themeColor="text2"/>
      <w:sz w:val="20"/>
    </w:rPr>
  </w:style>
  <w:style w:type="paragraph" w:styleId="Heading9">
    <w:name w:val="heading 9"/>
    <w:basedOn w:val="Normal"/>
    <w:next w:val="Normal"/>
    <w:link w:val="Heading9Char"/>
    <w:uiPriority w:val="9"/>
    <w:semiHidden/>
    <w:unhideWhenUsed/>
    <w:qFormat/>
    <w:rsid w:val="00BE0F92"/>
    <w:pPr>
      <w:keepNext/>
      <w:keepLines/>
      <w:spacing w:before="40" w:line="264" w:lineRule="auto"/>
      <w:outlineLvl w:val="8"/>
    </w:pPr>
    <w:rPr>
      <w:rFonts w:asciiTheme="majorHAnsi" w:eastAsiaTheme="majorEastAsia" w:hAnsiTheme="majorHAnsi" w:cstheme="majorBidi"/>
      <w:b/>
      <w:bCs/>
      <w:i/>
      <w:iCs/>
      <w:color w:val="1F497D" w:themeColor="text2"/>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1 JSH Char"/>
    <w:basedOn w:val="DefaultParagraphFont"/>
    <w:link w:val="Heading1"/>
    <w:uiPriority w:val="9"/>
    <w:rsid w:val="00AD288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Heading 2 JSH Char"/>
    <w:basedOn w:val="DefaultParagraphFont"/>
    <w:link w:val="Heading2"/>
    <w:uiPriority w:val="9"/>
    <w:rsid w:val="00231D5A"/>
    <w:rPr>
      <w:rFonts w:asciiTheme="majorHAnsi" w:eastAsiaTheme="majorEastAsia" w:hAnsiTheme="majorHAnsi" w:cstheme="majorBidi"/>
      <w:b/>
      <w:bCs/>
      <w:i/>
      <w:caps/>
      <w:szCs w:val="26"/>
    </w:rPr>
  </w:style>
  <w:style w:type="paragraph" w:styleId="BodyText">
    <w:name w:val="Body Text"/>
    <w:aliases w:val="Body Text JSH"/>
    <w:basedOn w:val="Normal"/>
    <w:link w:val="BodyTextChar"/>
    <w:uiPriority w:val="99"/>
    <w:unhideWhenUsed/>
    <w:rsid w:val="00807F4E"/>
    <w:pPr>
      <w:spacing w:after="60"/>
      <w:jc w:val="both"/>
    </w:pPr>
    <w:rPr>
      <w:rFonts w:ascii="Cambria" w:hAnsi="Cambria"/>
      <w:sz w:val="20"/>
    </w:rPr>
  </w:style>
  <w:style w:type="character" w:customStyle="1" w:styleId="BodyTextChar">
    <w:name w:val="Body Text Char"/>
    <w:aliases w:val="Body Text JSH Char"/>
    <w:basedOn w:val="DefaultParagraphFont"/>
    <w:link w:val="BodyText"/>
    <w:uiPriority w:val="99"/>
    <w:rsid w:val="00807F4E"/>
    <w:rPr>
      <w:rFonts w:ascii="Cambria" w:hAnsi="Cambria"/>
    </w:rPr>
  </w:style>
  <w:style w:type="character" w:customStyle="1" w:styleId="Heading3Char">
    <w:name w:val="Heading 3 Char"/>
    <w:aliases w:val="Heading 3 JSH Char"/>
    <w:basedOn w:val="DefaultParagraphFont"/>
    <w:link w:val="Heading3"/>
    <w:uiPriority w:val="9"/>
    <w:rsid w:val="00807F4E"/>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BE0F92"/>
    <w:rPr>
      <w:rFonts w:asciiTheme="majorHAnsi" w:eastAsiaTheme="majorEastAsia" w:hAnsiTheme="majorHAnsi" w:cstheme="majorBidi"/>
      <w:sz w:val="22"/>
      <w:szCs w:val="22"/>
    </w:rPr>
  </w:style>
  <w:style w:type="character" w:customStyle="1" w:styleId="Heading5Char">
    <w:name w:val="Heading 5 Char"/>
    <w:aliases w:val="Heading 5 NamaPenulis Char"/>
    <w:basedOn w:val="DefaultParagraphFont"/>
    <w:link w:val="Heading5"/>
    <w:uiPriority w:val="9"/>
    <w:rsid w:val="00D439EB"/>
    <w:rPr>
      <w:rFonts w:asciiTheme="majorHAnsi" w:eastAsiaTheme="majorEastAsia" w:hAnsiTheme="majorHAnsi" w:cstheme="majorBidi"/>
      <w:b/>
    </w:rPr>
  </w:style>
  <w:style w:type="character" w:customStyle="1" w:styleId="Heading6Char">
    <w:name w:val="Heading 6 Char"/>
    <w:aliases w:val="Heading 6AlamatPenulis Char"/>
    <w:basedOn w:val="DefaultParagraphFont"/>
    <w:link w:val="Heading6"/>
    <w:uiPriority w:val="9"/>
    <w:rsid w:val="00D439EB"/>
    <w:rPr>
      <w:rFonts w:asciiTheme="majorHAnsi" w:eastAsiaTheme="majorEastAsia" w:hAnsiTheme="majorHAnsi" w:cstheme="majorBidi"/>
      <w:iCs/>
      <w:color w:val="000000" w:themeColor="text1"/>
    </w:rPr>
  </w:style>
  <w:style w:type="character" w:customStyle="1" w:styleId="Heading7Char">
    <w:name w:val="Heading 7 Char"/>
    <w:basedOn w:val="DefaultParagraphFont"/>
    <w:link w:val="Heading7"/>
    <w:uiPriority w:val="9"/>
    <w:semiHidden/>
    <w:rsid w:val="00BE0F92"/>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BE0F92"/>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BE0F92"/>
    <w:rPr>
      <w:rFonts w:asciiTheme="majorHAnsi" w:eastAsiaTheme="majorEastAsia" w:hAnsiTheme="majorHAnsi" w:cstheme="majorBidi"/>
      <w:b/>
      <w:bCs/>
      <w:i/>
      <w:iCs/>
      <w:color w:val="1F497D" w:themeColor="text2"/>
    </w:rPr>
  </w:style>
  <w:style w:type="paragraph" w:customStyle="1" w:styleId="Lamp">
    <w:name w:val="Lamp"/>
    <w:basedOn w:val="Normal"/>
    <w:link w:val="LampChar"/>
    <w:autoRedefine/>
    <w:qFormat/>
    <w:rsid w:val="00111B2C"/>
    <w:pPr>
      <w:tabs>
        <w:tab w:val="left" w:pos="1247"/>
      </w:tabs>
      <w:spacing w:after="120"/>
      <w:ind w:left="1418" w:hanging="1418"/>
      <w:jc w:val="both"/>
    </w:pPr>
    <w:rPr>
      <w:szCs w:val="24"/>
    </w:rPr>
  </w:style>
  <w:style w:type="character" w:customStyle="1" w:styleId="LampChar">
    <w:name w:val="Lamp Char"/>
    <w:basedOn w:val="DefaultParagraphFont"/>
    <w:link w:val="Lamp"/>
    <w:rsid w:val="00111B2C"/>
    <w:rPr>
      <w:sz w:val="24"/>
      <w:szCs w:val="24"/>
    </w:rPr>
  </w:style>
  <w:style w:type="paragraph" w:styleId="BodyTextIndent2">
    <w:name w:val="Body Text Indent 2"/>
    <w:basedOn w:val="Normal"/>
    <w:link w:val="BodyTextIndent2Char"/>
    <w:uiPriority w:val="99"/>
    <w:semiHidden/>
    <w:unhideWhenUsed/>
    <w:rsid w:val="000F770C"/>
    <w:pPr>
      <w:spacing w:after="120" w:line="480" w:lineRule="auto"/>
      <w:ind w:left="360"/>
    </w:pPr>
  </w:style>
  <w:style w:type="character" w:customStyle="1" w:styleId="BodyTextIndent2Char">
    <w:name w:val="Body Text Indent 2 Char"/>
    <w:basedOn w:val="DefaultParagraphFont"/>
    <w:link w:val="BodyTextIndent2"/>
    <w:uiPriority w:val="99"/>
    <w:semiHidden/>
    <w:rsid w:val="000F770C"/>
    <w:rPr>
      <w:rFonts w:ascii="Times New Roman" w:hAnsi="Times New Roman"/>
      <w:sz w:val="24"/>
      <w:lang w:val="id-ID"/>
    </w:rPr>
  </w:style>
  <w:style w:type="paragraph" w:customStyle="1" w:styleId="Gambar">
    <w:name w:val="Gambar"/>
    <w:basedOn w:val="BodyTextIndent2"/>
    <w:next w:val="Normal"/>
    <w:link w:val="GambarChar"/>
    <w:autoRedefine/>
    <w:rsid w:val="00111B2C"/>
    <w:pPr>
      <w:tabs>
        <w:tab w:val="left" w:pos="1247"/>
      </w:tabs>
      <w:spacing w:line="240" w:lineRule="auto"/>
      <w:ind w:left="1247" w:hanging="1247"/>
      <w:jc w:val="both"/>
    </w:pPr>
    <w:rPr>
      <w:rFonts w:eastAsia="Times New Roman"/>
      <w:szCs w:val="24"/>
    </w:rPr>
  </w:style>
  <w:style w:type="character" w:customStyle="1" w:styleId="GambarChar">
    <w:name w:val="Gambar Char"/>
    <w:basedOn w:val="DefaultParagraphFont"/>
    <w:link w:val="Gambar"/>
    <w:rsid w:val="00111B2C"/>
    <w:rPr>
      <w:rFonts w:ascii="Times New Roman" w:eastAsia="Times New Roman" w:hAnsi="Times New Roman" w:cs="Times New Roman"/>
      <w:sz w:val="24"/>
      <w:szCs w:val="24"/>
    </w:rPr>
  </w:style>
  <w:style w:type="paragraph" w:customStyle="1" w:styleId="Style2sp">
    <w:name w:val="Style2sp"/>
    <w:basedOn w:val="Normal"/>
    <w:link w:val="Style2spChar"/>
    <w:rsid w:val="00111B2C"/>
    <w:pPr>
      <w:widowControl w:val="0"/>
      <w:autoSpaceDE w:val="0"/>
      <w:autoSpaceDN w:val="0"/>
      <w:adjustRightInd w:val="0"/>
      <w:spacing w:line="480" w:lineRule="auto"/>
      <w:ind w:firstLine="567"/>
      <w:jc w:val="both"/>
    </w:pPr>
    <w:rPr>
      <w:rFonts w:eastAsia="Times New Roman"/>
      <w:noProof/>
      <w:szCs w:val="24"/>
      <w:lang w:val="id-ID"/>
    </w:rPr>
  </w:style>
  <w:style w:type="character" w:customStyle="1" w:styleId="Style2spChar">
    <w:name w:val="Style2sp Char"/>
    <w:basedOn w:val="DefaultParagraphFont"/>
    <w:link w:val="Style2sp"/>
    <w:rsid w:val="00111B2C"/>
    <w:rPr>
      <w:rFonts w:ascii="Times New Roman" w:eastAsia="Times New Roman" w:hAnsi="Times New Roman" w:cs="Times New Roman"/>
      <w:noProof/>
      <w:sz w:val="24"/>
      <w:szCs w:val="24"/>
      <w:lang w:val="id-ID"/>
    </w:rPr>
  </w:style>
  <w:style w:type="paragraph" w:customStyle="1" w:styleId="Style15sp">
    <w:name w:val="Style15sp"/>
    <w:basedOn w:val="Normal"/>
    <w:link w:val="Style15spChar"/>
    <w:uiPriority w:val="99"/>
    <w:rsid w:val="00111B2C"/>
    <w:pPr>
      <w:widowControl w:val="0"/>
      <w:autoSpaceDE w:val="0"/>
      <w:autoSpaceDN w:val="0"/>
      <w:adjustRightInd w:val="0"/>
      <w:spacing w:line="360" w:lineRule="auto"/>
      <w:ind w:firstLine="567"/>
      <w:jc w:val="both"/>
    </w:pPr>
    <w:rPr>
      <w:rFonts w:eastAsia="Times New Roman" w:cs="Arial"/>
      <w:color w:val="000000"/>
      <w:szCs w:val="24"/>
    </w:rPr>
  </w:style>
  <w:style w:type="character" w:customStyle="1" w:styleId="Style15spChar">
    <w:name w:val="Style15sp Char"/>
    <w:basedOn w:val="DefaultParagraphFont"/>
    <w:link w:val="Style15sp"/>
    <w:uiPriority w:val="99"/>
    <w:locked/>
    <w:rsid w:val="00111B2C"/>
    <w:rPr>
      <w:rFonts w:eastAsia="Times New Roman" w:cs="Arial"/>
      <w:color w:val="000000"/>
      <w:sz w:val="24"/>
      <w:szCs w:val="24"/>
    </w:rPr>
  </w:style>
  <w:style w:type="paragraph" w:customStyle="1" w:styleId="Style1NTD">
    <w:name w:val="Style1NTD"/>
    <w:basedOn w:val="BodyText"/>
    <w:link w:val="Style1NTDChar"/>
    <w:autoRedefine/>
    <w:rsid w:val="00111B2C"/>
    <w:pPr>
      <w:spacing w:after="0" w:line="300" w:lineRule="exact"/>
      <w:ind w:firstLine="567"/>
    </w:pPr>
    <w:rPr>
      <w:rFonts w:asciiTheme="majorHAnsi" w:eastAsiaTheme="majorEastAsia" w:hAnsiTheme="majorHAnsi" w:cstheme="majorBidi"/>
      <w:noProof/>
      <w:sz w:val="22"/>
      <w:lang w:val="id-ID" w:bidi="en-US"/>
    </w:rPr>
  </w:style>
  <w:style w:type="character" w:customStyle="1" w:styleId="Style1NTDChar">
    <w:name w:val="Style1NTD Char"/>
    <w:basedOn w:val="DefaultParagraphFont"/>
    <w:link w:val="Style1NTD"/>
    <w:rsid w:val="00111B2C"/>
    <w:rPr>
      <w:rFonts w:asciiTheme="majorHAnsi" w:eastAsiaTheme="majorEastAsia" w:hAnsiTheme="majorHAnsi" w:cstheme="majorBidi"/>
      <w:noProof/>
      <w:sz w:val="22"/>
      <w:lang w:val="id-ID" w:bidi="en-US"/>
    </w:rPr>
  </w:style>
  <w:style w:type="paragraph" w:customStyle="1" w:styleId="TabelJSH">
    <w:name w:val="TabelJSH"/>
    <w:basedOn w:val="Gambar"/>
    <w:next w:val="Alinea1JSH"/>
    <w:link w:val="TabelJSHChar"/>
    <w:autoRedefine/>
    <w:uiPriority w:val="99"/>
    <w:qFormat/>
    <w:rsid w:val="003C5A02"/>
    <w:pPr>
      <w:tabs>
        <w:tab w:val="clear" w:pos="1247"/>
      </w:tabs>
      <w:spacing w:before="200"/>
      <w:ind w:left="850" w:hanging="850"/>
    </w:pPr>
    <w:rPr>
      <w:rFonts w:ascii="Cambria" w:hAnsi="Cambria"/>
      <w:lang w:val="id-ID"/>
    </w:rPr>
  </w:style>
  <w:style w:type="paragraph" w:customStyle="1" w:styleId="Alinea1JSH">
    <w:name w:val="Alinea1JSH"/>
    <w:basedOn w:val="BodyText"/>
    <w:next w:val="Alinea2JSH"/>
    <w:link w:val="Alinea1JSHChar"/>
    <w:autoRedefine/>
    <w:qFormat/>
    <w:rsid w:val="003C5A02"/>
    <w:rPr>
      <w:sz w:val="24"/>
    </w:rPr>
  </w:style>
  <w:style w:type="paragraph" w:customStyle="1" w:styleId="Alinea2JSH">
    <w:name w:val="Alinea2JSH"/>
    <w:basedOn w:val="BodyText"/>
    <w:autoRedefine/>
    <w:qFormat/>
    <w:rsid w:val="00F50410"/>
    <w:pPr>
      <w:ind w:firstLine="426"/>
    </w:pPr>
    <w:rPr>
      <w:rFonts w:asciiTheme="majorHAnsi" w:hAnsiTheme="majorHAnsi"/>
      <w:sz w:val="24"/>
    </w:rPr>
  </w:style>
  <w:style w:type="character" w:customStyle="1" w:styleId="Alinea1JSHChar">
    <w:name w:val="Alinea1JSH Char"/>
    <w:basedOn w:val="BodyTextChar"/>
    <w:link w:val="Alinea1JSH"/>
    <w:rsid w:val="003C5A02"/>
    <w:rPr>
      <w:rFonts w:ascii="Cambria" w:hAnsi="Cambria"/>
      <w:sz w:val="24"/>
    </w:rPr>
  </w:style>
  <w:style w:type="character" w:customStyle="1" w:styleId="TabelJSHChar">
    <w:name w:val="TabelJSH Char"/>
    <w:basedOn w:val="GambarChar"/>
    <w:link w:val="TabelJSH"/>
    <w:uiPriority w:val="99"/>
    <w:rsid w:val="003C5A02"/>
    <w:rPr>
      <w:rFonts w:ascii="Cambria" w:eastAsia="Times New Roman" w:hAnsi="Cambria" w:cs="Times New Roman"/>
      <w:sz w:val="24"/>
      <w:szCs w:val="24"/>
      <w:lang w:val="id-ID"/>
    </w:rPr>
  </w:style>
  <w:style w:type="paragraph" w:styleId="ListParagraph">
    <w:name w:val="List Paragraph"/>
    <w:basedOn w:val="Normal"/>
    <w:link w:val="ListParagraphChar"/>
    <w:uiPriority w:val="34"/>
    <w:qFormat/>
    <w:rsid w:val="00111B2C"/>
    <w:pPr>
      <w:ind w:left="720"/>
      <w:contextualSpacing/>
    </w:pPr>
  </w:style>
  <w:style w:type="character" w:customStyle="1" w:styleId="ListParagraphChar">
    <w:name w:val="List Paragraph Char"/>
    <w:link w:val="ListParagraph"/>
    <w:uiPriority w:val="34"/>
    <w:locked/>
    <w:rsid w:val="00BE0F92"/>
    <w:rPr>
      <w:sz w:val="24"/>
    </w:rPr>
  </w:style>
  <w:style w:type="character" w:styleId="Hyperlink">
    <w:name w:val="Hyperlink"/>
    <w:basedOn w:val="DefaultParagraphFont"/>
    <w:uiPriority w:val="99"/>
    <w:unhideWhenUsed/>
    <w:rsid w:val="00B85D90"/>
    <w:rPr>
      <w:color w:val="0000FF" w:themeColor="hyperlink"/>
      <w:u w:val="single"/>
    </w:rPr>
  </w:style>
  <w:style w:type="table" w:styleId="TableGrid">
    <w:name w:val="Table Grid"/>
    <w:basedOn w:val="TableNormal"/>
    <w:uiPriority w:val="59"/>
    <w:rsid w:val="00D603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D6037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E65703"/>
    <w:pPr>
      <w:tabs>
        <w:tab w:val="center" w:pos="4680"/>
        <w:tab w:val="right" w:pos="9360"/>
      </w:tabs>
    </w:pPr>
  </w:style>
  <w:style w:type="character" w:customStyle="1" w:styleId="HeaderChar">
    <w:name w:val="Header Char"/>
    <w:basedOn w:val="DefaultParagraphFont"/>
    <w:link w:val="Header"/>
    <w:uiPriority w:val="99"/>
    <w:rsid w:val="00E65703"/>
    <w:rPr>
      <w:sz w:val="24"/>
    </w:rPr>
  </w:style>
  <w:style w:type="paragraph" w:styleId="Footer">
    <w:name w:val="footer"/>
    <w:basedOn w:val="Normal"/>
    <w:link w:val="FooterChar"/>
    <w:uiPriority w:val="99"/>
    <w:unhideWhenUsed/>
    <w:rsid w:val="00E65703"/>
    <w:pPr>
      <w:tabs>
        <w:tab w:val="center" w:pos="4680"/>
        <w:tab w:val="right" w:pos="9360"/>
      </w:tabs>
    </w:pPr>
  </w:style>
  <w:style w:type="character" w:customStyle="1" w:styleId="FooterChar">
    <w:name w:val="Footer Char"/>
    <w:basedOn w:val="DefaultParagraphFont"/>
    <w:link w:val="Footer"/>
    <w:uiPriority w:val="99"/>
    <w:rsid w:val="00E65703"/>
    <w:rPr>
      <w:sz w:val="24"/>
    </w:rPr>
  </w:style>
  <w:style w:type="character" w:styleId="CommentReference">
    <w:name w:val="annotation reference"/>
    <w:basedOn w:val="DefaultParagraphFont"/>
    <w:uiPriority w:val="99"/>
    <w:semiHidden/>
    <w:unhideWhenUsed/>
    <w:rsid w:val="006D2B87"/>
    <w:rPr>
      <w:sz w:val="16"/>
      <w:szCs w:val="16"/>
    </w:rPr>
  </w:style>
  <w:style w:type="paragraph" w:styleId="CommentText">
    <w:name w:val="annotation text"/>
    <w:basedOn w:val="Normal"/>
    <w:link w:val="CommentTextChar"/>
    <w:uiPriority w:val="99"/>
    <w:semiHidden/>
    <w:unhideWhenUsed/>
    <w:rsid w:val="006D2B87"/>
    <w:rPr>
      <w:sz w:val="20"/>
    </w:rPr>
  </w:style>
  <w:style w:type="character" w:customStyle="1" w:styleId="CommentTextChar">
    <w:name w:val="Comment Text Char"/>
    <w:basedOn w:val="DefaultParagraphFont"/>
    <w:link w:val="CommentText"/>
    <w:uiPriority w:val="99"/>
    <w:semiHidden/>
    <w:rsid w:val="006D2B87"/>
  </w:style>
  <w:style w:type="paragraph" w:styleId="CommentSubject">
    <w:name w:val="annotation subject"/>
    <w:basedOn w:val="CommentText"/>
    <w:next w:val="CommentText"/>
    <w:link w:val="CommentSubjectChar"/>
    <w:uiPriority w:val="99"/>
    <w:semiHidden/>
    <w:unhideWhenUsed/>
    <w:rsid w:val="006D2B87"/>
    <w:rPr>
      <w:b/>
      <w:bCs/>
    </w:rPr>
  </w:style>
  <w:style w:type="character" w:customStyle="1" w:styleId="CommentSubjectChar">
    <w:name w:val="Comment Subject Char"/>
    <w:basedOn w:val="CommentTextChar"/>
    <w:link w:val="CommentSubject"/>
    <w:uiPriority w:val="99"/>
    <w:semiHidden/>
    <w:rsid w:val="006D2B87"/>
    <w:rPr>
      <w:b/>
      <w:bCs/>
    </w:rPr>
  </w:style>
  <w:style w:type="paragraph" w:styleId="BalloonText">
    <w:name w:val="Balloon Text"/>
    <w:basedOn w:val="Normal"/>
    <w:link w:val="BalloonTextChar"/>
    <w:uiPriority w:val="99"/>
    <w:semiHidden/>
    <w:unhideWhenUsed/>
    <w:rsid w:val="006D2B87"/>
    <w:rPr>
      <w:rFonts w:ascii="Tahoma" w:hAnsi="Tahoma" w:cs="Tahoma"/>
      <w:sz w:val="16"/>
      <w:szCs w:val="16"/>
    </w:rPr>
  </w:style>
  <w:style w:type="character" w:customStyle="1" w:styleId="BalloonTextChar">
    <w:name w:val="Balloon Text Char"/>
    <w:basedOn w:val="DefaultParagraphFont"/>
    <w:link w:val="BalloonText"/>
    <w:uiPriority w:val="99"/>
    <w:semiHidden/>
    <w:rsid w:val="006D2B87"/>
    <w:rPr>
      <w:rFonts w:ascii="Tahoma" w:hAnsi="Tahoma" w:cs="Tahoma"/>
      <w:sz w:val="16"/>
      <w:szCs w:val="16"/>
    </w:rPr>
  </w:style>
  <w:style w:type="paragraph" w:customStyle="1" w:styleId="Default">
    <w:name w:val="Default"/>
    <w:rsid w:val="00F117C7"/>
    <w:pPr>
      <w:autoSpaceDE w:val="0"/>
      <w:autoSpaceDN w:val="0"/>
      <w:adjustRightInd w:val="0"/>
    </w:pPr>
    <w:rPr>
      <w:rFonts w:ascii="Cambria" w:hAnsi="Cambria" w:cs="Cambria"/>
      <w:color w:val="000000"/>
      <w:sz w:val="24"/>
      <w:szCs w:val="24"/>
    </w:rPr>
  </w:style>
  <w:style w:type="paragraph" w:customStyle="1" w:styleId="RefJSH">
    <w:name w:val="RefJSH"/>
    <w:basedOn w:val="Normal"/>
    <w:link w:val="RefJSHChar"/>
    <w:autoRedefine/>
    <w:uiPriority w:val="99"/>
    <w:qFormat/>
    <w:rsid w:val="003C5A02"/>
    <w:pPr>
      <w:ind w:left="284" w:hanging="284"/>
      <w:jc w:val="both"/>
    </w:pPr>
    <w:rPr>
      <w:rFonts w:ascii="Cambria" w:eastAsia="Times New Roman" w:hAnsi="Cambria"/>
      <w:szCs w:val="22"/>
      <w:lang w:val="id-ID"/>
    </w:rPr>
  </w:style>
  <w:style w:type="character" w:customStyle="1" w:styleId="RefJSHChar">
    <w:name w:val="RefJSH Char"/>
    <w:basedOn w:val="DefaultParagraphFont"/>
    <w:link w:val="RefJSH"/>
    <w:uiPriority w:val="99"/>
    <w:locked/>
    <w:rsid w:val="003C5A02"/>
    <w:rPr>
      <w:rFonts w:ascii="Cambria" w:eastAsia="Times New Roman" w:hAnsi="Cambria"/>
      <w:sz w:val="24"/>
      <w:szCs w:val="22"/>
      <w:lang w:val="id-ID"/>
    </w:rPr>
  </w:style>
  <w:style w:type="paragraph" w:styleId="NormalIndent">
    <w:name w:val="Normal Indent"/>
    <w:basedOn w:val="Normal"/>
    <w:rsid w:val="008C1F95"/>
    <w:pPr>
      <w:widowControl w:val="0"/>
      <w:ind w:left="851"/>
      <w:jc w:val="both"/>
    </w:pPr>
    <w:rPr>
      <w:rFonts w:ascii="Century" w:eastAsia="MS Mincho" w:hAnsi="Century"/>
      <w:kern w:val="2"/>
      <w:sz w:val="21"/>
      <w:szCs w:val="24"/>
      <w:lang w:eastAsia="ja-JP"/>
    </w:rPr>
  </w:style>
  <w:style w:type="character" w:styleId="IntenseReference">
    <w:name w:val="Intense Reference"/>
    <w:basedOn w:val="DefaultParagraphFont"/>
    <w:uiPriority w:val="32"/>
    <w:qFormat/>
    <w:rsid w:val="00111B2C"/>
    <w:rPr>
      <w:b/>
      <w:bCs/>
      <w:smallCaps/>
      <w:color w:val="C0504D" w:themeColor="accent2"/>
      <w:spacing w:val="5"/>
      <w:u w:val="single"/>
    </w:rPr>
  </w:style>
  <w:style w:type="table" w:customStyle="1" w:styleId="LightShading2">
    <w:name w:val="Light Shading2"/>
    <w:basedOn w:val="TableNormal"/>
    <w:uiPriority w:val="60"/>
    <w:rsid w:val="00AF5FEE"/>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IntenseQuote">
    <w:name w:val="Intense Quote"/>
    <w:basedOn w:val="Normal"/>
    <w:next w:val="Normal"/>
    <w:link w:val="IntenseQuoteChar"/>
    <w:uiPriority w:val="30"/>
    <w:qFormat/>
    <w:rsid w:val="001908E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908EE"/>
    <w:rPr>
      <w:b/>
      <w:bCs/>
      <w:i/>
      <w:iCs/>
      <w:color w:val="4F81BD" w:themeColor="accent1"/>
      <w:sz w:val="24"/>
    </w:rPr>
  </w:style>
  <w:style w:type="paragraph" w:styleId="Quote">
    <w:name w:val="Quote"/>
    <w:aliases w:val="Keyword JSH"/>
    <w:basedOn w:val="Normal"/>
    <w:next w:val="Normal"/>
    <w:link w:val="QuoteChar"/>
    <w:uiPriority w:val="29"/>
    <w:qFormat/>
    <w:rsid w:val="001908EE"/>
    <w:pPr>
      <w:jc w:val="both"/>
    </w:pPr>
    <w:rPr>
      <w:rFonts w:ascii="Cambria" w:hAnsi="Cambria"/>
      <w:i/>
      <w:iCs/>
      <w:color w:val="000000" w:themeColor="text1"/>
      <w:sz w:val="20"/>
    </w:rPr>
  </w:style>
  <w:style w:type="character" w:customStyle="1" w:styleId="QuoteChar">
    <w:name w:val="Quote Char"/>
    <w:aliases w:val="Keyword JSH Char"/>
    <w:basedOn w:val="DefaultParagraphFont"/>
    <w:link w:val="Quote"/>
    <w:uiPriority w:val="29"/>
    <w:rsid w:val="001908EE"/>
    <w:rPr>
      <w:rFonts w:ascii="Cambria" w:hAnsi="Cambria"/>
      <w:i/>
      <w:iCs/>
      <w:color w:val="000000" w:themeColor="text1"/>
    </w:rPr>
  </w:style>
  <w:style w:type="paragraph" w:customStyle="1" w:styleId="Tajuk1JSH">
    <w:name w:val="Tajuk1JSH"/>
    <w:basedOn w:val="Heading1"/>
    <w:autoRedefine/>
    <w:qFormat/>
    <w:rsid w:val="003252DF"/>
    <w:pPr>
      <w:spacing w:before="240" w:after="120"/>
      <w:ind w:left="567" w:hanging="567"/>
      <w:jc w:val="center"/>
    </w:pPr>
    <w:rPr>
      <w:rFonts w:ascii="Cambria" w:hAnsi="Cambria"/>
      <w:color w:val="auto"/>
      <w:sz w:val="24"/>
      <w:szCs w:val="22"/>
    </w:rPr>
  </w:style>
  <w:style w:type="paragraph" w:customStyle="1" w:styleId="Alinea1miringJSH">
    <w:name w:val="Alinea1 miring JSH"/>
    <w:basedOn w:val="BodyText"/>
    <w:next w:val="Tajuk1JSH"/>
    <w:autoRedefine/>
    <w:qFormat/>
    <w:rsid w:val="00D30B85"/>
    <w:rPr>
      <w:i/>
    </w:rPr>
  </w:style>
  <w:style w:type="paragraph" w:customStyle="1" w:styleId="TAJUK3JSH">
    <w:name w:val="TAJUK 3 JSH"/>
    <w:basedOn w:val="Heading3"/>
    <w:link w:val="TAJUK3JSHChar"/>
    <w:autoRedefine/>
    <w:qFormat/>
    <w:rsid w:val="003C5A02"/>
    <w:rPr>
      <w:sz w:val="24"/>
    </w:rPr>
  </w:style>
  <w:style w:type="character" w:customStyle="1" w:styleId="TAJUK3JSHChar">
    <w:name w:val="TAJUK 3 JSH Char"/>
    <w:basedOn w:val="Heading3Char"/>
    <w:link w:val="TAJUK3JSH"/>
    <w:rsid w:val="003C5A02"/>
    <w:rPr>
      <w:rFonts w:asciiTheme="majorHAnsi" w:eastAsiaTheme="majorEastAsia" w:hAnsiTheme="majorHAnsi" w:cstheme="majorBidi"/>
      <w:b/>
      <w:bCs/>
      <w:color w:val="000000" w:themeColor="text1"/>
      <w:sz w:val="24"/>
    </w:rPr>
  </w:style>
  <w:style w:type="paragraph" w:customStyle="1" w:styleId="NamaPenulis">
    <w:name w:val="NamaPenulis"/>
    <w:basedOn w:val="Heading5"/>
    <w:link w:val="NamaPenulisChar"/>
    <w:autoRedefine/>
    <w:qFormat/>
    <w:rsid w:val="00420903"/>
    <w:pPr>
      <w:spacing w:before="0"/>
      <w:jc w:val="center"/>
    </w:pPr>
    <w:rPr>
      <w:b w:val="0"/>
      <w:sz w:val="22"/>
      <w:szCs w:val="22"/>
      <w:lang w:val="id-ID"/>
    </w:rPr>
  </w:style>
  <w:style w:type="character" w:customStyle="1" w:styleId="NamaPenulisChar">
    <w:name w:val="NamaPenulis Char"/>
    <w:basedOn w:val="Heading5Char"/>
    <w:link w:val="NamaPenulis"/>
    <w:rsid w:val="00420903"/>
    <w:rPr>
      <w:rFonts w:asciiTheme="majorHAnsi" w:eastAsiaTheme="majorEastAsia" w:hAnsiTheme="majorHAnsi" w:cstheme="majorBidi"/>
      <w:b/>
      <w:sz w:val="22"/>
      <w:szCs w:val="22"/>
      <w:lang w:val="id-ID"/>
    </w:rPr>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
    <w:basedOn w:val="Normal"/>
    <w:link w:val="FootnoteTextChar"/>
    <w:unhideWhenUsed/>
    <w:rsid w:val="007E23CE"/>
    <w:rPr>
      <w:sz w:val="20"/>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
    <w:basedOn w:val="DefaultParagraphFont"/>
    <w:link w:val="FootnoteText"/>
    <w:rsid w:val="007E23CE"/>
  </w:style>
  <w:style w:type="character" w:styleId="FootnoteReference">
    <w:name w:val="footnote reference"/>
    <w:basedOn w:val="DefaultParagraphFont"/>
    <w:uiPriority w:val="99"/>
    <w:unhideWhenUsed/>
    <w:rsid w:val="007E23CE"/>
    <w:rPr>
      <w:vertAlign w:val="superscript"/>
    </w:rPr>
  </w:style>
  <w:style w:type="paragraph" w:styleId="EndnoteText">
    <w:name w:val="endnote text"/>
    <w:basedOn w:val="Normal"/>
    <w:link w:val="EndnoteTextChar"/>
    <w:uiPriority w:val="99"/>
    <w:semiHidden/>
    <w:unhideWhenUsed/>
    <w:rsid w:val="007E23CE"/>
    <w:rPr>
      <w:sz w:val="20"/>
    </w:rPr>
  </w:style>
  <w:style w:type="character" w:customStyle="1" w:styleId="EndnoteTextChar">
    <w:name w:val="Endnote Text Char"/>
    <w:basedOn w:val="DefaultParagraphFont"/>
    <w:link w:val="EndnoteText"/>
    <w:uiPriority w:val="99"/>
    <w:semiHidden/>
    <w:rsid w:val="007E23CE"/>
  </w:style>
  <w:style w:type="character" w:styleId="EndnoteReference">
    <w:name w:val="endnote reference"/>
    <w:basedOn w:val="DefaultParagraphFont"/>
    <w:uiPriority w:val="99"/>
    <w:semiHidden/>
    <w:unhideWhenUsed/>
    <w:rsid w:val="007E23CE"/>
    <w:rPr>
      <w:vertAlign w:val="superscript"/>
    </w:rPr>
  </w:style>
  <w:style w:type="paragraph" w:customStyle="1" w:styleId="TajukmiringJSH">
    <w:name w:val="TajukmiringJSH"/>
    <w:basedOn w:val="Heading2"/>
    <w:link w:val="TajukmiringJSHChar"/>
    <w:autoRedefine/>
    <w:qFormat/>
    <w:rsid w:val="00420903"/>
    <w:pPr>
      <w:jc w:val="center"/>
    </w:pPr>
    <w:rPr>
      <w:i w:val="0"/>
      <w:sz w:val="24"/>
      <w:szCs w:val="24"/>
    </w:rPr>
  </w:style>
  <w:style w:type="character" w:customStyle="1" w:styleId="TajukmiringJSHChar">
    <w:name w:val="TajukmiringJSH Char"/>
    <w:basedOn w:val="Heading2Char"/>
    <w:link w:val="TajukmiringJSH"/>
    <w:rsid w:val="00420903"/>
    <w:rPr>
      <w:rFonts w:asciiTheme="majorHAnsi" w:eastAsiaTheme="majorEastAsia" w:hAnsiTheme="majorHAnsi" w:cstheme="majorBidi"/>
      <w:b/>
      <w:bCs/>
      <w:i/>
      <w:caps/>
      <w:sz w:val="24"/>
      <w:szCs w:val="24"/>
    </w:rPr>
  </w:style>
  <w:style w:type="character" w:styleId="PlaceholderText">
    <w:name w:val="Placeholder Text"/>
    <w:basedOn w:val="DefaultParagraphFont"/>
    <w:uiPriority w:val="99"/>
    <w:semiHidden/>
    <w:rsid w:val="009634F6"/>
    <w:rPr>
      <w:color w:val="808080"/>
    </w:rPr>
  </w:style>
  <w:style w:type="character" w:customStyle="1" w:styleId="JJSH">
    <w:name w:val="JJSH"/>
    <w:basedOn w:val="DefaultParagraphFont"/>
    <w:uiPriority w:val="1"/>
    <w:qFormat/>
    <w:rsid w:val="009634F6"/>
    <w:rPr>
      <w:rFonts w:ascii="Cambria" w:hAnsi="Cambria"/>
      <w:b/>
      <w:caps/>
      <w:dstrike w:val="0"/>
      <w:sz w:val="22"/>
      <w:vertAlign w:val="baseline"/>
    </w:rPr>
  </w:style>
  <w:style w:type="paragraph" w:customStyle="1" w:styleId="JJP">
    <w:name w:val="JJP"/>
    <w:basedOn w:val="Heading1"/>
    <w:autoRedefine/>
    <w:qFormat/>
    <w:rsid w:val="003C41B2"/>
    <w:pPr>
      <w:spacing w:before="0" w:after="240"/>
      <w:jc w:val="center"/>
    </w:pPr>
    <w:rPr>
      <w:rFonts w:eastAsiaTheme="minorHAnsi" w:cs="Times New Roman"/>
      <w:bCs w:val="0"/>
      <w:color w:val="auto"/>
    </w:rPr>
  </w:style>
  <w:style w:type="paragraph" w:customStyle="1" w:styleId="GbrJSH">
    <w:name w:val="GbrJSH"/>
    <w:basedOn w:val="Gambar"/>
    <w:link w:val="GbrJSHChar"/>
    <w:autoRedefine/>
    <w:qFormat/>
    <w:rsid w:val="003C5A02"/>
    <w:pPr>
      <w:tabs>
        <w:tab w:val="left" w:pos="851"/>
      </w:tabs>
      <w:spacing w:before="120"/>
      <w:ind w:left="850" w:hanging="850"/>
    </w:pPr>
    <w:rPr>
      <w:rFonts w:ascii="Cambria" w:hAnsi="Cambria"/>
      <w:lang w:val="id-ID"/>
    </w:rPr>
  </w:style>
  <w:style w:type="character" w:customStyle="1" w:styleId="GbrJSHChar">
    <w:name w:val="GbrJSH Char"/>
    <w:basedOn w:val="GambarChar"/>
    <w:link w:val="GbrJSH"/>
    <w:rsid w:val="003C5A02"/>
    <w:rPr>
      <w:rFonts w:ascii="Cambria" w:eastAsia="Times New Roman" w:hAnsi="Cambria" w:cs="Times New Roman"/>
      <w:sz w:val="24"/>
      <w:szCs w:val="24"/>
      <w:lang w:val="id-ID"/>
    </w:rPr>
  </w:style>
  <w:style w:type="paragraph" w:customStyle="1" w:styleId="KetTabelJHS">
    <w:name w:val="KetTabelJHS"/>
    <w:basedOn w:val="Alinea1JSH"/>
    <w:autoRedefine/>
    <w:qFormat/>
    <w:rsid w:val="003C5A02"/>
    <w:rPr>
      <w:sz w:val="22"/>
      <w:szCs w:val="22"/>
      <w:lang w:val="id-ID"/>
    </w:rPr>
  </w:style>
  <w:style w:type="paragraph" w:styleId="NoSpacing">
    <w:name w:val="No Spacing"/>
    <w:uiPriority w:val="1"/>
    <w:qFormat/>
    <w:rsid w:val="00420903"/>
    <w:rPr>
      <w:sz w:val="24"/>
    </w:rPr>
  </w:style>
  <w:style w:type="paragraph" w:customStyle="1" w:styleId="ReffJSH">
    <w:name w:val="ReffJSH"/>
    <w:basedOn w:val="Normal"/>
    <w:link w:val="ReffJSHChar"/>
    <w:autoRedefine/>
    <w:uiPriority w:val="99"/>
    <w:qFormat/>
    <w:rsid w:val="003C5A02"/>
    <w:pPr>
      <w:pBdr>
        <w:top w:val="single" w:sz="4" w:space="1" w:color="auto"/>
        <w:bottom w:val="single" w:sz="4" w:space="1" w:color="auto"/>
      </w:pBdr>
      <w:spacing w:before="120"/>
      <w:ind w:left="288" w:hanging="288"/>
      <w:jc w:val="both"/>
    </w:pPr>
    <w:rPr>
      <w:rFonts w:ascii="Cambria" w:eastAsia="Times New Roman" w:hAnsi="Cambria"/>
      <w:noProof/>
      <w:szCs w:val="22"/>
    </w:rPr>
  </w:style>
  <w:style w:type="character" w:customStyle="1" w:styleId="ReffJSHChar">
    <w:name w:val="ReffJSH Char"/>
    <w:basedOn w:val="DefaultParagraphFont"/>
    <w:link w:val="ReffJSH"/>
    <w:uiPriority w:val="99"/>
    <w:locked/>
    <w:rsid w:val="003C5A02"/>
    <w:rPr>
      <w:rFonts w:ascii="Cambria" w:eastAsia="Times New Roman" w:hAnsi="Cambria"/>
      <w:noProof/>
      <w:sz w:val="24"/>
      <w:szCs w:val="22"/>
    </w:rPr>
  </w:style>
  <w:style w:type="paragraph" w:styleId="Bibliography">
    <w:name w:val="Bibliography"/>
    <w:basedOn w:val="Normal"/>
    <w:next w:val="Normal"/>
    <w:uiPriority w:val="37"/>
    <w:unhideWhenUsed/>
    <w:rsid w:val="003252DF"/>
    <w:pPr>
      <w:spacing w:after="240"/>
      <w:ind w:left="720" w:hanging="720"/>
    </w:pPr>
  </w:style>
  <w:style w:type="paragraph" w:styleId="HTMLPreformatted">
    <w:name w:val="HTML Preformatted"/>
    <w:basedOn w:val="Normal"/>
    <w:link w:val="HTMLPreformattedChar"/>
    <w:uiPriority w:val="99"/>
    <w:unhideWhenUsed/>
    <w:rsid w:val="00BE0F92"/>
    <w:rPr>
      <w:rFonts w:ascii="Courier New" w:eastAsia="Times New Roman" w:hAnsi="Courier New"/>
      <w:sz w:val="20"/>
    </w:rPr>
  </w:style>
  <w:style w:type="character" w:customStyle="1" w:styleId="HTMLPreformattedChar">
    <w:name w:val="HTML Preformatted Char"/>
    <w:basedOn w:val="DefaultParagraphFont"/>
    <w:link w:val="HTMLPreformatted"/>
    <w:uiPriority w:val="99"/>
    <w:rsid w:val="00BE0F92"/>
    <w:rPr>
      <w:rFonts w:ascii="Courier New" w:eastAsia="Times New Roman" w:hAnsi="Courier New"/>
    </w:rPr>
  </w:style>
  <w:style w:type="character" w:customStyle="1" w:styleId="a">
    <w:name w:val="a"/>
    <w:basedOn w:val="DefaultParagraphFont"/>
    <w:rsid w:val="00BE0F92"/>
  </w:style>
  <w:style w:type="paragraph" w:styleId="NormalWeb">
    <w:name w:val="Normal (Web)"/>
    <w:basedOn w:val="Normal"/>
    <w:uiPriority w:val="99"/>
    <w:unhideWhenUsed/>
    <w:rsid w:val="00BE0F92"/>
    <w:pPr>
      <w:spacing w:before="100" w:beforeAutospacing="1" w:after="100" w:afterAutospacing="1"/>
    </w:pPr>
    <w:rPr>
      <w:rFonts w:eastAsia="Times New Roman"/>
      <w:szCs w:val="24"/>
    </w:rPr>
  </w:style>
  <w:style w:type="character" w:styleId="Strong">
    <w:name w:val="Strong"/>
    <w:basedOn w:val="DefaultParagraphFont"/>
    <w:uiPriority w:val="22"/>
    <w:qFormat/>
    <w:rsid w:val="00BE0F92"/>
    <w:rPr>
      <w:b/>
      <w:bCs/>
    </w:rPr>
  </w:style>
  <w:style w:type="character" w:styleId="PageNumber">
    <w:name w:val="page number"/>
    <w:basedOn w:val="DefaultParagraphFont"/>
    <w:rsid w:val="00BE0F92"/>
  </w:style>
  <w:style w:type="character" w:styleId="Emphasis">
    <w:name w:val="Emphasis"/>
    <w:basedOn w:val="DefaultParagraphFont"/>
    <w:uiPriority w:val="20"/>
    <w:qFormat/>
    <w:rsid w:val="00BE0F92"/>
    <w:rPr>
      <w:i/>
      <w:iCs/>
    </w:rPr>
  </w:style>
  <w:style w:type="character" w:customStyle="1" w:styleId="apple-converted-space">
    <w:name w:val="apple-converted-space"/>
    <w:basedOn w:val="DefaultParagraphFont"/>
    <w:rsid w:val="00BE0F92"/>
  </w:style>
  <w:style w:type="character" w:customStyle="1" w:styleId="apple-style-span">
    <w:name w:val="apple-style-span"/>
    <w:basedOn w:val="DefaultParagraphFont"/>
    <w:rsid w:val="00BE0F92"/>
  </w:style>
  <w:style w:type="paragraph" w:styleId="Title">
    <w:name w:val="Title"/>
    <w:basedOn w:val="Normal"/>
    <w:next w:val="Normal"/>
    <w:link w:val="TitleChar"/>
    <w:uiPriority w:val="10"/>
    <w:qFormat/>
    <w:rsid w:val="00BE0F92"/>
    <w:pPr>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BE0F92"/>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BE0F92"/>
    <w:pPr>
      <w:numPr>
        <w:ilvl w:val="1"/>
      </w:numPr>
      <w:spacing w:after="120"/>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BE0F92"/>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E0F92"/>
    <w:rPr>
      <w:i/>
      <w:iCs/>
      <w:color w:val="404040" w:themeColor="text1" w:themeTint="BF"/>
    </w:rPr>
  </w:style>
  <w:style w:type="character" w:styleId="IntenseEmphasis">
    <w:name w:val="Intense Emphasis"/>
    <w:basedOn w:val="DefaultParagraphFont"/>
    <w:uiPriority w:val="21"/>
    <w:qFormat/>
    <w:rsid w:val="00BE0F92"/>
    <w:rPr>
      <w:b/>
      <w:bCs/>
      <w:i/>
      <w:iCs/>
    </w:rPr>
  </w:style>
  <w:style w:type="character" w:styleId="SubtleReference">
    <w:name w:val="Subtle Reference"/>
    <w:basedOn w:val="DefaultParagraphFont"/>
    <w:uiPriority w:val="31"/>
    <w:qFormat/>
    <w:rsid w:val="00BE0F92"/>
    <w:rPr>
      <w:smallCaps/>
      <w:color w:val="404040" w:themeColor="text1" w:themeTint="BF"/>
      <w:u w:val="single" w:color="7F7F7F" w:themeColor="text1" w:themeTint="80"/>
    </w:rPr>
  </w:style>
  <w:style w:type="character" w:styleId="BookTitle">
    <w:name w:val="Book Title"/>
    <w:basedOn w:val="DefaultParagraphFont"/>
    <w:uiPriority w:val="33"/>
    <w:qFormat/>
    <w:rsid w:val="00BE0F92"/>
    <w:rPr>
      <w:b/>
      <w:bCs/>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ownloads\TEMPLATE%20bagi%20Redaksi%20JSH%20201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E62A8A2D83346D188941566819AAD61"/>
        <w:category>
          <w:name w:val="General"/>
          <w:gallery w:val="placeholder"/>
        </w:category>
        <w:types>
          <w:type w:val="bbPlcHdr"/>
        </w:types>
        <w:behaviors>
          <w:behavior w:val="content"/>
        </w:behaviors>
        <w:guid w:val="{40FD9AF9-0D62-4040-88CB-2B1614995CE5}"/>
      </w:docPartPr>
      <w:docPartBody>
        <w:p w:rsidR="00DC3FF0" w:rsidRDefault="00BA2752">
          <w:pPr>
            <w:pStyle w:val="0E62A8A2D83346D188941566819AAD61"/>
          </w:pPr>
          <w:r w:rsidRPr="00AA7BA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BA2752"/>
    <w:rsid w:val="00072567"/>
    <w:rsid w:val="000753B9"/>
    <w:rsid w:val="00195C72"/>
    <w:rsid w:val="001F7614"/>
    <w:rsid w:val="0021294A"/>
    <w:rsid w:val="00457140"/>
    <w:rsid w:val="00510763"/>
    <w:rsid w:val="005B0466"/>
    <w:rsid w:val="005F0906"/>
    <w:rsid w:val="00626066"/>
    <w:rsid w:val="007D2822"/>
    <w:rsid w:val="007E24C9"/>
    <w:rsid w:val="00867A4E"/>
    <w:rsid w:val="008A725A"/>
    <w:rsid w:val="009724C6"/>
    <w:rsid w:val="009C6E79"/>
    <w:rsid w:val="00A723C1"/>
    <w:rsid w:val="00B219FC"/>
    <w:rsid w:val="00BA2752"/>
    <w:rsid w:val="00C52B5E"/>
    <w:rsid w:val="00D9429B"/>
    <w:rsid w:val="00DC3FF0"/>
    <w:rsid w:val="00DD0D7D"/>
    <w:rsid w:val="00F4793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7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0763"/>
    <w:rPr>
      <w:color w:val="808080"/>
    </w:rPr>
  </w:style>
  <w:style w:type="paragraph" w:customStyle="1" w:styleId="0E62A8A2D83346D188941566819AAD61">
    <w:name w:val="0E62A8A2D83346D188941566819AAD61"/>
    <w:rsid w:val="00510763"/>
  </w:style>
  <w:style w:type="paragraph" w:customStyle="1" w:styleId="FA17B9A760C340B5BDF02BB700716EC9">
    <w:name w:val="FA17B9A760C340B5BDF02BB700716EC9"/>
    <w:rsid w:val="00510763"/>
  </w:style>
  <w:style w:type="paragraph" w:customStyle="1" w:styleId="27BA357812094C418F1CAD1F2DCFAFB1">
    <w:name w:val="27BA357812094C418F1CAD1F2DCFAFB1"/>
    <w:rsid w:val="00510763"/>
  </w:style>
  <w:style w:type="paragraph" w:customStyle="1" w:styleId="D6670113967643B8A718A6684C99C55B">
    <w:name w:val="D6670113967643B8A718A6684C99C55B"/>
    <w:rsid w:val="0051076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C63804FB-2B7A-491F-BE50-E35AA84FA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bagi Redaksi JSH 2014.dotx</Template>
  <TotalTime>103</TotalTime>
  <Pages>22</Pages>
  <Words>10320</Words>
  <Characters>58827</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Jurnal Living Law ISSN 2087-4936 Volume 10 Nomor 1, Januari 2018</vt:lpstr>
    </vt:vector>
  </TitlesOfParts>
  <Company>Toshiba</Company>
  <LinksUpToDate>false</LinksUpToDate>
  <CharactersWithSpaces>69009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Living Law ISSN 2087-4936 Volume 10 Nomor 1, Januari 2018</dc:title>
  <dc:creator>user</dc:creator>
  <cp:lastModifiedBy>user</cp:lastModifiedBy>
  <cp:revision>8</cp:revision>
  <cp:lastPrinted>2011-12-06T18:46:00Z</cp:lastPrinted>
  <dcterms:created xsi:type="dcterms:W3CDTF">2018-11-15T08:31:00Z</dcterms:created>
  <dcterms:modified xsi:type="dcterms:W3CDTF">2018-11-16T08:19:00Z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zotero-version="4.0.26"&gt;&lt;session id="XPTdnaOh"/&gt;&lt;style id="http://www.zotero.org/styles/modern-humanities-research-association" hasBibliography="1" bibliographyStyleHasBeenSet="1"/&gt;&lt;prefs&gt;&lt;pref name="fieldType" value="Field"/&gt;&lt;pref </vt:lpwstr>
  </property>
  <property fmtid="{D5CDD505-2E9C-101B-9397-08002B2CF9AE}" pid="3" name="ZOTERO_PREF_2">
    <vt:lpwstr>name="storeReferences" value="true"/&gt;&lt;pref name="automaticJournalAbbreviations" value="true"/&gt;&lt;pref name="noteType" value="1"/&gt;&lt;/prefs&gt;&lt;/data&gt;</vt:lpwstr>
  </property>
</Properties>
</file>